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125" w:rsidRDefault="00B55125" w:rsidP="00B55125">
      <w:pPr>
        <w:autoSpaceDE w:val="0"/>
        <w:autoSpaceDN w:val="0"/>
        <w:adjustRightInd w:val="0"/>
        <w:spacing w:after="0" w:line="240" w:lineRule="auto"/>
        <w:ind w:left="3828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Президиум Верховного Суда Российской Федерации </w:t>
      </w:r>
      <w:hyperlink w:anchor="Par76" w:history="1">
        <w:r>
          <w:rPr>
            <w:rFonts w:ascii="Calibri" w:hAnsi="Calibri" w:cs="Calibri"/>
            <w:color w:val="0000FF"/>
          </w:rPr>
          <w:t>&lt;1&gt;</w:t>
        </w:r>
      </w:hyperlink>
    </w:p>
    <w:p w:rsidR="00741082" w:rsidRPr="00741082" w:rsidRDefault="00741082" w:rsidP="007410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bookmarkStart w:id="0" w:name="_GoBack"/>
      <w:bookmarkEnd w:id="0"/>
      <w:r w:rsidRPr="00741082">
        <w:rPr>
          <w:rFonts w:ascii="Courier New" w:eastAsia="Calibri" w:hAnsi="Courier New" w:cs="Courier New"/>
          <w:sz w:val="20"/>
          <w:szCs w:val="20"/>
        </w:rPr>
        <w:t xml:space="preserve">                               121260, г. Москва, ул. Поварская, д. 15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left="3828"/>
        <w:rPr>
          <w:rFonts w:ascii="Calibri" w:hAnsi="Calibri" w:cs="Calibri"/>
        </w:rPr>
      </w:pP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left="3828"/>
        <w:rPr>
          <w:rFonts w:ascii="Calibri" w:hAnsi="Calibri" w:cs="Calibri"/>
        </w:rPr>
      </w:pPr>
      <w:r>
        <w:rPr>
          <w:rFonts w:ascii="Calibri" w:hAnsi="Calibri" w:cs="Calibri"/>
        </w:rPr>
        <w:t>Заявитель: ____________________________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left="3828"/>
        <w:rPr>
          <w:rFonts w:ascii="Calibri" w:hAnsi="Calibri" w:cs="Calibri"/>
        </w:rPr>
      </w:pPr>
      <w:r>
        <w:rPr>
          <w:rFonts w:ascii="Calibri" w:hAnsi="Calibri" w:cs="Calibri"/>
        </w:rPr>
        <w:t>(наименование или Ф.И.О., процессуальный статус)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left="3828"/>
        <w:rPr>
          <w:rFonts w:ascii="Calibri" w:hAnsi="Calibri" w:cs="Calibri"/>
        </w:rPr>
      </w:pPr>
      <w:r>
        <w:rPr>
          <w:rFonts w:ascii="Calibri" w:hAnsi="Calibri" w:cs="Calibri"/>
        </w:rPr>
        <w:t>адрес: _______________________________,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left="3828"/>
        <w:rPr>
          <w:rFonts w:ascii="Calibri" w:hAnsi="Calibri" w:cs="Calibri"/>
        </w:rPr>
      </w:pPr>
      <w:r>
        <w:rPr>
          <w:rFonts w:ascii="Calibri" w:hAnsi="Calibri" w:cs="Calibri"/>
        </w:rPr>
        <w:t>телефон: ____________, факс: _________,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left="3828"/>
        <w:rPr>
          <w:rFonts w:ascii="Calibri" w:hAnsi="Calibri" w:cs="Calibri"/>
        </w:rPr>
      </w:pPr>
      <w:r>
        <w:rPr>
          <w:rFonts w:ascii="Calibri" w:hAnsi="Calibri" w:cs="Calibri"/>
        </w:rPr>
        <w:t>адрес электронной почты: ______________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left="3828"/>
        <w:rPr>
          <w:rFonts w:ascii="Calibri" w:hAnsi="Calibri" w:cs="Calibri"/>
        </w:rPr>
      </w:pP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left="3828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Представитель заявителя: __________ </w:t>
      </w:r>
      <w:hyperlink w:anchor="Par77" w:history="1">
        <w:r>
          <w:rPr>
            <w:rFonts w:ascii="Calibri" w:hAnsi="Calibri" w:cs="Calibri"/>
            <w:color w:val="0000FF"/>
          </w:rPr>
          <w:t>&lt;2&gt;</w:t>
        </w:r>
      </w:hyperlink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left="3828"/>
        <w:rPr>
          <w:rFonts w:ascii="Calibri" w:hAnsi="Calibri" w:cs="Calibri"/>
        </w:rPr>
      </w:pPr>
      <w:r>
        <w:rPr>
          <w:rFonts w:ascii="Calibri" w:hAnsi="Calibri" w:cs="Calibri"/>
        </w:rPr>
        <w:t>адрес: _______________________________,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left="3828"/>
        <w:rPr>
          <w:rFonts w:ascii="Calibri" w:hAnsi="Calibri" w:cs="Calibri"/>
        </w:rPr>
      </w:pPr>
      <w:r>
        <w:rPr>
          <w:rFonts w:ascii="Calibri" w:hAnsi="Calibri" w:cs="Calibri"/>
        </w:rPr>
        <w:t>телефон: ___________, факс: __________,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left="3828"/>
        <w:rPr>
          <w:rFonts w:ascii="Calibri" w:hAnsi="Calibri" w:cs="Calibri"/>
        </w:rPr>
      </w:pPr>
      <w:r>
        <w:rPr>
          <w:rFonts w:ascii="Calibri" w:hAnsi="Calibri" w:cs="Calibri"/>
        </w:rPr>
        <w:t>адрес электронной почты: ______________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left="3828"/>
        <w:rPr>
          <w:rFonts w:ascii="Calibri" w:hAnsi="Calibri" w:cs="Calibri"/>
        </w:rPr>
      </w:pP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left="3828"/>
        <w:rPr>
          <w:rFonts w:ascii="Calibri" w:hAnsi="Calibri" w:cs="Calibri"/>
        </w:rPr>
      </w:pPr>
      <w:r>
        <w:rPr>
          <w:rFonts w:ascii="Calibri" w:hAnsi="Calibri" w:cs="Calibri"/>
        </w:rPr>
        <w:t>Административный истец: _______________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left="3828"/>
        <w:rPr>
          <w:rFonts w:ascii="Calibri" w:hAnsi="Calibri" w:cs="Calibri"/>
        </w:rPr>
      </w:pPr>
      <w:r>
        <w:rPr>
          <w:rFonts w:ascii="Calibri" w:hAnsi="Calibri" w:cs="Calibri"/>
        </w:rPr>
        <w:t>(наименование или Ф.И.О.)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left="3828"/>
        <w:rPr>
          <w:rFonts w:ascii="Calibri" w:hAnsi="Calibri" w:cs="Calibri"/>
        </w:rPr>
      </w:pPr>
      <w:r>
        <w:rPr>
          <w:rFonts w:ascii="Calibri" w:hAnsi="Calibri" w:cs="Calibri"/>
        </w:rPr>
        <w:t>адрес: _______________________________,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left="3828"/>
        <w:rPr>
          <w:rFonts w:ascii="Calibri" w:hAnsi="Calibri" w:cs="Calibri"/>
        </w:rPr>
      </w:pPr>
      <w:r>
        <w:rPr>
          <w:rFonts w:ascii="Calibri" w:hAnsi="Calibri" w:cs="Calibri"/>
        </w:rPr>
        <w:t>телефон: ___________, факс: __________,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left="3828"/>
        <w:rPr>
          <w:rFonts w:ascii="Calibri" w:hAnsi="Calibri" w:cs="Calibri"/>
        </w:rPr>
      </w:pPr>
      <w:r>
        <w:rPr>
          <w:rFonts w:ascii="Calibri" w:hAnsi="Calibri" w:cs="Calibri"/>
        </w:rPr>
        <w:t>адрес электронной почты: ______________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left="3828"/>
        <w:rPr>
          <w:rFonts w:ascii="Calibri" w:hAnsi="Calibri" w:cs="Calibri"/>
        </w:rPr>
      </w:pP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left="3828"/>
        <w:rPr>
          <w:rFonts w:ascii="Calibri" w:hAnsi="Calibri" w:cs="Calibri"/>
        </w:rPr>
      </w:pPr>
      <w:r>
        <w:rPr>
          <w:rFonts w:ascii="Calibri" w:hAnsi="Calibri" w:cs="Calibri"/>
        </w:rPr>
        <w:t>Административный ответчик: ____________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left="3828"/>
        <w:rPr>
          <w:rFonts w:ascii="Calibri" w:hAnsi="Calibri" w:cs="Calibri"/>
        </w:rPr>
      </w:pPr>
      <w:r>
        <w:rPr>
          <w:rFonts w:ascii="Calibri" w:hAnsi="Calibri" w:cs="Calibri"/>
        </w:rPr>
        <w:t>(наименование)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left="3828"/>
        <w:rPr>
          <w:rFonts w:ascii="Calibri" w:hAnsi="Calibri" w:cs="Calibri"/>
        </w:rPr>
      </w:pPr>
      <w:r>
        <w:rPr>
          <w:rFonts w:ascii="Calibri" w:hAnsi="Calibri" w:cs="Calibri"/>
        </w:rPr>
        <w:t>адрес: _______________________________,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left="3828"/>
        <w:rPr>
          <w:rFonts w:ascii="Calibri" w:hAnsi="Calibri" w:cs="Calibri"/>
        </w:rPr>
      </w:pPr>
      <w:r>
        <w:rPr>
          <w:rFonts w:ascii="Calibri" w:hAnsi="Calibri" w:cs="Calibri"/>
        </w:rPr>
        <w:t>телефон: ___________, факс: __________,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left="3828"/>
        <w:rPr>
          <w:rFonts w:ascii="Calibri" w:hAnsi="Calibri" w:cs="Calibri"/>
        </w:rPr>
      </w:pPr>
      <w:r>
        <w:rPr>
          <w:rFonts w:ascii="Calibri" w:hAnsi="Calibri" w:cs="Calibri"/>
        </w:rPr>
        <w:t>адрес электронной почты: ______________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left="3828"/>
        <w:rPr>
          <w:rFonts w:ascii="Calibri" w:hAnsi="Calibri" w:cs="Calibri"/>
        </w:rPr>
      </w:pP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left="3828"/>
        <w:rPr>
          <w:rFonts w:ascii="Calibri" w:hAnsi="Calibri" w:cs="Calibri"/>
        </w:rPr>
      </w:pPr>
      <w:r>
        <w:rPr>
          <w:rFonts w:ascii="Calibri" w:hAnsi="Calibri" w:cs="Calibri"/>
        </w:rPr>
        <w:t>Дело N ________________________________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left="3828"/>
        <w:rPr>
          <w:rFonts w:ascii="Calibri" w:hAnsi="Calibri" w:cs="Calibri"/>
        </w:rPr>
      </w:pP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left="3828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Госпошлина: ________________ рублей </w:t>
      </w:r>
      <w:hyperlink w:anchor="Par78" w:history="1">
        <w:r>
          <w:rPr>
            <w:rFonts w:ascii="Calibri" w:hAnsi="Calibri" w:cs="Calibri"/>
            <w:color w:val="0000FF"/>
          </w:rPr>
          <w:t>&lt;3&gt;</w:t>
        </w:r>
      </w:hyperlink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Надзорная жалоба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решение суда по административному делу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производстве ________________________________________________________ (наименование суда общей юрисдикции) суда находилось административное дело N _____ по административному исковому заявлению ____________________________________________ (наименование или Ф.И.О. административного истца) </w:t>
      </w: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_________________________________________ (наименование административного ответчика) о _______________________________________________ (предмет административного иска).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"___"________ ____ г. ____________________________ (наименование суда, принявшего решение по первой инстанции) судом было вынесено Решение о ________________________________.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Заявитель считает Решение от "___"________ ____ г. незаконным, поскольку _______________________________________ (привести доводы со ссылками на нормы права, свидетельствующие о неправильном определении обстоятельств, имеющих значение для дела, и (или) недоказанности установленных судом первой инстанции обстоятельств, имеющих значение для дела / несоответствии выводов суда первой инстанции, изложенных в решении суда, обстоятельствам дела / нарушении или неправильном применении норм материального или процессуального права) </w:t>
      </w:r>
      <w:hyperlink w:anchor="Par80" w:history="1">
        <w:r>
          <w:rPr>
            <w:rFonts w:ascii="Calibri" w:hAnsi="Calibri" w:cs="Calibri"/>
            <w:color w:val="0000FF"/>
          </w:rPr>
          <w:t>&lt;4&gt;</w:t>
        </w:r>
      </w:hyperlink>
      <w:r>
        <w:rPr>
          <w:rFonts w:ascii="Calibri" w:hAnsi="Calibri" w:cs="Calibri"/>
        </w:rPr>
        <w:t xml:space="preserve"> и нарушает права и</w:t>
      </w:r>
      <w:proofErr w:type="gramEnd"/>
      <w:r>
        <w:rPr>
          <w:rFonts w:ascii="Calibri" w:hAnsi="Calibri" w:cs="Calibri"/>
        </w:rPr>
        <w:t xml:space="preserve"> законные интересы заявителя, а именно: _______________________________________, что подтверждается __________________________________.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Заявителем на не вступившее в законную силу Решение суда первой инстанции от "___"________ ____ г. была подана Апелляционная жалоба в соответствии с правилами, установленными </w:t>
      </w:r>
      <w:hyperlink r:id="rId5" w:history="1">
        <w:r>
          <w:rPr>
            <w:rFonts w:ascii="Calibri" w:hAnsi="Calibri" w:cs="Calibri"/>
            <w:color w:val="0000FF"/>
          </w:rPr>
          <w:t>гл. 34</w:t>
        </w:r>
      </w:hyperlink>
      <w:r>
        <w:rPr>
          <w:rFonts w:ascii="Calibri" w:hAnsi="Calibri" w:cs="Calibri"/>
        </w:rPr>
        <w:t xml:space="preserve"> Кодекса административного судопроизводства Российской Федерации.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Определением ________________________________________ от "__"________ ____ г. (наименование суда апелляционной инстанции) по административному делу N _____ Решение суда первой инстанции от "___"________ ____ г. было оставлено без изменения, а Апелляционная жалоба от "___"________ ____ г. без удовлетворения с указанием следующих оснований: ___________________________________________.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Решение от "___"________ ____ г. вступило в законную силу "___"________ ____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6" w:history="1">
        <w:r>
          <w:rPr>
            <w:rFonts w:ascii="Calibri" w:hAnsi="Calibri" w:cs="Calibri"/>
            <w:color w:val="0000FF"/>
          </w:rPr>
          <w:t>ч. 1 ст. 318</w:t>
        </w:r>
      </w:hyperlink>
      <w:r>
        <w:rPr>
          <w:rFonts w:ascii="Calibri" w:hAnsi="Calibri" w:cs="Calibri"/>
        </w:rPr>
        <w:t xml:space="preserve"> Кодекса административного судопроизводства Российской Федерации в случаях, предусмотренных Кодексом административного судопроизводства Российской Федерации, вступившие в законную силу судебные акты могут быть обжалованы в порядке, установленном </w:t>
      </w:r>
      <w:hyperlink r:id="rId7" w:history="1">
        <w:r>
          <w:rPr>
            <w:rFonts w:ascii="Calibri" w:hAnsi="Calibri" w:cs="Calibri"/>
            <w:color w:val="0000FF"/>
          </w:rPr>
          <w:t>гл. 35</w:t>
        </w:r>
      </w:hyperlink>
      <w:r>
        <w:rPr>
          <w:rFonts w:ascii="Calibri" w:hAnsi="Calibri" w:cs="Calibri"/>
        </w:rPr>
        <w:t xml:space="preserve"> Кодекса административного судопроизводства Российской Федерации, в суд кассационной инстанции лицами, участвующими в деле, и другими лицами, если их права, свободы и законные интересы нарушены судебными актами.</w:t>
      </w:r>
      <w:proofErr w:type="gramEnd"/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8" w:history="1">
        <w:r>
          <w:rPr>
            <w:rFonts w:ascii="Calibri" w:hAnsi="Calibri" w:cs="Calibri"/>
            <w:color w:val="0000FF"/>
          </w:rPr>
          <w:t>ч. 2 ст. 328</w:t>
        </w:r>
      </w:hyperlink>
      <w:r>
        <w:rPr>
          <w:rFonts w:ascii="Calibri" w:hAnsi="Calibri" w:cs="Calibri"/>
        </w:rPr>
        <w:t xml:space="preserve"> Кодекса административного судопроизводства Российской Федерации основаниями для отмены или изменения судебных актов в кассационном порядке кассационным судом общей юрисдикции являются несоответствие выводов, изложенных в обжалованном судебном акте, обстоятельствам административного дела, неправильное применение норм материального права, нарушение или неправильное применение норм процессуального права, если оно привело или могло привести к принятию неправильного судебного акта.</w:t>
      </w:r>
      <w:proofErr w:type="gramEnd"/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Заявитель считает Определение суда апелляционной инстанции от "___"________ ____ г. незаконным, поскольку оно было принято с существенным нарушением норм материального (и (или) процессуального) права, которые повлияли на исход административного дела N _____, без устранения которых невозможны восстановление и защита нарушенных прав, свобод и законных интересов заявителя, а именно: ______________________________, что подтверждается ________________________________.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Определением ______________________________ (наименование суда кассационной инстанции) от "___"________ ____ г. по административному делу N _____ Решение суда первой инстанции от "___"________ ____ г. было оставлено без изменения, а Кассационная жалоба от "___"________ ____ г. без удовлетворения с указанием следующих оснований: _________________________________.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9" w:history="1">
        <w:r>
          <w:rPr>
            <w:rFonts w:ascii="Calibri" w:hAnsi="Calibri" w:cs="Calibri"/>
            <w:color w:val="0000FF"/>
          </w:rPr>
          <w:t>ч. 1 ст. 328</w:t>
        </w:r>
      </w:hyperlink>
      <w:r>
        <w:rPr>
          <w:rFonts w:ascii="Calibri" w:hAnsi="Calibri" w:cs="Calibri"/>
        </w:rPr>
        <w:t xml:space="preserve"> Кодекса административного судопроизводства Российской Федерации основаниями для отмены или изменения судебных актов в кассационном порядке судебной коллегией Верховного Суда Российской Федерации являются существенные нарушения норм материального права или норм процессуального права, которые повлияли или могут повлиять на исход административного дела и без устранения которых невозможны восстановление и защита нарушенных прав, свобод и законных интересов, а</w:t>
      </w:r>
      <w:proofErr w:type="gramEnd"/>
      <w:r>
        <w:rPr>
          <w:rFonts w:ascii="Calibri" w:hAnsi="Calibri" w:cs="Calibri"/>
        </w:rPr>
        <w:t xml:space="preserve"> также защита охраняемых законом публичных интересов.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направлении кассационной жалобы в Судебную коллегию по административным делам Верховного Суда Российской Федерации были указаны следующие существенные нарушения норм материального (процессуального) права: ________________________________.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Судебная коллегия по административным делам Верховного Суда Российской своим определением от "___"_________ ___ г. N __ оставила вышеуказанные судебные акты в силе по следующим основаниям: ______________________________________.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Заявитель считает определение Судебной коллегии по административным делам Верховного Суда Российской от "___"________ ____ г. незаконным, поскольку оно нарушает права и свободы заявителя, гарантированные </w:t>
      </w:r>
      <w:hyperlink r:id="rId10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общепризнанными принципами и нормами международного права, международными договорами Российской Федерации (или: права и законные интересы неопределенного круга лиц, иные публичные интересы/единообразие в толковании и применении судами норм права), а именно: ___________________________________________, что подтверждается _________________________________________.</w:t>
      </w:r>
      <w:proofErr w:type="gramEnd"/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11" w:history="1">
        <w:r>
          <w:rPr>
            <w:rFonts w:ascii="Calibri" w:hAnsi="Calibri" w:cs="Calibri"/>
            <w:color w:val="0000FF"/>
          </w:rPr>
          <w:t>ч. 1 ст. 332</w:t>
        </w:r>
      </w:hyperlink>
      <w:r>
        <w:rPr>
          <w:rFonts w:ascii="Calibri" w:hAnsi="Calibri" w:cs="Calibri"/>
        </w:rPr>
        <w:t xml:space="preserve"> Кодекса административного судопроизводства Российской </w:t>
      </w:r>
      <w:proofErr w:type="gramStart"/>
      <w:r>
        <w:rPr>
          <w:rFonts w:ascii="Calibri" w:hAnsi="Calibri" w:cs="Calibri"/>
        </w:rPr>
        <w:t>Федерации</w:t>
      </w:r>
      <w:proofErr w:type="gramEnd"/>
      <w:r>
        <w:rPr>
          <w:rFonts w:ascii="Calibri" w:hAnsi="Calibri" w:cs="Calibri"/>
        </w:rPr>
        <w:t xml:space="preserve"> вступившие в законную силу судебные акты, указанные в </w:t>
      </w:r>
      <w:hyperlink r:id="rId12" w:history="1">
        <w:r>
          <w:rPr>
            <w:rFonts w:ascii="Calibri" w:hAnsi="Calibri" w:cs="Calibri"/>
            <w:color w:val="0000FF"/>
          </w:rPr>
          <w:t>ч. 2 ст. 332</w:t>
        </w:r>
      </w:hyperlink>
      <w:r>
        <w:rPr>
          <w:rFonts w:ascii="Calibri" w:hAnsi="Calibri" w:cs="Calibri"/>
        </w:rPr>
        <w:t xml:space="preserve"> Кодекса административного судопроизводства Российской Федерации, могут быть пересмотрены в порядке надзора </w:t>
      </w:r>
      <w:r>
        <w:rPr>
          <w:rFonts w:ascii="Calibri" w:hAnsi="Calibri" w:cs="Calibri"/>
        </w:rPr>
        <w:lastRenderedPageBreak/>
        <w:t>Президиумом Верховного Суда Российской Федерации по жалобам лиц, участвующих в деле, и других лиц, если их права, свободы и законные интересы нарушены этими судебными актами.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13" w:history="1">
        <w:r>
          <w:rPr>
            <w:rFonts w:ascii="Calibri" w:hAnsi="Calibri" w:cs="Calibri"/>
            <w:color w:val="0000FF"/>
          </w:rPr>
          <w:t>ст. 341</w:t>
        </w:r>
      </w:hyperlink>
      <w:r>
        <w:rPr>
          <w:rFonts w:ascii="Calibri" w:hAnsi="Calibri" w:cs="Calibri"/>
        </w:rPr>
        <w:t xml:space="preserve"> Кодекса административного судопроизводства Российской Федерации судебные акты, указанные в </w:t>
      </w:r>
      <w:hyperlink r:id="rId14" w:history="1">
        <w:r>
          <w:rPr>
            <w:rFonts w:ascii="Calibri" w:hAnsi="Calibri" w:cs="Calibri"/>
            <w:color w:val="0000FF"/>
          </w:rPr>
          <w:t>ч. 2 ст. 332</w:t>
        </w:r>
      </w:hyperlink>
      <w:r>
        <w:rPr>
          <w:rFonts w:ascii="Calibri" w:hAnsi="Calibri" w:cs="Calibri"/>
        </w:rPr>
        <w:t xml:space="preserve"> Кодекса административного судопроизводства Российской Федерации, подлежат отмене или изменению, если при рассмотрении административного дела в порядке надзора Президиум Верховного Суда Российской Федерации установит, что соответствующий обжалуемый судебный акт нарушает: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права и свободы человека и гражданина, гарантированные </w:t>
      </w:r>
      <w:hyperlink r:id="rId15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общепризнанными принципами и нормами международного права, международными договорами Российской Федерации;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права и законные интересы неопределенного круга лиц или иные публичные интересы;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единообразие в толковании и применении судами норм права.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вышеизложенного и руководствуясь </w:t>
      </w:r>
      <w:hyperlink r:id="rId16" w:history="1">
        <w:r>
          <w:rPr>
            <w:rFonts w:ascii="Calibri" w:hAnsi="Calibri" w:cs="Calibri"/>
            <w:color w:val="0000FF"/>
          </w:rPr>
          <w:t>ст. ст. 332</w:t>
        </w:r>
      </w:hyperlink>
      <w:r>
        <w:rPr>
          <w:rFonts w:ascii="Calibri" w:hAnsi="Calibri" w:cs="Calibri"/>
        </w:rPr>
        <w:t xml:space="preserve"> - </w:t>
      </w:r>
      <w:hyperlink r:id="rId17" w:history="1">
        <w:r>
          <w:rPr>
            <w:rFonts w:ascii="Calibri" w:hAnsi="Calibri" w:cs="Calibri"/>
            <w:color w:val="0000FF"/>
          </w:rPr>
          <w:t>334</w:t>
        </w:r>
      </w:hyperlink>
      <w:r>
        <w:rPr>
          <w:rFonts w:ascii="Calibri" w:hAnsi="Calibri" w:cs="Calibri"/>
        </w:rPr>
        <w:t xml:space="preserve">, </w:t>
      </w:r>
      <w:hyperlink r:id="rId18" w:history="1">
        <w:r>
          <w:rPr>
            <w:rFonts w:ascii="Calibri" w:hAnsi="Calibri" w:cs="Calibri"/>
            <w:color w:val="0000FF"/>
          </w:rPr>
          <w:t>341</w:t>
        </w:r>
      </w:hyperlink>
      <w:r>
        <w:rPr>
          <w:rFonts w:ascii="Calibri" w:hAnsi="Calibri" w:cs="Calibri"/>
        </w:rPr>
        <w:t xml:space="preserve"> Кодекса административного судопроизводства Российской Федерации, прошу: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Отменить Решение от "___"________ ____ г. __________________________ (наименование суда, принявшего решение по первой инстанции) о __________________________________________________.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Отменить _____________________________ (наименование суда апелляционной и кассационной инстанции) от "___"________ ____ г. и от "___"________ ____ г. об оставлении Решения суда первой инстанции от "___"________ ____ г. без изменения, Апелляционной жалобы от "___"________ ____ г. и Кассационной жалобы от "___"________ ____ г. без удовлетворения.</w:t>
      </w:r>
      <w:proofErr w:type="gramEnd"/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Изменить Решение от "___"________ ____ г. __________________________ (наименование суда, принявшего решение по первой инстанции) суда в части _________________________________________.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Приложение: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Заверенные соответствующим судом копии судебных актов, принятых по административному делу.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Копии надзорной жалобы и приложенных к ней документов всем лицам, участвующим в деле.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Документы, подтверждающие нарушение прав и законных интересов заявителя (или: права и законные интересы неопределенного круга лиц, иные публичные интересы / единообразие в толковании и применении судами норм права).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этого.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Доверенность от "___"________ ____ г. N ___ или иные документы, удостоверяющие полномочия представителя, документ, подтверждающий наличие у представителя высшего юридического образования или ученой степени по юридической специальности (если надзорная жалоба подана представителем) </w:t>
      </w:r>
      <w:hyperlink w:anchor="Par77" w:history="1">
        <w:r>
          <w:rPr>
            <w:rFonts w:ascii="Calibri" w:hAnsi="Calibri" w:cs="Calibri"/>
            <w:color w:val="0000FF"/>
          </w:rPr>
          <w:t>&lt;2&gt;</w:t>
        </w:r>
      </w:hyperlink>
      <w:r>
        <w:rPr>
          <w:rFonts w:ascii="Calibri" w:hAnsi="Calibri" w:cs="Calibri"/>
        </w:rPr>
        <w:t>.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Иные документы, подтверждающие обстоятельства, на которых заявитель основывает свои требования.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"___"________ ____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Заявитель (представитель):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 (подпись) / ____________________________ (Ф.И.О.)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для сведения: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6"/>
      <w:bookmarkEnd w:id="1"/>
      <w:r>
        <w:rPr>
          <w:rFonts w:ascii="Calibri" w:hAnsi="Calibri" w:cs="Calibri"/>
        </w:rPr>
        <w:t xml:space="preserve">&lt;1&gt; Согласно </w:t>
      </w:r>
      <w:hyperlink r:id="rId19" w:history="1">
        <w:r>
          <w:rPr>
            <w:rFonts w:ascii="Calibri" w:hAnsi="Calibri" w:cs="Calibri"/>
            <w:color w:val="0000FF"/>
          </w:rPr>
          <w:t>ч. 1 ст. 333</w:t>
        </w:r>
      </w:hyperlink>
      <w:r>
        <w:rPr>
          <w:rFonts w:ascii="Calibri" w:hAnsi="Calibri" w:cs="Calibri"/>
        </w:rPr>
        <w:t xml:space="preserve"> Кодекса административного судопроизводства Российской Федерации надзорная жалоба подается непосредственно в Верховный Суд Российской Федерации.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77"/>
      <w:bookmarkEnd w:id="2"/>
      <w:r>
        <w:rPr>
          <w:rFonts w:ascii="Calibri" w:hAnsi="Calibri" w:cs="Calibri"/>
        </w:rPr>
        <w:lastRenderedPageBreak/>
        <w:t>&lt;2</w:t>
      </w:r>
      <w:proofErr w:type="gramStart"/>
      <w:r>
        <w:rPr>
          <w:rFonts w:ascii="Calibri" w:hAnsi="Calibri" w:cs="Calibri"/>
        </w:rPr>
        <w:t>&gt; О</w:t>
      </w:r>
      <w:proofErr w:type="gramEnd"/>
      <w:r>
        <w:rPr>
          <w:rFonts w:ascii="Calibri" w:hAnsi="Calibri" w:cs="Calibri"/>
        </w:rPr>
        <w:t xml:space="preserve"> требованиях, предъявляемых к представителям и документам, подтверждающим их полномочия, см. </w:t>
      </w:r>
      <w:hyperlink r:id="rId20" w:history="1">
        <w:r>
          <w:rPr>
            <w:rFonts w:ascii="Calibri" w:hAnsi="Calibri" w:cs="Calibri"/>
            <w:color w:val="0000FF"/>
          </w:rPr>
          <w:t>ст. ст. 54</w:t>
        </w:r>
      </w:hyperlink>
      <w:r>
        <w:rPr>
          <w:rFonts w:ascii="Calibri" w:hAnsi="Calibri" w:cs="Calibri"/>
        </w:rPr>
        <w:t xml:space="preserve"> - </w:t>
      </w:r>
      <w:hyperlink r:id="rId21" w:history="1">
        <w:r>
          <w:rPr>
            <w:rFonts w:ascii="Calibri" w:hAnsi="Calibri" w:cs="Calibri"/>
            <w:color w:val="0000FF"/>
          </w:rPr>
          <w:t>59</w:t>
        </w:r>
      </w:hyperlink>
      <w:r>
        <w:rPr>
          <w:rFonts w:ascii="Calibri" w:hAnsi="Calibri" w:cs="Calibri"/>
        </w:rPr>
        <w:t xml:space="preserve"> Кодекса административного судопроизводства Российской Федерации.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8"/>
      <w:bookmarkEnd w:id="3"/>
      <w:r>
        <w:rPr>
          <w:rFonts w:ascii="Calibri" w:hAnsi="Calibri" w:cs="Calibri"/>
        </w:rPr>
        <w:t xml:space="preserve">&lt;3&gt; Согласно </w:t>
      </w:r>
      <w:hyperlink r:id="rId22" w:history="1">
        <w:proofErr w:type="spellStart"/>
        <w:r>
          <w:rPr>
            <w:rFonts w:ascii="Calibri" w:hAnsi="Calibri" w:cs="Calibri"/>
            <w:color w:val="0000FF"/>
          </w:rPr>
          <w:t>пп</w:t>
        </w:r>
        <w:proofErr w:type="spellEnd"/>
        <w:r>
          <w:rPr>
            <w:rFonts w:ascii="Calibri" w:hAnsi="Calibri" w:cs="Calibri"/>
            <w:color w:val="0000FF"/>
          </w:rPr>
          <w:t>. 4 п. 1 ст. 333.19</w:t>
        </w:r>
      </w:hyperlink>
      <w:r>
        <w:rPr>
          <w:rFonts w:ascii="Calibri" w:hAnsi="Calibri" w:cs="Calibri"/>
        </w:rPr>
        <w:t xml:space="preserve"> Налогового кодекса Российской Федерации по делам, рассматриваемым Верховным Судом Российской Федерации в соответствии с законодательством об административном судопроизводстве, государственная пошлина при подаче надзорной жалобы уплачивается в размере государственной пошлины, уплачиваемой при подаче искового заявления неимущественного характера.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Размер государственной пошлины при подаче искового заявления неимущественного характера определяется </w:t>
      </w:r>
      <w:hyperlink r:id="rId23" w:history="1">
        <w:proofErr w:type="spellStart"/>
        <w:r>
          <w:rPr>
            <w:rFonts w:ascii="Calibri" w:hAnsi="Calibri" w:cs="Calibri"/>
            <w:color w:val="0000FF"/>
          </w:rPr>
          <w:t>пп</w:t>
        </w:r>
        <w:proofErr w:type="spellEnd"/>
        <w:r>
          <w:rPr>
            <w:rFonts w:ascii="Calibri" w:hAnsi="Calibri" w:cs="Calibri"/>
            <w:color w:val="0000FF"/>
          </w:rPr>
          <w:t>. 3 п. 1 ст. 333.19</w:t>
        </w:r>
      </w:hyperlink>
      <w:r>
        <w:rPr>
          <w:rFonts w:ascii="Calibri" w:hAnsi="Calibri" w:cs="Calibri"/>
        </w:rPr>
        <w:t xml:space="preserve"> Налогового кодекса Российской Федерации.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80"/>
      <w:bookmarkEnd w:id="4"/>
      <w:r>
        <w:rPr>
          <w:rFonts w:ascii="Calibri" w:hAnsi="Calibri" w:cs="Calibri"/>
        </w:rPr>
        <w:t xml:space="preserve">&lt;4&gt; Согласно </w:t>
      </w:r>
      <w:hyperlink r:id="rId24" w:history="1">
        <w:r>
          <w:rPr>
            <w:rFonts w:ascii="Calibri" w:hAnsi="Calibri" w:cs="Calibri"/>
            <w:color w:val="0000FF"/>
          </w:rPr>
          <w:t>ч. 1 ст. 310</w:t>
        </w:r>
      </w:hyperlink>
      <w:r>
        <w:rPr>
          <w:rFonts w:ascii="Calibri" w:hAnsi="Calibri" w:cs="Calibri"/>
        </w:rPr>
        <w:t xml:space="preserve"> Кодекса административного </w:t>
      </w:r>
      <w:proofErr w:type="gramStart"/>
      <w:r>
        <w:rPr>
          <w:rFonts w:ascii="Calibri" w:hAnsi="Calibri" w:cs="Calibri"/>
        </w:rPr>
        <w:t>судопроизводства Российской Федерации решения суда первой инстанции</w:t>
      </w:r>
      <w:proofErr w:type="gramEnd"/>
      <w:r>
        <w:rPr>
          <w:rFonts w:ascii="Calibri" w:hAnsi="Calibri" w:cs="Calibri"/>
        </w:rPr>
        <w:t xml:space="preserve"> подлежат безусловной отмене в случае: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рассмотрения административного дела судом в незаконном составе;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рассмотрения административного дела в отсутствие кого-либо из лиц, участвующих в деле и не извещенных надлежащим образом о времени и месте судебного заседания;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необеспечения права лиц, участвующих в деле и не владеющих языком, на котором ведется судопроизводство, давать объяснения, выступать, заявлять ходатайства, подавать жалобы на родном языке или на любом свободно избранном языке общения, а также пользоваться услугами переводчика;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принятия судом решения о правах и об обязанностях лиц, не привлеченных к участию в административном деле;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если решение суда не подписано судьей или кем-либо из судей либо если решение суда подписано не тем судьей или не теми судьями, которые входили в состав суда, рассматривавшего административное дело;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отсутствия в деле протокола судебного заседания, нарушения правил о ведении </w:t>
      </w:r>
      <w:proofErr w:type="spellStart"/>
      <w:r>
        <w:rPr>
          <w:rFonts w:ascii="Calibri" w:hAnsi="Calibri" w:cs="Calibri"/>
        </w:rPr>
        <w:t>аудиопротоколирования</w:t>
      </w:r>
      <w:proofErr w:type="spellEnd"/>
      <w:r>
        <w:rPr>
          <w:rFonts w:ascii="Calibri" w:hAnsi="Calibri" w:cs="Calibri"/>
        </w:rPr>
        <w:t xml:space="preserve"> судебного заседания;</w:t>
      </w:r>
    </w:p>
    <w:p w:rsidR="00B55125" w:rsidRDefault="00B55125" w:rsidP="00B551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нарушения правила о тайне совещания судей при принятии решения.</w:t>
      </w:r>
    </w:p>
    <w:sectPr w:rsidR="00B55125" w:rsidSect="00F900CB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32"/>
    <w:rsid w:val="0032151E"/>
    <w:rsid w:val="00741082"/>
    <w:rsid w:val="00836CDD"/>
    <w:rsid w:val="00B55125"/>
    <w:rsid w:val="00DA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7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94648086B4E43C85FDA3F1B5670CAC9F27FBA2B248F1270B8AAA7E167A4B506E2FAFC1980C61AFF56B186C0F08F352B16FC567FEQC1BL" TargetMode="External"/><Relationship Id="rId13" Type="http://schemas.openxmlformats.org/officeDocument/2006/relationships/hyperlink" Target="consultantplus://offline/ref=8E94648086B4E43C85FDA3F1B5670CAC9F27FBA2B248F1270B8AAA7E167A4B506E2FAFC59F0D69FFA22419304B55E052BF6FC761E2CB912AQ018L" TargetMode="External"/><Relationship Id="rId18" Type="http://schemas.openxmlformats.org/officeDocument/2006/relationships/hyperlink" Target="consultantplus://offline/ref=8E94648086B4E43C85FDA3F1B5670CAC9F27FBA2B248F1270B8AAA7E167A4B506E2FAFC59F0D69FFA22419304B55E052BF6FC761E2CB912AQ018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E94648086B4E43C85FDA3F1B5670CAC9F27FBA2B248F1270B8AAA7E167A4B506E2FAFC59F0F6EF3A72419304B55E052BF6FC761E2CB912AQ018L" TargetMode="External"/><Relationship Id="rId7" Type="http://schemas.openxmlformats.org/officeDocument/2006/relationships/hyperlink" Target="consultantplus://offline/ref=8E94648086B4E43C85FDA3F1B5670CAC9F27FBA2B248F1270B8AAA7E167A4B506E2FAFC59F0D6BFFA22419304B55E052BF6FC761E2CB912AQ018L" TargetMode="External"/><Relationship Id="rId12" Type="http://schemas.openxmlformats.org/officeDocument/2006/relationships/hyperlink" Target="consultantplus://offline/ref=8E94648086B4E43C85FDA3F1B5670CAC9F27FBA2B248F1270B8AAA7E167A4B506E2FAFC59F0D68FDA32419304B55E052BF6FC761E2CB912AQ018L" TargetMode="External"/><Relationship Id="rId17" Type="http://schemas.openxmlformats.org/officeDocument/2006/relationships/hyperlink" Target="consultantplus://offline/ref=8E94648086B4E43C85FDA3F1B5670CAC9F27FBA2B248F1270B8AAA7E167A4B506E2FAFC59F0D68F3A52419304B55E052BF6FC761E2CB912AQ018L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E94648086B4E43C85FDA3F1B5670CAC9F27FBA2B248F1270B8AAA7E167A4B506E2FAFC59F0D68FDA12419304B55E052BF6FC761E2CB912AQ018L" TargetMode="External"/><Relationship Id="rId20" Type="http://schemas.openxmlformats.org/officeDocument/2006/relationships/hyperlink" Target="consultantplus://offline/ref=8E94648086B4E43C85FDA3F1B5670CAC9F27FBA2B248F1270B8AAA7E167A4B506E2FAFC59F0F6EF8AC2419304B55E052BF6FC761E2CB912AQ018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E94648086B4E43C85FDA3F1B5670CAC9F27FBA2B248F1270B8AAA7E167A4B506E2FAFC59F0D6BFFAC2419304B55E052BF6FC761E2CB912AQ018L" TargetMode="External"/><Relationship Id="rId11" Type="http://schemas.openxmlformats.org/officeDocument/2006/relationships/hyperlink" Target="consultantplus://offline/ref=8E94648086B4E43C85FDA3F1B5670CAC9F27FBA2B248F1270B8AAA7E167A4B506E2FAFC59F0D68FDA22419304B55E052BF6FC761E2CB912AQ018L" TargetMode="External"/><Relationship Id="rId24" Type="http://schemas.openxmlformats.org/officeDocument/2006/relationships/hyperlink" Target="consultantplus://offline/ref=8E94648086B4E43C85FDA3F1B5670CAC9F27FBA2B248F1270B8AAA7E167A4B506E2FAFC59F0D6AF3A02419304B55E052BF6FC761E2CB912AQ018L" TargetMode="External"/><Relationship Id="rId5" Type="http://schemas.openxmlformats.org/officeDocument/2006/relationships/hyperlink" Target="consultantplus://offline/ref=8E94648086B4E43C85FDA3F1B5670CAC9F27FBA2B248F1270B8AAA7E167A4B506E2FAFC59F0E63F2A52419304B55E052BF6FC761E2CB912AQ018L" TargetMode="External"/><Relationship Id="rId15" Type="http://schemas.openxmlformats.org/officeDocument/2006/relationships/hyperlink" Target="consultantplus://offline/ref=8E94648086B4E43C85FDA3F1B5670CAC992FF9AEBB17A6255ADFA47B1E2A11407866A2CC810F6CE5A62F4FQ613L" TargetMode="External"/><Relationship Id="rId23" Type="http://schemas.openxmlformats.org/officeDocument/2006/relationships/hyperlink" Target="consultantplus://offline/ref=8E94648086B4E43C85FDA3F1B5670CAC9F26F9A3B746F1270B8AAA7E167A4B506E2FAFC19E0B68F0F07E09340200E54CB777D965FCCBQ913L" TargetMode="External"/><Relationship Id="rId10" Type="http://schemas.openxmlformats.org/officeDocument/2006/relationships/hyperlink" Target="consultantplus://offline/ref=8E94648086B4E43C85FDA3F1B5670CAC992FF9AEBB17A6255ADFA47B1E2A11407866A2CC810F6CE5A62F4FQ613L" TargetMode="External"/><Relationship Id="rId19" Type="http://schemas.openxmlformats.org/officeDocument/2006/relationships/hyperlink" Target="consultantplus://offline/ref=8E94648086B4E43C85FDA3F1B5670CAC9F27FBA2B248F1270B8AAA7E167A4B506E2FAFC59F0D68FCA22419304B55E052BF6FC761E2CB912AQ01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E94648086B4E43C85FDA3F1B5670CAC9F27FBA2B248F1270B8AAA7E167A4B506E2FAFC1980D61AFF56B186C0F08F352B16FC567FEQC1BL" TargetMode="External"/><Relationship Id="rId14" Type="http://schemas.openxmlformats.org/officeDocument/2006/relationships/hyperlink" Target="consultantplus://offline/ref=8E94648086B4E43C85FDA3F1B5670CAC9F27FBA2B248F1270B8AAA7E167A4B506E2FAFC59F0D68FDA32419304B55E052BF6FC761E2CB912AQ018L" TargetMode="External"/><Relationship Id="rId22" Type="http://schemas.openxmlformats.org/officeDocument/2006/relationships/hyperlink" Target="consultantplus://offline/ref=8E94648086B4E43C85FDA3F1B5670CAC9F26F9A3B746F1270B8AAA7E167A4B506E2FAFC19E0B6FF0F07E09340200E54CB777D965FCCBQ91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2258</Words>
  <Characters>12875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15103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2022-06-08T11:56:00Z</dcterms:created>
  <dcterms:modified xsi:type="dcterms:W3CDTF">2022-06-08T12:02:00Z</dcterms:modified>
</cp:coreProperties>
</file>