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158" w:rsidRDefault="00765158">
      <w:pPr>
        <w:pStyle w:val="ConsPlusNormal"/>
        <w:ind w:firstLine="540"/>
        <w:jc w:val="both"/>
        <w:outlineLvl w:val="0"/>
      </w:pPr>
      <w:bookmarkStart w:id="0" w:name="_GoBack"/>
      <w:bookmarkEnd w:id="0"/>
    </w:p>
    <w:p w:rsidR="00765158" w:rsidRDefault="00765158">
      <w:pPr>
        <w:pStyle w:val="ConsPlusTitle"/>
        <w:jc w:val="center"/>
        <w:outlineLvl w:val="0"/>
      </w:pPr>
      <w:r>
        <w:t>СУДЕБНЫЙ ДЕПАРТАМЕНТ ПРИ ВЕРХОВНОМ СУДЕ</w:t>
      </w:r>
    </w:p>
    <w:p w:rsidR="00765158" w:rsidRDefault="00765158">
      <w:pPr>
        <w:pStyle w:val="ConsPlusTitle"/>
        <w:jc w:val="center"/>
      </w:pPr>
      <w:r>
        <w:t>РОССИЙСКОЙ ФЕДЕРАЦИИ</w:t>
      </w:r>
    </w:p>
    <w:p w:rsidR="00765158" w:rsidRDefault="00765158">
      <w:pPr>
        <w:pStyle w:val="ConsPlusTitle"/>
        <w:jc w:val="center"/>
      </w:pPr>
    </w:p>
    <w:p w:rsidR="00765158" w:rsidRDefault="00765158">
      <w:pPr>
        <w:pStyle w:val="ConsPlusTitle"/>
        <w:jc w:val="center"/>
      </w:pPr>
      <w:r>
        <w:t>ПРИКАЗ</w:t>
      </w:r>
    </w:p>
    <w:p w:rsidR="00765158" w:rsidRDefault="00765158">
      <w:pPr>
        <w:pStyle w:val="ConsPlusTitle"/>
        <w:jc w:val="center"/>
      </w:pPr>
      <w:r>
        <w:t>от 5 ноября 2015 г. N 345</w:t>
      </w:r>
    </w:p>
    <w:p w:rsidR="00765158" w:rsidRDefault="00765158">
      <w:pPr>
        <w:pStyle w:val="ConsPlusTitle"/>
        <w:jc w:val="center"/>
      </w:pPr>
    </w:p>
    <w:p w:rsidR="00765158" w:rsidRDefault="00765158">
      <w:pPr>
        <w:pStyle w:val="ConsPlusTitle"/>
        <w:jc w:val="center"/>
      </w:pPr>
      <w:r>
        <w:t>ОБ УТВЕРЖДЕНИИ РЕГЛАМЕНТА ОРГАНИЗАЦИИ ДЕЯТЕЛЬНОСТИ</w:t>
      </w:r>
    </w:p>
    <w:p w:rsidR="00765158" w:rsidRDefault="00765158">
      <w:pPr>
        <w:pStyle w:val="ConsPlusTitle"/>
        <w:jc w:val="center"/>
      </w:pPr>
      <w:r>
        <w:t>ФЕДЕРАЛЬНЫХ СУДОВ И УПРАВЛЕНИЙ СУДЕБНОГО ДЕПАРТАМЕНТА</w:t>
      </w:r>
    </w:p>
    <w:p w:rsidR="00765158" w:rsidRDefault="00765158">
      <w:pPr>
        <w:pStyle w:val="ConsPlusTitle"/>
        <w:jc w:val="center"/>
      </w:pPr>
      <w:r>
        <w:t xml:space="preserve">В СУБЪЕКТАХ РОССИЙСКОЙ ФЕДЕРАЦИИ ПО РАБОТЕ С </w:t>
      </w:r>
      <w:proofErr w:type="gramStart"/>
      <w:r>
        <w:t>ЛИЦЕВЫМИ</w:t>
      </w:r>
      <w:proofErr w:type="gramEnd"/>
    </w:p>
    <w:p w:rsidR="00765158" w:rsidRDefault="00765158">
      <w:pPr>
        <w:pStyle w:val="ConsPlusTitle"/>
        <w:jc w:val="center"/>
      </w:pPr>
      <w:r>
        <w:t>(ДЕПОЗИТНЫМИ) СЧЕТАМИ ДЛЯ УЧЕТА ОПЕРАЦИЙ СО СРЕДСТВАМИ,</w:t>
      </w:r>
    </w:p>
    <w:p w:rsidR="00765158" w:rsidRDefault="00765158">
      <w:pPr>
        <w:pStyle w:val="ConsPlusTitle"/>
        <w:jc w:val="center"/>
      </w:pPr>
      <w:proofErr w:type="gramStart"/>
      <w:r>
        <w:t>ПОСТУПАЮЩИМИ</w:t>
      </w:r>
      <w:proofErr w:type="gramEnd"/>
      <w:r>
        <w:t xml:space="preserve"> ВО ВРЕМЕННОЕ РАСПОРЯЖЕНИЕ</w:t>
      </w:r>
    </w:p>
    <w:p w:rsidR="00765158" w:rsidRDefault="007651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51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158" w:rsidRDefault="007651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158" w:rsidRDefault="007651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158" w:rsidRDefault="00765158">
            <w:pPr>
              <w:pStyle w:val="ConsPlusNormal"/>
              <w:jc w:val="center"/>
            </w:pPr>
            <w:r>
              <w:rPr>
                <w:color w:val="392C69"/>
              </w:rPr>
              <w:t>Список изменяющих документов</w:t>
            </w:r>
          </w:p>
          <w:p w:rsidR="00765158" w:rsidRDefault="00765158">
            <w:pPr>
              <w:pStyle w:val="ConsPlusNormal"/>
              <w:jc w:val="center"/>
            </w:pPr>
            <w:proofErr w:type="gramStart"/>
            <w:r>
              <w:rPr>
                <w:color w:val="392C69"/>
              </w:rPr>
              <w:t>(в ред. Приказов Судебного департамента при Верховном Суде РФ</w:t>
            </w:r>
            <w:proofErr w:type="gramEnd"/>
          </w:p>
          <w:p w:rsidR="00765158" w:rsidRDefault="00765158">
            <w:pPr>
              <w:pStyle w:val="ConsPlusNormal"/>
              <w:jc w:val="center"/>
            </w:pPr>
            <w:r>
              <w:rPr>
                <w:color w:val="392C69"/>
              </w:rPr>
              <w:t xml:space="preserve">от 05.10.2018 </w:t>
            </w:r>
            <w:hyperlink r:id="rId5">
              <w:r>
                <w:rPr>
                  <w:color w:val="0000FF"/>
                </w:rPr>
                <w:t>N 189</w:t>
              </w:r>
            </w:hyperlink>
            <w:r>
              <w:rPr>
                <w:color w:val="392C69"/>
              </w:rPr>
              <w:t xml:space="preserve">, от 13.12.2018 </w:t>
            </w:r>
            <w:hyperlink r:id="rId6">
              <w:r>
                <w:rPr>
                  <w:color w:val="0000FF"/>
                </w:rPr>
                <w:t>N 313</w:t>
              </w:r>
            </w:hyperlink>
            <w:r>
              <w:rPr>
                <w:color w:val="392C69"/>
              </w:rPr>
              <w:t xml:space="preserve">, от 01.10.2019 </w:t>
            </w:r>
            <w:hyperlink r:id="rId7">
              <w:r>
                <w:rPr>
                  <w:color w:val="0000FF"/>
                </w:rPr>
                <w:t>N 222</w:t>
              </w:r>
            </w:hyperlink>
            <w:r>
              <w:rPr>
                <w:color w:val="392C69"/>
              </w:rPr>
              <w:t>,</w:t>
            </w:r>
          </w:p>
          <w:p w:rsidR="00765158" w:rsidRDefault="00765158">
            <w:pPr>
              <w:pStyle w:val="ConsPlusNormal"/>
              <w:jc w:val="center"/>
            </w:pPr>
            <w:r>
              <w:rPr>
                <w:color w:val="392C69"/>
              </w:rPr>
              <w:t xml:space="preserve">от 14.06.2022 </w:t>
            </w:r>
            <w:hyperlink r:id="rId8">
              <w:r>
                <w:rPr>
                  <w:color w:val="0000FF"/>
                </w:rPr>
                <w:t>N 96</w:t>
              </w:r>
            </w:hyperlink>
            <w:r>
              <w:rPr>
                <w:color w:val="392C69"/>
              </w:rPr>
              <w:t xml:space="preserve">, от 16.02.2023 </w:t>
            </w:r>
            <w:hyperlink r:id="rId9">
              <w:r>
                <w:rPr>
                  <w:color w:val="0000FF"/>
                </w:rPr>
                <w:t>N 24</w:t>
              </w:r>
            </w:hyperlink>
            <w:r>
              <w:rPr>
                <w:color w:val="392C69"/>
              </w:rPr>
              <w:t xml:space="preserve">, от 20.09.2023 </w:t>
            </w:r>
            <w:hyperlink r:id="rId10">
              <w:r>
                <w:rPr>
                  <w:color w:val="0000FF"/>
                </w:rPr>
                <w:t>N 187</w:t>
              </w:r>
            </w:hyperlink>
            <w:r>
              <w:rPr>
                <w:color w:val="392C69"/>
              </w:rPr>
              <w:t>,</w:t>
            </w:r>
          </w:p>
          <w:p w:rsidR="00765158" w:rsidRDefault="00765158">
            <w:pPr>
              <w:pStyle w:val="ConsPlusNormal"/>
              <w:jc w:val="center"/>
            </w:pPr>
            <w:r>
              <w:rPr>
                <w:color w:val="392C69"/>
              </w:rPr>
              <w:t xml:space="preserve">от 15.07.2024 </w:t>
            </w:r>
            <w:hyperlink r:id="rId11">
              <w:r>
                <w:rPr>
                  <w:color w:val="0000FF"/>
                </w:rPr>
                <w:t>N 169</w:t>
              </w:r>
            </w:hyperlink>
            <w:r>
              <w:rPr>
                <w:color w:val="392C69"/>
              </w:rPr>
              <w:t xml:space="preserve">, от 09.10.2024 </w:t>
            </w:r>
            <w:hyperlink r:id="rId12">
              <w:r>
                <w:rPr>
                  <w:color w:val="0000FF"/>
                </w:rPr>
                <w:t>N 226</w:t>
              </w:r>
            </w:hyperlink>
            <w:r>
              <w:rPr>
                <w:color w:val="392C69"/>
              </w:rPr>
              <w:t xml:space="preserve">, от 04.07.2025 </w:t>
            </w:r>
            <w:hyperlink r:id="rId13">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5158" w:rsidRDefault="00765158">
            <w:pPr>
              <w:pStyle w:val="ConsPlusNormal"/>
            </w:pPr>
          </w:p>
        </w:tc>
      </w:tr>
    </w:tbl>
    <w:p w:rsidR="00765158" w:rsidRDefault="00765158">
      <w:pPr>
        <w:pStyle w:val="ConsPlusNormal"/>
        <w:jc w:val="center"/>
      </w:pPr>
    </w:p>
    <w:p w:rsidR="00765158" w:rsidRDefault="00765158">
      <w:pPr>
        <w:pStyle w:val="ConsPlusNormal"/>
        <w:ind w:firstLine="540"/>
        <w:jc w:val="both"/>
      </w:pPr>
      <w:proofErr w:type="gramStart"/>
      <w:r>
        <w:t xml:space="preserve">В целях упорядочения работы с лицевыми (депозитными) счетами для </w:t>
      </w:r>
      <w:proofErr w:type="spellStart"/>
      <w:r>
        <w:t>учета</w:t>
      </w:r>
      <w:proofErr w:type="spellEnd"/>
      <w:r>
        <w:t xml:space="preserve"> операций со средствами, поступающими во временное распоряжение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и управлений Судебного департамента в субъектах</w:t>
      </w:r>
      <w:proofErr w:type="gramEnd"/>
      <w:r>
        <w:t xml:space="preserve"> Российской Федерации, приказываю:</w:t>
      </w:r>
    </w:p>
    <w:p w:rsidR="00765158" w:rsidRDefault="00765158">
      <w:pPr>
        <w:pStyle w:val="ConsPlusNormal"/>
        <w:jc w:val="both"/>
      </w:pPr>
      <w:r>
        <w:t xml:space="preserve">(в ред. </w:t>
      </w:r>
      <w:hyperlink r:id="rId14">
        <w:r>
          <w:rPr>
            <w:color w:val="0000FF"/>
          </w:rPr>
          <w:t>Приказа</w:t>
        </w:r>
      </w:hyperlink>
      <w:r>
        <w:t xml:space="preserve"> Судебного департамента при Верховном Суде РФ от 05.10.2018 N 189)</w:t>
      </w:r>
    </w:p>
    <w:p w:rsidR="00765158" w:rsidRDefault="00765158">
      <w:pPr>
        <w:pStyle w:val="ConsPlusNormal"/>
        <w:spacing w:before="220"/>
        <w:ind w:firstLine="540"/>
        <w:jc w:val="both"/>
      </w:pPr>
      <w:r>
        <w:t xml:space="preserve">1. Утвердить прилагаемый </w:t>
      </w:r>
      <w:hyperlink w:anchor="P39">
        <w:r>
          <w:rPr>
            <w:color w:val="0000FF"/>
          </w:rPr>
          <w:t>Регламент</w:t>
        </w:r>
      </w:hyperlink>
      <w:r>
        <w:t xml:space="preserve">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w:t>
      </w:r>
      <w:proofErr w:type="spellStart"/>
      <w:r>
        <w:t>учета</w:t>
      </w:r>
      <w:proofErr w:type="spellEnd"/>
      <w:r>
        <w:t xml:space="preserve"> операций со средствами, поступающими во временное распоряжение.</w:t>
      </w:r>
    </w:p>
    <w:p w:rsidR="00765158" w:rsidRDefault="00765158">
      <w:pPr>
        <w:pStyle w:val="ConsPlusNormal"/>
        <w:jc w:val="both"/>
      </w:pPr>
      <w:r>
        <w:t>(</w:t>
      </w:r>
      <w:proofErr w:type="gramStart"/>
      <w:r>
        <w:t>п</w:t>
      </w:r>
      <w:proofErr w:type="gramEnd"/>
      <w:r>
        <w:t xml:space="preserve">. 1 в ред. </w:t>
      </w:r>
      <w:hyperlink r:id="rId15">
        <w:r>
          <w:rPr>
            <w:color w:val="0000FF"/>
          </w:rPr>
          <w:t>Приказа</w:t>
        </w:r>
      </w:hyperlink>
      <w:r>
        <w:t xml:space="preserve"> Судебного департамента при Верховном Суде РФ от 16.02.2023 N 24)</w:t>
      </w:r>
    </w:p>
    <w:p w:rsidR="00765158" w:rsidRDefault="00765158">
      <w:pPr>
        <w:pStyle w:val="ConsPlusNormal"/>
        <w:spacing w:before="220"/>
        <w:ind w:firstLine="540"/>
        <w:jc w:val="both"/>
      </w:pPr>
      <w:r>
        <w:t xml:space="preserve">2. Признать утратившим силу </w:t>
      </w:r>
      <w:hyperlink r:id="rId16">
        <w:r>
          <w:rPr>
            <w:color w:val="0000FF"/>
          </w:rPr>
          <w:t>приказ</w:t>
        </w:r>
      </w:hyperlink>
      <w:r>
        <w:t xml:space="preserve"> Судебного департамента при Верховном Суде Российской Федерации от 19 марта 2014 г. N 54 "Об открытии и ведении лицевых счетов для </w:t>
      </w:r>
      <w:proofErr w:type="spellStart"/>
      <w:r>
        <w:t>учета</w:t>
      </w:r>
      <w:proofErr w:type="spellEnd"/>
      <w:r>
        <w:t xml:space="preserve"> операций со средствами, поступающими во временное распоряжение".</w:t>
      </w:r>
    </w:p>
    <w:p w:rsidR="00765158" w:rsidRDefault="00765158">
      <w:pPr>
        <w:pStyle w:val="ConsPlusNormal"/>
        <w:spacing w:before="220"/>
        <w:ind w:firstLine="540"/>
        <w:jc w:val="both"/>
      </w:pPr>
      <w:r>
        <w:t xml:space="preserve">3. Считать недействующим </w:t>
      </w:r>
      <w:hyperlink r:id="rId17">
        <w:r>
          <w:rPr>
            <w:color w:val="0000FF"/>
          </w:rPr>
          <w:t>Положение</w:t>
        </w:r>
      </w:hyperlink>
      <w:r>
        <w:t xml:space="preserve"> о работе с депозитным </w:t>
      </w:r>
      <w:proofErr w:type="spellStart"/>
      <w:r>
        <w:t>счетом</w:t>
      </w:r>
      <w:proofErr w:type="spellEnd"/>
      <w:r>
        <w:t xml:space="preserve"> (</w:t>
      </w:r>
      <w:proofErr w:type="spellStart"/>
      <w:r>
        <w:t>счетом</w:t>
      </w:r>
      <w:proofErr w:type="spellEnd"/>
      <w:r>
        <w:t xml:space="preserve"> по </w:t>
      </w:r>
      <w:proofErr w:type="spellStart"/>
      <w:r>
        <w:t>учету</w:t>
      </w:r>
      <w:proofErr w:type="spellEnd"/>
      <w:r>
        <w:t xml:space="preserve"> средств, поступивших во временное распоряжение), </w:t>
      </w:r>
      <w:proofErr w:type="spellStart"/>
      <w:r>
        <w:t>утвержденное</w:t>
      </w:r>
      <w:proofErr w:type="spellEnd"/>
      <w:r>
        <w:t xml:space="preserve"> Высшим Арбитражным Судом Российской Федерации 6 сентября 2005 г.</w:t>
      </w:r>
    </w:p>
    <w:p w:rsidR="00765158" w:rsidRDefault="00765158">
      <w:pPr>
        <w:pStyle w:val="ConsPlusNormal"/>
        <w:ind w:firstLine="540"/>
        <w:jc w:val="both"/>
      </w:pPr>
    </w:p>
    <w:p w:rsidR="00765158" w:rsidRDefault="00765158">
      <w:pPr>
        <w:pStyle w:val="ConsPlusNormal"/>
        <w:jc w:val="right"/>
      </w:pPr>
      <w:r>
        <w:t>Генеральный директор</w:t>
      </w:r>
    </w:p>
    <w:p w:rsidR="00765158" w:rsidRDefault="00765158">
      <w:pPr>
        <w:pStyle w:val="ConsPlusNormal"/>
        <w:jc w:val="right"/>
      </w:pPr>
      <w:r>
        <w:t>А.В.ГУСЕВ</w:t>
      </w:r>
    </w:p>
    <w:p w:rsidR="00765158" w:rsidRDefault="00765158">
      <w:pPr>
        <w:pStyle w:val="ConsPlusNormal"/>
        <w:jc w:val="right"/>
      </w:pPr>
    </w:p>
    <w:p w:rsidR="00765158" w:rsidRDefault="00765158">
      <w:pPr>
        <w:pStyle w:val="ConsPlusNormal"/>
        <w:jc w:val="right"/>
      </w:pPr>
    </w:p>
    <w:p w:rsidR="00765158" w:rsidRDefault="00765158">
      <w:pPr>
        <w:pStyle w:val="ConsPlusNormal"/>
        <w:jc w:val="right"/>
      </w:pPr>
    </w:p>
    <w:p w:rsidR="00765158" w:rsidRDefault="00765158">
      <w:pPr>
        <w:pStyle w:val="ConsPlusNormal"/>
        <w:jc w:val="right"/>
      </w:pPr>
    </w:p>
    <w:p w:rsidR="00765158" w:rsidRDefault="00765158">
      <w:pPr>
        <w:pStyle w:val="ConsPlusNormal"/>
        <w:jc w:val="right"/>
      </w:pPr>
    </w:p>
    <w:p w:rsidR="00765158" w:rsidRDefault="00765158">
      <w:pPr>
        <w:pStyle w:val="ConsPlusNormal"/>
        <w:jc w:val="right"/>
        <w:outlineLvl w:val="0"/>
      </w:pPr>
      <w:proofErr w:type="spellStart"/>
      <w:r>
        <w:t>Утвержден</w:t>
      </w:r>
      <w:proofErr w:type="spellEnd"/>
    </w:p>
    <w:p w:rsidR="00765158" w:rsidRDefault="00765158">
      <w:pPr>
        <w:pStyle w:val="ConsPlusNormal"/>
        <w:jc w:val="right"/>
      </w:pPr>
      <w:r>
        <w:t>приказом</w:t>
      </w:r>
    </w:p>
    <w:p w:rsidR="00765158" w:rsidRDefault="00765158">
      <w:pPr>
        <w:pStyle w:val="ConsPlusNormal"/>
        <w:jc w:val="right"/>
      </w:pPr>
      <w:r>
        <w:t>Судебного департамента</w:t>
      </w:r>
    </w:p>
    <w:p w:rsidR="00765158" w:rsidRDefault="00765158">
      <w:pPr>
        <w:pStyle w:val="ConsPlusNormal"/>
        <w:jc w:val="right"/>
      </w:pPr>
      <w:r>
        <w:t>при Верховном Суде</w:t>
      </w:r>
    </w:p>
    <w:p w:rsidR="00765158" w:rsidRDefault="00765158">
      <w:pPr>
        <w:pStyle w:val="ConsPlusNormal"/>
        <w:jc w:val="right"/>
      </w:pPr>
      <w:r>
        <w:lastRenderedPageBreak/>
        <w:t>Российской Федерации</w:t>
      </w:r>
    </w:p>
    <w:p w:rsidR="00765158" w:rsidRDefault="00765158">
      <w:pPr>
        <w:pStyle w:val="ConsPlusNormal"/>
        <w:jc w:val="right"/>
      </w:pPr>
      <w:r>
        <w:t>от 5 ноября 2015 г. N 345</w:t>
      </w:r>
    </w:p>
    <w:p w:rsidR="00765158" w:rsidRDefault="00765158">
      <w:pPr>
        <w:pStyle w:val="ConsPlusNormal"/>
        <w:jc w:val="right"/>
      </w:pPr>
    </w:p>
    <w:p w:rsidR="00765158" w:rsidRDefault="00765158">
      <w:pPr>
        <w:pStyle w:val="ConsPlusTitle"/>
        <w:jc w:val="center"/>
      </w:pPr>
      <w:bookmarkStart w:id="1" w:name="P39"/>
      <w:bookmarkEnd w:id="1"/>
      <w:r>
        <w:t>РЕГЛАМЕНТ</w:t>
      </w:r>
    </w:p>
    <w:p w:rsidR="00765158" w:rsidRDefault="00765158">
      <w:pPr>
        <w:pStyle w:val="ConsPlusTitle"/>
        <w:jc w:val="center"/>
      </w:pPr>
      <w:r>
        <w:t xml:space="preserve">ОРГАНИЗАЦИИ ДЕЯТЕЛЬНОСТИ </w:t>
      </w:r>
      <w:proofErr w:type="gramStart"/>
      <w:r>
        <w:t>ФЕДЕРАЛЬНЫХ</w:t>
      </w:r>
      <w:proofErr w:type="gramEnd"/>
    </w:p>
    <w:p w:rsidR="00765158" w:rsidRDefault="00765158">
      <w:pPr>
        <w:pStyle w:val="ConsPlusTitle"/>
        <w:jc w:val="center"/>
      </w:pPr>
      <w:r>
        <w:t>СУДОВ И УПРАВЛЕНИЙ СУДЕБНОГО ДЕПАРТАМЕНТА В СУБЪЕКТАХ</w:t>
      </w:r>
    </w:p>
    <w:p w:rsidR="00765158" w:rsidRDefault="00765158">
      <w:pPr>
        <w:pStyle w:val="ConsPlusTitle"/>
        <w:jc w:val="center"/>
      </w:pPr>
      <w:r>
        <w:t xml:space="preserve">РОССИЙСКОЙ ФЕДЕРАЦИИ ПО РАБОТЕ С </w:t>
      </w:r>
      <w:proofErr w:type="gramStart"/>
      <w:r>
        <w:t>ЛИЦЕВЫМИ</w:t>
      </w:r>
      <w:proofErr w:type="gramEnd"/>
      <w:r>
        <w:t xml:space="preserve"> (ДЕПОЗИТНЫМИ)</w:t>
      </w:r>
    </w:p>
    <w:p w:rsidR="00765158" w:rsidRDefault="00765158">
      <w:pPr>
        <w:pStyle w:val="ConsPlusTitle"/>
        <w:jc w:val="center"/>
      </w:pPr>
      <w:r>
        <w:t>СЧЕТАМИ ДЛЯ УЧЕТА ОПЕРАЦИЙ СО СРЕДСТВАМИ, ПОСТУПАЮЩИМИ</w:t>
      </w:r>
    </w:p>
    <w:p w:rsidR="00765158" w:rsidRDefault="00765158">
      <w:pPr>
        <w:pStyle w:val="ConsPlusTitle"/>
        <w:jc w:val="center"/>
      </w:pPr>
      <w:r>
        <w:t>ВО ВРЕМЕННОЕ РАСПОРЯЖЕНИЕ</w:t>
      </w:r>
    </w:p>
    <w:p w:rsidR="00765158" w:rsidRDefault="007651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51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158" w:rsidRDefault="007651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158" w:rsidRDefault="007651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158" w:rsidRDefault="00765158">
            <w:pPr>
              <w:pStyle w:val="ConsPlusNormal"/>
              <w:jc w:val="center"/>
            </w:pPr>
            <w:r>
              <w:rPr>
                <w:color w:val="392C69"/>
              </w:rPr>
              <w:t>Список изменяющих документов</w:t>
            </w:r>
          </w:p>
          <w:p w:rsidR="00765158" w:rsidRDefault="00765158">
            <w:pPr>
              <w:pStyle w:val="ConsPlusNormal"/>
              <w:jc w:val="center"/>
            </w:pPr>
            <w:proofErr w:type="gramStart"/>
            <w:r>
              <w:rPr>
                <w:color w:val="392C69"/>
              </w:rPr>
              <w:t>(в ред. Приказов Судебного департамента при Верховном Суде РФ</w:t>
            </w:r>
            <w:proofErr w:type="gramEnd"/>
          </w:p>
          <w:p w:rsidR="00765158" w:rsidRDefault="00765158">
            <w:pPr>
              <w:pStyle w:val="ConsPlusNormal"/>
              <w:jc w:val="center"/>
            </w:pPr>
            <w:r>
              <w:rPr>
                <w:color w:val="392C69"/>
              </w:rPr>
              <w:t xml:space="preserve">от 05.10.2018 </w:t>
            </w:r>
            <w:hyperlink r:id="rId18">
              <w:r>
                <w:rPr>
                  <w:color w:val="0000FF"/>
                </w:rPr>
                <w:t>N 189</w:t>
              </w:r>
            </w:hyperlink>
            <w:r>
              <w:rPr>
                <w:color w:val="392C69"/>
              </w:rPr>
              <w:t xml:space="preserve">, от 13.12.2018 </w:t>
            </w:r>
            <w:hyperlink r:id="rId19">
              <w:r>
                <w:rPr>
                  <w:color w:val="0000FF"/>
                </w:rPr>
                <w:t>N 313</w:t>
              </w:r>
            </w:hyperlink>
            <w:r>
              <w:rPr>
                <w:color w:val="392C69"/>
              </w:rPr>
              <w:t xml:space="preserve">, от 01.10.2019 </w:t>
            </w:r>
            <w:hyperlink r:id="rId20">
              <w:r>
                <w:rPr>
                  <w:color w:val="0000FF"/>
                </w:rPr>
                <w:t>N 222</w:t>
              </w:r>
            </w:hyperlink>
            <w:r>
              <w:rPr>
                <w:color w:val="392C69"/>
              </w:rPr>
              <w:t>,</w:t>
            </w:r>
          </w:p>
          <w:p w:rsidR="00765158" w:rsidRDefault="00765158">
            <w:pPr>
              <w:pStyle w:val="ConsPlusNormal"/>
              <w:jc w:val="center"/>
            </w:pPr>
            <w:r>
              <w:rPr>
                <w:color w:val="392C69"/>
              </w:rPr>
              <w:t xml:space="preserve">от 14.06.2022 </w:t>
            </w:r>
            <w:hyperlink r:id="rId21">
              <w:r>
                <w:rPr>
                  <w:color w:val="0000FF"/>
                </w:rPr>
                <w:t>N 96</w:t>
              </w:r>
            </w:hyperlink>
            <w:r>
              <w:rPr>
                <w:color w:val="392C69"/>
              </w:rPr>
              <w:t xml:space="preserve">, от 16.02.2023 </w:t>
            </w:r>
            <w:hyperlink r:id="rId22">
              <w:r>
                <w:rPr>
                  <w:color w:val="0000FF"/>
                </w:rPr>
                <w:t>N 24</w:t>
              </w:r>
            </w:hyperlink>
            <w:r>
              <w:rPr>
                <w:color w:val="392C69"/>
              </w:rPr>
              <w:t xml:space="preserve">, от 20.09.2023 </w:t>
            </w:r>
            <w:hyperlink r:id="rId23">
              <w:r>
                <w:rPr>
                  <w:color w:val="0000FF"/>
                </w:rPr>
                <w:t>N 187</w:t>
              </w:r>
            </w:hyperlink>
            <w:r>
              <w:rPr>
                <w:color w:val="392C69"/>
              </w:rPr>
              <w:t>,</w:t>
            </w:r>
          </w:p>
          <w:p w:rsidR="00765158" w:rsidRDefault="00765158">
            <w:pPr>
              <w:pStyle w:val="ConsPlusNormal"/>
              <w:jc w:val="center"/>
            </w:pPr>
            <w:r>
              <w:rPr>
                <w:color w:val="392C69"/>
              </w:rPr>
              <w:t xml:space="preserve">от 15.07.2024 </w:t>
            </w:r>
            <w:hyperlink r:id="rId24">
              <w:r>
                <w:rPr>
                  <w:color w:val="0000FF"/>
                </w:rPr>
                <w:t>N 169</w:t>
              </w:r>
            </w:hyperlink>
            <w:r>
              <w:rPr>
                <w:color w:val="392C69"/>
              </w:rPr>
              <w:t xml:space="preserve">, от 09.10.2024 </w:t>
            </w:r>
            <w:hyperlink r:id="rId25">
              <w:r>
                <w:rPr>
                  <w:color w:val="0000FF"/>
                </w:rPr>
                <w:t>N 226</w:t>
              </w:r>
            </w:hyperlink>
            <w:r>
              <w:rPr>
                <w:color w:val="392C69"/>
              </w:rPr>
              <w:t xml:space="preserve">, от 04.07.2025 </w:t>
            </w:r>
            <w:hyperlink r:id="rId26">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5158" w:rsidRDefault="00765158">
            <w:pPr>
              <w:pStyle w:val="ConsPlusNormal"/>
            </w:pPr>
          </w:p>
        </w:tc>
      </w:tr>
    </w:tbl>
    <w:p w:rsidR="00765158" w:rsidRDefault="00765158">
      <w:pPr>
        <w:pStyle w:val="ConsPlusNormal"/>
        <w:jc w:val="center"/>
      </w:pPr>
    </w:p>
    <w:p w:rsidR="00765158" w:rsidRDefault="00765158">
      <w:pPr>
        <w:pStyle w:val="ConsPlusTitle"/>
        <w:jc w:val="center"/>
        <w:outlineLvl w:val="1"/>
      </w:pPr>
      <w:r>
        <w:t>1. Общие положения</w:t>
      </w:r>
    </w:p>
    <w:p w:rsidR="00765158" w:rsidRDefault="00765158">
      <w:pPr>
        <w:pStyle w:val="ConsPlusNormal"/>
        <w:jc w:val="center"/>
      </w:pPr>
    </w:p>
    <w:p w:rsidR="00765158" w:rsidRDefault="00765158">
      <w:pPr>
        <w:pStyle w:val="ConsPlusNormal"/>
        <w:ind w:firstLine="540"/>
        <w:jc w:val="both"/>
      </w:pPr>
      <w:r>
        <w:t xml:space="preserve">1.1. </w:t>
      </w:r>
      <w:proofErr w:type="gramStart"/>
      <w:r>
        <w:t xml:space="preserve">Настоящий Регламент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w:t>
      </w:r>
      <w:proofErr w:type="spellStart"/>
      <w:r>
        <w:t>учета</w:t>
      </w:r>
      <w:proofErr w:type="spellEnd"/>
      <w:r>
        <w:t xml:space="preserve"> операций со средствами, поступающими во временное распоряжение (далее - Регламент), разработан в целях реализации положений </w:t>
      </w:r>
      <w:hyperlink r:id="rId27">
        <w:r>
          <w:rPr>
            <w:color w:val="0000FF"/>
          </w:rPr>
          <w:t>статьи 106</w:t>
        </w:r>
      </w:hyperlink>
      <w:r>
        <w:t xml:space="preserve"> Уголовно-процессуального кодекса Российской Федерации, </w:t>
      </w:r>
      <w:hyperlink r:id="rId28">
        <w:r>
          <w:rPr>
            <w:color w:val="0000FF"/>
          </w:rPr>
          <w:t>статей 96</w:t>
        </w:r>
      </w:hyperlink>
      <w:r>
        <w:t xml:space="preserve">, </w:t>
      </w:r>
      <w:hyperlink r:id="rId29">
        <w:r>
          <w:rPr>
            <w:color w:val="0000FF"/>
          </w:rPr>
          <w:t>97</w:t>
        </w:r>
      </w:hyperlink>
      <w:r>
        <w:t xml:space="preserve">, </w:t>
      </w:r>
      <w:hyperlink r:id="rId30">
        <w:r>
          <w:rPr>
            <w:color w:val="0000FF"/>
          </w:rPr>
          <w:t>143</w:t>
        </w:r>
      </w:hyperlink>
      <w:r>
        <w:t xml:space="preserve"> Гражданского процессуального кодекса Российской Федерации, </w:t>
      </w:r>
      <w:hyperlink r:id="rId31">
        <w:r>
          <w:rPr>
            <w:color w:val="0000FF"/>
          </w:rPr>
          <w:t>статей 109</w:t>
        </w:r>
      </w:hyperlink>
      <w:r>
        <w:t xml:space="preserve">, </w:t>
      </w:r>
      <w:hyperlink r:id="rId32">
        <w:r>
          <w:rPr>
            <w:color w:val="0000FF"/>
          </w:rPr>
          <w:t>110</w:t>
        </w:r>
      </w:hyperlink>
      <w:r>
        <w:t xml:space="preserve">, </w:t>
      </w:r>
      <w:hyperlink r:id="rId33">
        <w:r>
          <w:rPr>
            <w:color w:val="0000FF"/>
          </w:rPr>
          <w:t>114</w:t>
        </w:r>
      </w:hyperlink>
      <w:r>
        <w:t xml:space="preserve"> Кодекса административного судопроизводства Российской Федерации</w:t>
      </w:r>
      <w:proofErr w:type="gramEnd"/>
      <w:r>
        <w:t xml:space="preserve">, </w:t>
      </w:r>
      <w:hyperlink r:id="rId34">
        <w:proofErr w:type="gramStart"/>
        <w:r>
          <w:rPr>
            <w:color w:val="0000FF"/>
          </w:rPr>
          <w:t>статей 94</w:t>
        </w:r>
      </w:hyperlink>
      <w:r>
        <w:t xml:space="preserve">, </w:t>
      </w:r>
      <w:hyperlink r:id="rId35">
        <w:r>
          <w:rPr>
            <w:color w:val="0000FF"/>
          </w:rPr>
          <w:t>106</w:t>
        </w:r>
      </w:hyperlink>
      <w:r>
        <w:t xml:space="preserve"> - </w:t>
      </w:r>
      <w:hyperlink r:id="rId36">
        <w:r>
          <w:rPr>
            <w:color w:val="0000FF"/>
          </w:rPr>
          <w:t>110</w:t>
        </w:r>
      </w:hyperlink>
      <w:r>
        <w:t xml:space="preserve">, </w:t>
      </w:r>
      <w:hyperlink r:id="rId37">
        <w:r>
          <w:rPr>
            <w:color w:val="0000FF"/>
          </w:rPr>
          <w:t>182</w:t>
        </w:r>
      </w:hyperlink>
      <w:r>
        <w:t xml:space="preserve">, </w:t>
      </w:r>
      <w:hyperlink r:id="rId38">
        <w:r>
          <w:rPr>
            <w:color w:val="0000FF"/>
          </w:rPr>
          <w:t>265.1</w:t>
        </w:r>
      </w:hyperlink>
      <w:r>
        <w:t xml:space="preserve">, </w:t>
      </w:r>
      <w:hyperlink r:id="rId39">
        <w:r>
          <w:rPr>
            <w:color w:val="0000FF"/>
          </w:rPr>
          <w:t>283</w:t>
        </w:r>
      </w:hyperlink>
      <w:r>
        <w:t xml:space="preserve"> Арбитражного процессуального кодекса Российской Федерации, </w:t>
      </w:r>
      <w:hyperlink r:id="rId40">
        <w:r>
          <w:rPr>
            <w:color w:val="0000FF"/>
          </w:rPr>
          <w:t>статьи 27.18</w:t>
        </w:r>
      </w:hyperlink>
      <w:r>
        <w:t xml:space="preserve"> Кодекса об административных правонарушениях Российской Федерации, </w:t>
      </w:r>
      <w:hyperlink r:id="rId41">
        <w:r>
          <w:rPr>
            <w:color w:val="0000FF"/>
          </w:rPr>
          <w:t>статей 189.93</w:t>
        </w:r>
      </w:hyperlink>
      <w:r>
        <w:t xml:space="preserve">, </w:t>
      </w:r>
      <w:hyperlink r:id="rId42">
        <w:r>
          <w:rPr>
            <w:color w:val="0000FF"/>
          </w:rPr>
          <w:t>201.10</w:t>
        </w:r>
      </w:hyperlink>
      <w:r>
        <w:t xml:space="preserve">, </w:t>
      </w:r>
      <w:hyperlink r:id="rId43">
        <w:r>
          <w:rPr>
            <w:color w:val="0000FF"/>
          </w:rPr>
          <w:t>201.11</w:t>
        </w:r>
      </w:hyperlink>
      <w:r>
        <w:t xml:space="preserve">, </w:t>
      </w:r>
      <w:hyperlink r:id="rId44">
        <w:r>
          <w:rPr>
            <w:color w:val="0000FF"/>
          </w:rPr>
          <w:t>213.4</w:t>
        </w:r>
      </w:hyperlink>
      <w:r>
        <w:t xml:space="preserve">, </w:t>
      </w:r>
      <w:hyperlink r:id="rId45">
        <w:r>
          <w:rPr>
            <w:color w:val="0000FF"/>
          </w:rPr>
          <w:t>213.5</w:t>
        </w:r>
      </w:hyperlink>
      <w:r>
        <w:t xml:space="preserve"> Федерального закона от 26 октября 2002 г. N 127-ФЗ "О несостоятельности (банкротстве)", Федерального </w:t>
      </w:r>
      <w:hyperlink r:id="rId46">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w:t>
      </w:r>
      <w:proofErr w:type="gramEnd"/>
      <w:r>
        <w:t xml:space="preserve"> </w:t>
      </w:r>
      <w:proofErr w:type="gramStart"/>
      <w:r>
        <w:t xml:space="preserve">муниципальных нужд", </w:t>
      </w:r>
      <w:hyperlink r:id="rId47">
        <w:r>
          <w:rPr>
            <w:color w:val="0000FF"/>
          </w:rPr>
          <w:t>постановления</w:t>
        </w:r>
      </w:hyperlink>
      <w:r>
        <w:t xml:space="preserve"> Правительства Российской Федерации от 1 декабря 2012 г. N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w:t>
      </w:r>
      <w:proofErr w:type="gramEnd"/>
      <w:r>
        <w:t xml:space="preserve"> и Правительства Российской Федерации.</w:t>
      </w:r>
    </w:p>
    <w:p w:rsidR="00765158" w:rsidRDefault="00765158">
      <w:pPr>
        <w:pStyle w:val="ConsPlusNormal"/>
        <w:jc w:val="both"/>
      </w:pPr>
      <w:r>
        <w:t xml:space="preserve">(в ред. Приказов Судебного департамента при Верховном Суде РФ от 05.10.2018 </w:t>
      </w:r>
      <w:hyperlink r:id="rId48">
        <w:r>
          <w:rPr>
            <w:color w:val="0000FF"/>
          </w:rPr>
          <w:t>N 189</w:t>
        </w:r>
      </w:hyperlink>
      <w:r>
        <w:t xml:space="preserve">, от 14.06.2022 </w:t>
      </w:r>
      <w:hyperlink r:id="rId49">
        <w:r>
          <w:rPr>
            <w:color w:val="0000FF"/>
          </w:rPr>
          <w:t>N 96</w:t>
        </w:r>
      </w:hyperlink>
      <w:r>
        <w:t xml:space="preserve">, от 16.02.2023 </w:t>
      </w:r>
      <w:hyperlink r:id="rId50">
        <w:r>
          <w:rPr>
            <w:color w:val="0000FF"/>
          </w:rPr>
          <w:t>N 24</w:t>
        </w:r>
      </w:hyperlink>
      <w:r>
        <w:t>)</w:t>
      </w:r>
    </w:p>
    <w:p w:rsidR="00765158" w:rsidRDefault="00765158">
      <w:pPr>
        <w:pStyle w:val="ConsPlusNormal"/>
        <w:spacing w:before="220"/>
        <w:ind w:firstLine="540"/>
        <w:jc w:val="both"/>
      </w:pPr>
      <w:r>
        <w:t>1.2. Настоящий Регламент определяет порядок:</w:t>
      </w:r>
    </w:p>
    <w:p w:rsidR="00765158" w:rsidRDefault="00765158">
      <w:pPr>
        <w:pStyle w:val="ConsPlusNormal"/>
        <w:spacing w:before="220"/>
        <w:ind w:firstLine="540"/>
        <w:jc w:val="both"/>
      </w:pPr>
      <w:proofErr w:type="gramStart"/>
      <w:r>
        <w:t>внесения денежных средств, поступающих во временное распоряжение, на лицевые (депозитные) счета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(далее - суды) и управлений Судебного департамента в субъектах Российской Федерации (далее - управления);</w:t>
      </w:r>
      <w:proofErr w:type="gramEnd"/>
    </w:p>
    <w:p w:rsidR="00765158" w:rsidRDefault="00765158">
      <w:pPr>
        <w:pStyle w:val="ConsPlusNormal"/>
        <w:jc w:val="both"/>
      </w:pPr>
      <w:r>
        <w:t xml:space="preserve">(в ред. </w:t>
      </w:r>
      <w:hyperlink r:id="rId51">
        <w:r>
          <w:rPr>
            <w:color w:val="0000FF"/>
          </w:rPr>
          <w:t>Приказа</w:t>
        </w:r>
      </w:hyperlink>
      <w:r>
        <w:t xml:space="preserve"> Судебного департамента при Верховном Суде РФ от 05.10.2018 N 189)</w:t>
      </w:r>
    </w:p>
    <w:p w:rsidR="00765158" w:rsidRDefault="00765158">
      <w:pPr>
        <w:pStyle w:val="ConsPlusNormal"/>
        <w:spacing w:before="220"/>
        <w:ind w:firstLine="540"/>
        <w:jc w:val="both"/>
      </w:pPr>
      <w:r>
        <w:t>перечисления и списания с лицевых (депозитных) счетов денежных средств, поступающих во временное распоряжение;</w:t>
      </w:r>
    </w:p>
    <w:p w:rsidR="00765158" w:rsidRDefault="00765158">
      <w:pPr>
        <w:pStyle w:val="ConsPlusNormal"/>
        <w:spacing w:before="220"/>
        <w:ind w:firstLine="540"/>
        <w:jc w:val="both"/>
      </w:pPr>
      <w:r>
        <w:t xml:space="preserve">осуществления </w:t>
      </w:r>
      <w:proofErr w:type="spellStart"/>
      <w:r>
        <w:t>учета</w:t>
      </w:r>
      <w:proofErr w:type="spellEnd"/>
      <w:r>
        <w:t xml:space="preserve"> и </w:t>
      </w:r>
      <w:proofErr w:type="gramStart"/>
      <w:r>
        <w:t>контроля за</w:t>
      </w:r>
      <w:proofErr w:type="gramEnd"/>
      <w:r>
        <w:t xml:space="preserve"> внесением, перечислением и списанием денежных </w:t>
      </w:r>
      <w:r>
        <w:lastRenderedPageBreak/>
        <w:t>средств, поступающих во временное распоряжение;</w:t>
      </w:r>
    </w:p>
    <w:p w:rsidR="00765158" w:rsidRDefault="00765158">
      <w:pPr>
        <w:pStyle w:val="ConsPlusNormal"/>
        <w:spacing w:before="220"/>
        <w:ind w:firstLine="540"/>
        <w:jc w:val="both"/>
      </w:pPr>
      <w:r>
        <w:t xml:space="preserve">осуществления бухгалтерского </w:t>
      </w:r>
      <w:proofErr w:type="spellStart"/>
      <w:r>
        <w:t>учета</w:t>
      </w:r>
      <w:proofErr w:type="spellEnd"/>
      <w:r>
        <w:t xml:space="preserve"> по операциям со средствами, поступающими во временное распоряжение.</w:t>
      </w:r>
    </w:p>
    <w:p w:rsidR="00765158" w:rsidRDefault="00765158">
      <w:pPr>
        <w:pStyle w:val="ConsPlusNormal"/>
        <w:spacing w:before="220"/>
        <w:ind w:firstLine="540"/>
        <w:jc w:val="both"/>
      </w:pPr>
      <w:bookmarkStart w:id="2" w:name="P61"/>
      <w:bookmarkEnd w:id="2"/>
      <w:r>
        <w:t xml:space="preserve">1.3. На лицевые (депозитные) счета для </w:t>
      </w:r>
      <w:proofErr w:type="spellStart"/>
      <w:r>
        <w:t>учета</w:t>
      </w:r>
      <w:proofErr w:type="spellEnd"/>
      <w:r>
        <w:t xml:space="preserve"> операций с денежными средствами, поступающими во временное распоряжение, вносятся:</w:t>
      </w:r>
    </w:p>
    <w:p w:rsidR="00765158" w:rsidRDefault="00765158">
      <w:pPr>
        <w:pStyle w:val="ConsPlusNormal"/>
        <w:spacing w:before="220"/>
        <w:ind w:firstLine="540"/>
        <w:jc w:val="both"/>
      </w:pPr>
      <w:r>
        <w:t>денежные средства, являющиеся предметом залога;</w:t>
      </w:r>
    </w:p>
    <w:p w:rsidR="00765158" w:rsidRDefault="00765158">
      <w:pPr>
        <w:pStyle w:val="ConsPlusNormal"/>
        <w:spacing w:before="220"/>
        <w:ind w:firstLine="540"/>
        <w:jc w:val="both"/>
      </w:pPr>
      <w:r>
        <w:t>денежные средства взамен принятых судом мер по обеспечению иска (вносятся ответчиками);</w:t>
      </w:r>
    </w:p>
    <w:p w:rsidR="00765158" w:rsidRDefault="00765158">
      <w:pPr>
        <w:pStyle w:val="ConsPlusNormal"/>
        <w:spacing w:before="220"/>
        <w:ind w:firstLine="540"/>
        <w:jc w:val="both"/>
      </w:pPr>
      <w:r>
        <w:t>денежные средства для обеспечения возмещения судебных издержек, связанных с рассмотрением дела арбитражным судом, рассмотрением гражданского дела или административного дела;</w:t>
      </w:r>
    </w:p>
    <w:p w:rsidR="00765158" w:rsidRDefault="00765158">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14.06.2022 N 96)</w:t>
      </w:r>
    </w:p>
    <w:p w:rsidR="00765158" w:rsidRDefault="00765158">
      <w:pPr>
        <w:pStyle w:val="ConsPlusNormal"/>
        <w:spacing w:before="220"/>
        <w:ind w:firstLine="540"/>
        <w:jc w:val="both"/>
      </w:pPr>
      <w:r>
        <w:t>денежные средства в качестве встречного обеспечения при рассмотрении арбитражным судом заявлений о немедленном исполнении решения суда, о принятии обеспечительных мер и ходатай</w:t>
      </w:r>
      <w:proofErr w:type="gramStart"/>
      <w:r>
        <w:t>ств с пр</w:t>
      </w:r>
      <w:proofErr w:type="gramEnd"/>
      <w:r>
        <w:t>иостановлением исполнения судебного акта при их рассмотрении арбитражным судом апелляционной или кассационной инстанции;</w:t>
      </w:r>
    </w:p>
    <w:p w:rsidR="00765158" w:rsidRDefault="00765158">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14.06.2022 N 96)</w:t>
      </w:r>
    </w:p>
    <w:p w:rsidR="00765158" w:rsidRDefault="00765158">
      <w:pPr>
        <w:pStyle w:val="ConsPlusNormal"/>
        <w:spacing w:before="220"/>
        <w:ind w:firstLine="540"/>
        <w:jc w:val="both"/>
      </w:pPr>
      <w:r>
        <w:t xml:space="preserve">денежные средства в порядке исполнения положений Федерального </w:t>
      </w:r>
      <w:hyperlink r:id="rId54">
        <w:r>
          <w:rPr>
            <w:color w:val="0000FF"/>
          </w:rPr>
          <w:t>закона</w:t>
        </w:r>
      </w:hyperlink>
      <w:r>
        <w:t xml:space="preserve"> от 26 октября 2002 г. N 127-ФЗ "О несостоятельности (банкротстве);</w:t>
      </w:r>
    </w:p>
    <w:p w:rsidR="00765158" w:rsidRDefault="00765158">
      <w:pPr>
        <w:pStyle w:val="ConsPlusNormal"/>
        <w:jc w:val="both"/>
      </w:pPr>
      <w:r>
        <w:t xml:space="preserve">(в ред. </w:t>
      </w:r>
      <w:hyperlink r:id="rId55">
        <w:r>
          <w:rPr>
            <w:color w:val="0000FF"/>
          </w:rPr>
          <w:t>Приказа</w:t>
        </w:r>
      </w:hyperlink>
      <w:r>
        <w:t xml:space="preserve"> Судебного департамента при Верховном Суде РФ от 05.10.2018 N 189)</w:t>
      </w:r>
    </w:p>
    <w:p w:rsidR="00765158" w:rsidRDefault="00765158">
      <w:pPr>
        <w:pStyle w:val="ConsPlusNormal"/>
        <w:spacing w:before="220"/>
        <w:ind w:firstLine="540"/>
        <w:jc w:val="both"/>
      </w:pPr>
      <w:r>
        <w:t>денежные средства в качестве обеспечения заявки на участие в определении поставщика (подрядчика, исполнителя), обеспечения исполнения контракта;</w:t>
      </w:r>
    </w:p>
    <w:p w:rsidR="00765158" w:rsidRDefault="00765158">
      <w:pPr>
        <w:pStyle w:val="ConsPlusNormal"/>
        <w:spacing w:before="220"/>
        <w:ind w:firstLine="540"/>
        <w:jc w:val="both"/>
      </w:pPr>
      <w:r>
        <w:t xml:space="preserve">абзац </w:t>
      </w:r>
      <w:proofErr w:type="spellStart"/>
      <w:r>
        <w:t>исключен</w:t>
      </w:r>
      <w:proofErr w:type="spellEnd"/>
      <w:r>
        <w:t xml:space="preserve">. - </w:t>
      </w:r>
      <w:hyperlink r:id="rId56">
        <w:r>
          <w:rPr>
            <w:color w:val="0000FF"/>
          </w:rPr>
          <w:t>Приказ</w:t>
        </w:r>
      </w:hyperlink>
      <w:r>
        <w:t xml:space="preserve"> Судебного департамента при Верховном Суде РФ от 05.10.2018 N 189.</w:t>
      </w:r>
    </w:p>
    <w:p w:rsidR="00765158" w:rsidRDefault="00765158">
      <w:pPr>
        <w:pStyle w:val="ConsPlusNormal"/>
        <w:spacing w:before="220"/>
        <w:ind w:firstLine="540"/>
        <w:jc w:val="both"/>
      </w:pPr>
      <w:r>
        <w:t xml:space="preserve">1.4. Открытие и ведение лицевых (депозитных) счетов для </w:t>
      </w:r>
      <w:proofErr w:type="spellStart"/>
      <w:r>
        <w:t>учета</w:t>
      </w:r>
      <w:proofErr w:type="spellEnd"/>
      <w:r>
        <w:t xml:space="preserve"> операций со средствами, поступающими во временное распоряжение судов и управлений, осуществляются в соответствии с </w:t>
      </w:r>
      <w:hyperlink r:id="rId57">
        <w:r>
          <w:rPr>
            <w:color w:val="0000FF"/>
          </w:rPr>
          <w:t>приказом</w:t>
        </w:r>
      </w:hyperlink>
      <w: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w:t>
      </w:r>
    </w:p>
    <w:p w:rsidR="00765158" w:rsidRDefault="00765158">
      <w:pPr>
        <w:pStyle w:val="ConsPlusNormal"/>
        <w:jc w:val="both"/>
      </w:pPr>
      <w:r>
        <w:t>(</w:t>
      </w:r>
      <w:proofErr w:type="gramStart"/>
      <w:r>
        <w:t>п</w:t>
      </w:r>
      <w:proofErr w:type="gramEnd"/>
      <w:r>
        <w:t xml:space="preserve">. 1.4 в ред. </w:t>
      </w:r>
      <w:hyperlink r:id="rId58">
        <w:r>
          <w:rPr>
            <w:color w:val="0000FF"/>
          </w:rPr>
          <w:t>Приказа</w:t>
        </w:r>
      </w:hyperlink>
      <w:r>
        <w:t xml:space="preserve"> Судебного департамента при Верховном Суде РФ от 05.10.2018 N 189)</w:t>
      </w:r>
    </w:p>
    <w:p w:rsidR="00765158" w:rsidRDefault="00765158">
      <w:pPr>
        <w:pStyle w:val="ConsPlusNormal"/>
        <w:spacing w:before="220"/>
        <w:ind w:firstLine="540"/>
        <w:jc w:val="both"/>
      </w:pPr>
      <w:r>
        <w:t xml:space="preserve">1.5. Внесение денежных средств, перечисляемых юридическими лицами, осуществляется по </w:t>
      </w:r>
      <w:proofErr w:type="spellStart"/>
      <w:r>
        <w:t>платежным</w:t>
      </w:r>
      <w:proofErr w:type="spellEnd"/>
      <w:r>
        <w:t xml:space="preserve"> поручениям.</w:t>
      </w:r>
    </w:p>
    <w:p w:rsidR="00765158" w:rsidRDefault="00765158">
      <w:pPr>
        <w:pStyle w:val="ConsPlusNormal"/>
        <w:spacing w:before="220"/>
        <w:ind w:firstLine="540"/>
        <w:jc w:val="both"/>
      </w:pPr>
      <w:r>
        <w:t>Внесение денежных сре</w:t>
      </w:r>
      <w:proofErr w:type="gramStart"/>
      <w:r>
        <w:t>дств гр</w:t>
      </w:r>
      <w:proofErr w:type="gramEnd"/>
      <w:r>
        <w:t xml:space="preserve">ажданами, осуществляющими предпринимательскую деятельность без образования юридического лица, имеющими статус индивидуального предпринимателя, или гражданами, не имеющими статуса индивидуального предпринимателя (физические лица) и осуществляющими оплату без открытия банковского счета, производится через банк по установленной банком </w:t>
      </w:r>
      <w:proofErr w:type="spellStart"/>
      <w:r>
        <w:t>платежной</w:t>
      </w:r>
      <w:proofErr w:type="spellEnd"/>
      <w:r>
        <w:t xml:space="preserve"> форме документа.</w:t>
      </w:r>
    </w:p>
    <w:p w:rsidR="00765158" w:rsidRDefault="00765158">
      <w:pPr>
        <w:pStyle w:val="ConsPlusNormal"/>
        <w:spacing w:before="220"/>
        <w:ind w:firstLine="540"/>
        <w:jc w:val="both"/>
      </w:pPr>
      <w:r>
        <w:t>1.6. Перечисление денежных сре</w:t>
      </w:r>
      <w:proofErr w:type="gramStart"/>
      <w:r>
        <w:t>дств с л</w:t>
      </w:r>
      <w:proofErr w:type="gramEnd"/>
      <w:r>
        <w:t xml:space="preserve">ицевого (депозитного) счета суда (управления) производится только безналичным </w:t>
      </w:r>
      <w:proofErr w:type="spellStart"/>
      <w:r>
        <w:t>путем</w:t>
      </w:r>
      <w:proofErr w:type="spellEnd"/>
      <w:r>
        <w:t xml:space="preserve"> на текущий (</w:t>
      </w:r>
      <w:proofErr w:type="spellStart"/>
      <w:r>
        <w:t>расчетный</w:t>
      </w:r>
      <w:proofErr w:type="spellEnd"/>
      <w:r>
        <w:t xml:space="preserve">) </w:t>
      </w:r>
      <w:proofErr w:type="spellStart"/>
      <w:r>
        <w:t>счет</w:t>
      </w:r>
      <w:proofErr w:type="spellEnd"/>
      <w:r>
        <w:t xml:space="preserve"> получателя.</w:t>
      </w:r>
    </w:p>
    <w:p w:rsidR="00765158" w:rsidRDefault="00765158">
      <w:pPr>
        <w:pStyle w:val="ConsPlusNormal"/>
        <w:spacing w:before="220"/>
        <w:ind w:firstLine="540"/>
        <w:jc w:val="both"/>
      </w:pPr>
      <w:r>
        <w:t>В случае отсутствия банковских реквизитов перечисление денежных средств не производится.</w:t>
      </w:r>
    </w:p>
    <w:p w:rsidR="00765158" w:rsidRDefault="00765158">
      <w:pPr>
        <w:pStyle w:val="ConsPlusNormal"/>
        <w:jc w:val="both"/>
      </w:pPr>
      <w:r>
        <w:t xml:space="preserve">(п. 1.6 в ред. </w:t>
      </w:r>
      <w:hyperlink r:id="rId59">
        <w:r>
          <w:rPr>
            <w:color w:val="0000FF"/>
          </w:rPr>
          <w:t>Приказа</w:t>
        </w:r>
      </w:hyperlink>
      <w:r>
        <w:t xml:space="preserve"> Судебного департамента при Верховном Суде РФ от 20.09.2023 N 187)</w:t>
      </w:r>
    </w:p>
    <w:p w:rsidR="00765158" w:rsidRDefault="00765158">
      <w:pPr>
        <w:pStyle w:val="ConsPlusNormal"/>
        <w:spacing w:before="220"/>
        <w:ind w:firstLine="540"/>
        <w:jc w:val="both"/>
      </w:pPr>
      <w:r>
        <w:lastRenderedPageBreak/>
        <w:t>1.7. Перечисление денежных сре</w:t>
      </w:r>
      <w:proofErr w:type="gramStart"/>
      <w:r>
        <w:t>дств с л</w:t>
      </w:r>
      <w:proofErr w:type="gramEnd"/>
      <w:r>
        <w:t xml:space="preserve">ицевого (депозитного) счета суда (управления) при передаче дела в другой суд (по подсудности; для определения суда общей юрисдикции, к подсудности которого дело отнесено законом) производится безналичным </w:t>
      </w:r>
      <w:proofErr w:type="spellStart"/>
      <w:r>
        <w:t>путем</w:t>
      </w:r>
      <w:proofErr w:type="spellEnd"/>
      <w:r>
        <w:t xml:space="preserve"> на лицевой (депозитный) </w:t>
      </w:r>
      <w:proofErr w:type="spellStart"/>
      <w:r>
        <w:t>счет</w:t>
      </w:r>
      <w:proofErr w:type="spellEnd"/>
      <w:r>
        <w:t xml:space="preserve"> соответствующего суда (управления).</w:t>
      </w:r>
    </w:p>
    <w:p w:rsidR="00765158" w:rsidRDefault="00765158">
      <w:pPr>
        <w:pStyle w:val="ConsPlusNormal"/>
        <w:jc w:val="both"/>
      </w:pPr>
      <w:r>
        <w:t>(</w:t>
      </w:r>
      <w:proofErr w:type="gramStart"/>
      <w:r>
        <w:t>п</w:t>
      </w:r>
      <w:proofErr w:type="gramEnd"/>
      <w:r>
        <w:t xml:space="preserve">. 1.7 </w:t>
      </w:r>
      <w:proofErr w:type="spellStart"/>
      <w:r>
        <w:t>введен</w:t>
      </w:r>
      <w:proofErr w:type="spellEnd"/>
      <w:r>
        <w:t xml:space="preserve"> </w:t>
      </w:r>
      <w:hyperlink r:id="rId60">
        <w:r>
          <w:rPr>
            <w:color w:val="0000FF"/>
          </w:rPr>
          <w:t>Приказом</w:t>
        </w:r>
      </w:hyperlink>
      <w:r>
        <w:t xml:space="preserve"> Судебного департамента при Верховном Суде РФ от 13.12.2018 N 313; в ред. </w:t>
      </w:r>
      <w:hyperlink r:id="rId61">
        <w:r>
          <w:rPr>
            <w:color w:val="0000FF"/>
          </w:rPr>
          <w:t>Приказа</w:t>
        </w:r>
      </w:hyperlink>
      <w:r>
        <w:t xml:space="preserve"> Судебного департамента при Верховном Суде РФ от 01.10.2019 N 222)</w:t>
      </w:r>
    </w:p>
    <w:p w:rsidR="00765158" w:rsidRDefault="00765158">
      <w:pPr>
        <w:pStyle w:val="ConsPlusNormal"/>
        <w:spacing w:before="220"/>
        <w:ind w:firstLine="540"/>
        <w:jc w:val="both"/>
      </w:pPr>
      <w:r>
        <w:t xml:space="preserve">1.8. Возврат денежных средств, перечисленных в </w:t>
      </w:r>
      <w:hyperlink w:anchor="P61">
        <w:r>
          <w:rPr>
            <w:color w:val="0000FF"/>
          </w:rPr>
          <w:t>пункте 1.3</w:t>
        </w:r>
      </w:hyperlink>
      <w:r>
        <w:t xml:space="preserve">, оформляется в соответствии с </w:t>
      </w:r>
      <w:hyperlink r:id="rId62">
        <w:r>
          <w:rPr>
            <w:color w:val="0000FF"/>
          </w:rPr>
          <w:t>приказом</w:t>
        </w:r>
      </w:hyperlink>
      <w:r>
        <w:t xml:space="preserve"> Федерального казначейства от 14 мая 2020 г. N 21н "О Порядке казначейского обслуживания".</w:t>
      </w:r>
    </w:p>
    <w:p w:rsidR="00765158" w:rsidRDefault="00765158">
      <w:pPr>
        <w:pStyle w:val="ConsPlusNormal"/>
        <w:jc w:val="both"/>
      </w:pPr>
      <w:r>
        <w:t>(</w:t>
      </w:r>
      <w:proofErr w:type="gramStart"/>
      <w:r>
        <w:t>в</w:t>
      </w:r>
      <w:proofErr w:type="gramEnd"/>
      <w:r>
        <w:t xml:space="preserve"> ред. </w:t>
      </w:r>
      <w:hyperlink r:id="rId63">
        <w:r>
          <w:rPr>
            <w:color w:val="0000FF"/>
          </w:rPr>
          <w:t>Приказа</w:t>
        </w:r>
      </w:hyperlink>
      <w:r>
        <w:t xml:space="preserve"> Судебного департамента при Верховном Суде РФ от 14.06.2022 N 96)</w:t>
      </w:r>
    </w:p>
    <w:p w:rsidR="00765158" w:rsidRDefault="00765158">
      <w:pPr>
        <w:pStyle w:val="ConsPlusNormal"/>
        <w:spacing w:before="220"/>
        <w:ind w:firstLine="540"/>
        <w:jc w:val="both"/>
      </w:pPr>
      <w:bookmarkStart w:id="3" w:name="P83"/>
      <w:bookmarkEnd w:id="3"/>
      <w:r>
        <w:t xml:space="preserve">1.9. Возврат ошибочно зачисленных средств, в том числе ошибочно зачисленной на лицевой (депозитный) </w:t>
      </w:r>
      <w:proofErr w:type="spellStart"/>
      <w:r>
        <w:t>счет</w:t>
      </w:r>
      <w:proofErr w:type="spellEnd"/>
      <w:r>
        <w:t xml:space="preserve"> государственной пошлины, производится плательщику на основании его письменного заявления с указанием реквизитов лицевого (</w:t>
      </w:r>
      <w:proofErr w:type="spellStart"/>
      <w:r>
        <w:t>расчетного</w:t>
      </w:r>
      <w:proofErr w:type="spellEnd"/>
      <w:r>
        <w:t>) счета в течение 30 дней со дня подачи такого заявления.</w:t>
      </w:r>
    </w:p>
    <w:p w:rsidR="00765158" w:rsidRDefault="00765158">
      <w:pPr>
        <w:pStyle w:val="ConsPlusNormal"/>
        <w:jc w:val="both"/>
      </w:pPr>
      <w:r>
        <w:t>(</w:t>
      </w:r>
      <w:proofErr w:type="gramStart"/>
      <w:r>
        <w:t>в</w:t>
      </w:r>
      <w:proofErr w:type="gramEnd"/>
      <w:r>
        <w:t xml:space="preserve"> ред. </w:t>
      </w:r>
      <w:hyperlink r:id="rId64">
        <w:r>
          <w:rPr>
            <w:color w:val="0000FF"/>
          </w:rPr>
          <w:t>Приказа</w:t>
        </w:r>
      </w:hyperlink>
      <w:r>
        <w:t xml:space="preserve"> Судебного департамента при Верховном Суде РФ от 15.07.2024 N 169)</w:t>
      </w:r>
    </w:p>
    <w:p w:rsidR="00765158" w:rsidRDefault="00765158">
      <w:pPr>
        <w:pStyle w:val="ConsPlusNormal"/>
        <w:spacing w:before="220"/>
        <w:ind w:firstLine="540"/>
        <w:jc w:val="both"/>
      </w:pPr>
      <w:r>
        <w:t xml:space="preserve">Возврат ошибочно зачисленных средств, в том числе ошибочно зачисленной на лицевой (депозитный) </w:t>
      </w:r>
      <w:proofErr w:type="spellStart"/>
      <w:r>
        <w:t>счет</w:t>
      </w:r>
      <w:proofErr w:type="spellEnd"/>
      <w:r>
        <w:t xml:space="preserve"> государственной пошлины, иным лицам не допускается.</w:t>
      </w:r>
    </w:p>
    <w:p w:rsidR="00765158" w:rsidRDefault="00765158">
      <w:pPr>
        <w:pStyle w:val="ConsPlusNormal"/>
        <w:jc w:val="both"/>
      </w:pPr>
      <w:r>
        <w:t xml:space="preserve">(абзац </w:t>
      </w:r>
      <w:proofErr w:type="spellStart"/>
      <w:r>
        <w:t>введен</w:t>
      </w:r>
      <w:proofErr w:type="spellEnd"/>
      <w:r>
        <w:t xml:space="preserve"> </w:t>
      </w:r>
      <w:hyperlink r:id="rId65">
        <w:r>
          <w:rPr>
            <w:color w:val="0000FF"/>
          </w:rPr>
          <w:t>Приказом</w:t>
        </w:r>
      </w:hyperlink>
      <w:r>
        <w:t xml:space="preserve"> Судебного департамента при Верховном Суде РФ от 15.07.2024 N 169)</w:t>
      </w:r>
    </w:p>
    <w:p w:rsidR="00765158" w:rsidRDefault="00765158">
      <w:pPr>
        <w:pStyle w:val="ConsPlusNormal"/>
        <w:spacing w:before="220"/>
        <w:ind w:firstLine="540"/>
        <w:jc w:val="both"/>
      </w:pPr>
      <w:r>
        <w:t xml:space="preserve">При осуществлении возврата ошибочно зачисленных денежных средств судом (управлением) в целях надлежащей идентификации платежа могут быть затребованы иные необходимые документы (подтверждающие личность плательщика, факт внесения им денежных средств на лицевой (депозитный) </w:t>
      </w:r>
      <w:proofErr w:type="spellStart"/>
      <w:r>
        <w:t>счет</w:t>
      </w:r>
      <w:proofErr w:type="spellEnd"/>
      <w:r>
        <w:t xml:space="preserve"> суда (управления) и другие).</w:t>
      </w:r>
    </w:p>
    <w:p w:rsidR="00765158" w:rsidRDefault="00765158">
      <w:pPr>
        <w:pStyle w:val="ConsPlusNormal"/>
        <w:spacing w:before="220"/>
        <w:ind w:firstLine="540"/>
        <w:jc w:val="both"/>
      </w:pPr>
      <w:r>
        <w:t xml:space="preserve">Начальник финансово-экономического отдела (главный бухгалтер) или иное уполномоченное лицо составляет на имя председателя суда (начальника управления) справку, подтверждающую зачисление на лицевой (депозитный) </w:t>
      </w:r>
      <w:proofErr w:type="spellStart"/>
      <w:r>
        <w:t>счет</w:t>
      </w:r>
      <w:proofErr w:type="spellEnd"/>
      <w:r>
        <w:t xml:space="preserve"> суда (управления) указанной в заявлении суммы. На основании заявления и справки председатель суда (начальник управления) ставит резолюцию о возврате.</w:t>
      </w:r>
    </w:p>
    <w:p w:rsidR="00765158" w:rsidRDefault="00765158">
      <w:pPr>
        <w:pStyle w:val="ConsPlusNormal"/>
        <w:jc w:val="both"/>
      </w:pPr>
      <w:r>
        <w:t xml:space="preserve">(п. 1.9 в ред. </w:t>
      </w:r>
      <w:hyperlink r:id="rId66">
        <w:r>
          <w:rPr>
            <w:color w:val="0000FF"/>
          </w:rPr>
          <w:t>Приказа</w:t>
        </w:r>
      </w:hyperlink>
      <w:r>
        <w:t xml:space="preserve"> Судебного департамента при Верховном Суде РФ от 16.02.2023 N 24)</w:t>
      </w:r>
    </w:p>
    <w:p w:rsidR="00765158" w:rsidRDefault="00765158">
      <w:pPr>
        <w:pStyle w:val="ConsPlusNormal"/>
        <w:spacing w:before="220"/>
        <w:ind w:firstLine="540"/>
        <w:jc w:val="both"/>
      </w:pPr>
      <w:hyperlink r:id="rId67">
        <w:r>
          <w:rPr>
            <w:color w:val="0000FF"/>
          </w:rPr>
          <w:t>1.10</w:t>
        </w:r>
      </w:hyperlink>
      <w:r>
        <w:t xml:space="preserve">. Контроль и </w:t>
      </w:r>
      <w:proofErr w:type="spellStart"/>
      <w:r>
        <w:t>учет</w:t>
      </w:r>
      <w:proofErr w:type="spellEnd"/>
      <w:r>
        <w:t xml:space="preserve"> за внесением, перечислением и списанием денежных средств, поступающих во временное распоряжение, на лицевой (депозитный) </w:t>
      </w:r>
      <w:proofErr w:type="spellStart"/>
      <w:r>
        <w:t>счет</w:t>
      </w:r>
      <w:proofErr w:type="spellEnd"/>
      <w:r>
        <w:t xml:space="preserve"> суда (управления) осуществляется начальником финансово-экономического отдела (главным бухгалтером).</w:t>
      </w:r>
    </w:p>
    <w:p w:rsidR="00765158" w:rsidRDefault="00765158">
      <w:pPr>
        <w:pStyle w:val="ConsPlusNormal"/>
        <w:spacing w:before="220"/>
        <w:ind w:firstLine="540"/>
        <w:jc w:val="both"/>
      </w:pPr>
      <w:r>
        <w:t xml:space="preserve">1.11. Санкционирование территориальными органами Федерального казначейства операций со средствами, поступающими во временное распоряжение, осуществляется в соответствии с правилами, установленными </w:t>
      </w:r>
      <w:hyperlink r:id="rId68">
        <w:r>
          <w:rPr>
            <w:color w:val="0000FF"/>
          </w:rPr>
          <w:t>Порядком</w:t>
        </w:r>
      </w:hyperlink>
      <w:r>
        <w:t xml:space="preserve"> санкционирования операций со средствами, поступающими во временное распоряжение получателей средств федерального бюджета, </w:t>
      </w:r>
      <w:proofErr w:type="spellStart"/>
      <w:r>
        <w:t>утвержденным</w:t>
      </w:r>
      <w:proofErr w:type="spellEnd"/>
      <w:r>
        <w:t xml:space="preserve"> приказом Министерства финансов Российской Федерации от 23 июня 2020 г. N 119н.</w:t>
      </w:r>
    </w:p>
    <w:p w:rsidR="00765158" w:rsidRDefault="00765158">
      <w:pPr>
        <w:pStyle w:val="ConsPlusNormal"/>
        <w:jc w:val="both"/>
      </w:pPr>
      <w:r>
        <w:t xml:space="preserve">(п. 1.11 </w:t>
      </w:r>
      <w:proofErr w:type="spellStart"/>
      <w:proofErr w:type="gramStart"/>
      <w:r>
        <w:t>введен</w:t>
      </w:r>
      <w:proofErr w:type="spellEnd"/>
      <w:proofErr w:type="gramEnd"/>
      <w:r>
        <w:t xml:space="preserve"> </w:t>
      </w:r>
      <w:hyperlink r:id="rId69">
        <w:r>
          <w:rPr>
            <w:color w:val="0000FF"/>
          </w:rPr>
          <w:t>Приказом</w:t>
        </w:r>
      </w:hyperlink>
      <w:r>
        <w:t xml:space="preserve"> Судебного департамента при Верховном Суде РФ от 14.06.2022 N 96)</w:t>
      </w:r>
    </w:p>
    <w:p w:rsidR="00765158" w:rsidRDefault="00765158">
      <w:pPr>
        <w:pStyle w:val="ConsPlusNormal"/>
        <w:spacing w:before="220"/>
        <w:ind w:firstLine="540"/>
        <w:jc w:val="both"/>
      </w:pPr>
      <w:r>
        <w:t xml:space="preserve">1.12. Сведения о порядке внесения денежных средств, поступающих во временное распоряжение, на лицевые (депозитные) счета, в том числе о порядке заполнения </w:t>
      </w:r>
      <w:proofErr w:type="spellStart"/>
      <w:r>
        <w:t>платежных</w:t>
      </w:r>
      <w:proofErr w:type="spellEnd"/>
      <w:r>
        <w:t xml:space="preserve"> документов, подлежат размещению на официальном сайте суда (управления).</w:t>
      </w:r>
    </w:p>
    <w:p w:rsidR="00765158" w:rsidRDefault="00765158">
      <w:pPr>
        <w:pStyle w:val="ConsPlusNormal"/>
        <w:jc w:val="both"/>
      </w:pPr>
      <w:r>
        <w:t>(</w:t>
      </w:r>
      <w:proofErr w:type="gramStart"/>
      <w:r>
        <w:t>п</w:t>
      </w:r>
      <w:proofErr w:type="gramEnd"/>
      <w:r>
        <w:t xml:space="preserve">. 1.12 </w:t>
      </w:r>
      <w:proofErr w:type="spellStart"/>
      <w:r>
        <w:t>введен</w:t>
      </w:r>
      <w:proofErr w:type="spellEnd"/>
      <w:r>
        <w:t xml:space="preserve"> </w:t>
      </w:r>
      <w:hyperlink r:id="rId70">
        <w:r>
          <w:rPr>
            <w:color w:val="0000FF"/>
          </w:rPr>
          <w:t>Приказом</w:t>
        </w:r>
      </w:hyperlink>
      <w:r>
        <w:t xml:space="preserve"> Судебного департамента при Верховном Суде РФ от 16.02.2023 N 24)</w:t>
      </w:r>
    </w:p>
    <w:p w:rsidR="00765158" w:rsidRDefault="00765158">
      <w:pPr>
        <w:pStyle w:val="ConsPlusNormal"/>
        <w:spacing w:before="220"/>
        <w:ind w:firstLine="540"/>
        <w:jc w:val="both"/>
      </w:pPr>
      <w:bookmarkStart w:id="4" w:name="P95"/>
      <w:bookmarkEnd w:id="4"/>
      <w:r>
        <w:t xml:space="preserve">1.13. При наличии технической возможности в рамках исполнения настоящего Регламента запросы, справки и иные необходимые документы, а также копии судебных актов могут направляться в финансово-экономический отдел суда (управления) в форме электронного документа, подписываемого </w:t>
      </w:r>
      <w:proofErr w:type="spellStart"/>
      <w:r>
        <w:t>судьей</w:t>
      </w:r>
      <w:proofErr w:type="spellEnd"/>
      <w:r>
        <w:t xml:space="preserve"> (судьями) усиленной квалифицированной электронной </w:t>
      </w:r>
      <w:r>
        <w:lastRenderedPageBreak/>
        <w:t>подписью.</w:t>
      </w:r>
    </w:p>
    <w:p w:rsidR="00765158" w:rsidRDefault="00765158">
      <w:pPr>
        <w:pStyle w:val="ConsPlusNormal"/>
        <w:spacing w:before="220"/>
        <w:ind w:firstLine="540"/>
        <w:jc w:val="both"/>
      </w:pPr>
      <w:r>
        <w:t>В таком случае направление указанных документов на бумажном носителе не требуется.</w:t>
      </w:r>
    </w:p>
    <w:p w:rsidR="00765158" w:rsidRDefault="00765158">
      <w:pPr>
        <w:pStyle w:val="ConsPlusNormal"/>
        <w:spacing w:before="220"/>
        <w:ind w:firstLine="540"/>
        <w:jc w:val="both"/>
      </w:pPr>
      <w:r>
        <w:t xml:space="preserve">1.13.1. Для обмена документами в электронном виде, указанными в </w:t>
      </w:r>
      <w:hyperlink w:anchor="P95">
        <w:r>
          <w:rPr>
            <w:color w:val="0000FF"/>
          </w:rPr>
          <w:t>пункте 1.13</w:t>
        </w:r>
      </w:hyperlink>
      <w:r>
        <w:t xml:space="preserve"> настоящего Регламента, между районными, городскими, межрайонными судами, гарнизонными военными судами и соответствующим управлением Судебного департамента в субъекте Российской Федерации используется функционал раздела "Запросы и сообщения" в кабинете модуля "Электронное правосудие" подсистемы "Интернет-портал ГАС "Правосудие".</w:t>
      </w:r>
    </w:p>
    <w:p w:rsidR="00765158" w:rsidRDefault="00765158">
      <w:pPr>
        <w:pStyle w:val="ConsPlusNormal"/>
        <w:spacing w:before="220"/>
        <w:ind w:firstLine="540"/>
        <w:jc w:val="both"/>
      </w:pPr>
      <w:r>
        <w:t xml:space="preserve">1.13.2. </w:t>
      </w:r>
      <w:proofErr w:type="gramStart"/>
      <w:r>
        <w:t xml:space="preserve">Обмен документами в электронном виде, указанными в </w:t>
      </w:r>
      <w:hyperlink w:anchor="P95">
        <w:r>
          <w:rPr>
            <w:color w:val="0000FF"/>
          </w:rPr>
          <w:t>пункте 1.13</w:t>
        </w:r>
      </w:hyperlink>
      <w:r>
        <w:t xml:space="preserve"> настоящего Регламента, в кассационном суде общей юрисдикции, апелляционном суде общей юрисдикции, кассационном военном суде, апелляционном военном суде, верховном суде республики, краевом, областном суде, суде города федерального значения, суде автономной области и автономного округа, окружном (флотском) военном суде, федеральном арбитражном суде между судьями, работниками аппарата суда и структурными подразделениями суда осуществляется в</w:t>
      </w:r>
      <w:proofErr w:type="gramEnd"/>
      <w:r>
        <w:t xml:space="preserve"> </w:t>
      </w:r>
      <w:proofErr w:type="gramStart"/>
      <w:r>
        <w:t>порядке</w:t>
      </w:r>
      <w:proofErr w:type="gramEnd"/>
      <w:r>
        <w:t>, установленном председателем суда.</w:t>
      </w:r>
    </w:p>
    <w:p w:rsidR="00765158" w:rsidRDefault="00765158">
      <w:pPr>
        <w:pStyle w:val="ConsPlusNormal"/>
        <w:jc w:val="both"/>
      </w:pPr>
      <w:r>
        <w:t xml:space="preserve">(п. 1.13 </w:t>
      </w:r>
      <w:proofErr w:type="spellStart"/>
      <w:proofErr w:type="gramStart"/>
      <w:r>
        <w:t>введен</w:t>
      </w:r>
      <w:proofErr w:type="spellEnd"/>
      <w:proofErr w:type="gramEnd"/>
      <w:r>
        <w:t xml:space="preserve"> </w:t>
      </w:r>
      <w:hyperlink r:id="rId71">
        <w:r>
          <w:rPr>
            <w:color w:val="0000FF"/>
          </w:rPr>
          <w:t>Приказом</w:t>
        </w:r>
      </w:hyperlink>
      <w:r>
        <w:t xml:space="preserve"> Судебного департамента при Верховном Суде РФ от 09.10.2024 N 226)</w:t>
      </w:r>
    </w:p>
    <w:p w:rsidR="00765158" w:rsidRDefault="00765158">
      <w:pPr>
        <w:pStyle w:val="ConsPlusNormal"/>
        <w:jc w:val="center"/>
      </w:pPr>
    </w:p>
    <w:p w:rsidR="00765158" w:rsidRDefault="00765158">
      <w:pPr>
        <w:pStyle w:val="ConsPlusTitle"/>
        <w:jc w:val="center"/>
        <w:outlineLvl w:val="1"/>
      </w:pPr>
      <w:r>
        <w:t xml:space="preserve">2. Особенности внесения, </w:t>
      </w:r>
      <w:proofErr w:type="gramStart"/>
      <w:r>
        <w:t>контроля за</w:t>
      </w:r>
      <w:proofErr w:type="gramEnd"/>
      <w:r>
        <w:t xml:space="preserve"> внесением, перечисления</w:t>
      </w:r>
    </w:p>
    <w:p w:rsidR="00765158" w:rsidRDefault="00765158">
      <w:pPr>
        <w:pStyle w:val="ConsPlusTitle"/>
        <w:jc w:val="center"/>
      </w:pPr>
      <w:r>
        <w:t>и списания денежных средств, поступающих</w:t>
      </w:r>
    </w:p>
    <w:p w:rsidR="00765158" w:rsidRDefault="00765158">
      <w:pPr>
        <w:pStyle w:val="ConsPlusTitle"/>
        <w:jc w:val="center"/>
      </w:pPr>
      <w:r>
        <w:t>во временное распоряжение</w:t>
      </w:r>
    </w:p>
    <w:p w:rsidR="00765158" w:rsidRDefault="00765158">
      <w:pPr>
        <w:pStyle w:val="ConsPlusNormal"/>
        <w:jc w:val="center"/>
      </w:pPr>
    </w:p>
    <w:p w:rsidR="00765158" w:rsidRDefault="00765158">
      <w:pPr>
        <w:pStyle w:val="ConsPlusNormal"/>
        <w:jc w:val="center"/>
      </w:pPr>
      <w:proofErr w:type="gramStart"/>
      <w:r>
        <w:t xml:space="preserve">(раздел 2 в ред. </w:t>
      </w:r>
      <w:hyperlink r:id="rId72">
        <w:r>
          <w:rPr>
            <w:color w:val="0000FF"/>
          </w:rPr>
          <w:t>Приказа</w:t>
        </w:r>
      </w:hyperlink>
      <w:r>
        <w:t xml:space="preserve"> Судебного департамента при Верховном</w:t>
      </w:r>
      <w:proofErr w:type="gramEnd"/>
    </w:p>
    <w:p w:rsidR="00765158" w:rsidRDefault="00765158">
      <w:pPr>
        <w:pStyle w:val="ConsPlusNormal"/>
        <w:jc w:val="center"/>
      </w:pPr>
      <w:proofErr w:type="gramStart"/>
      <w:r>
        <w:t>Суде РФ от 09.10.2024 N 226)</w:t>
      </w:r>
      <w:proofErr w:type="gramEnd"/>
    </w:p>
    <w:p w:rsidR="00765158" w:rsidRDefault="00765158">
      <w:pPr>
        <w:pStyle w:val="ConsPlusNormal"/>
        <w:jc w:val="center"/>
      </w:pPr>
    </w:p>
    <w:p w:rsidR="00765158" w:rsidRDefault="00765158">
      <w:pPr>
        <w:pStyle w:val="ConsPlusNormal"/>
        <w:ind w:firstLine="540"/>
        <w:jc w:val="both"/>
      </w:pPr>
      <w:r>
        <w:t xml:space="preserve">2.1. В </w:t>
      </w:r>
      <w:proofErr w:type="spellStart"/>
      <w:r>
        <w:t>платежном</w:t>
      </w:r>
      <w:proofErr w:type="spellEnd"/>
      <w:r>
        <w:t xml:space="preserve"> документе указываются:</w:t>
      </w:r>
    </w:p>
    <w:p w:rsidR="00765158" w:rsidRDefault="00765158">
      <w:pPr>
        <w:pStyle w:val="ConsPlusNormal"/>
        <w:spacing w:before="220"/>
        <w:ind w:firstLine="540"/>
        <w:jc w:val="both"/>
      </w:pPr>
      <w:r>
        <w:t>фамилия, имя, отчество (при наличии) плательщика (наименование юридического лица);</w:t>
      </w:r>
    </w:p>
    <w:p w:rsidR="00765158" w:rsidRDefault="00765158">
      <w:pPr>
        <w:pStyle w:val="ConsPlusNormal"/>
        <w:spacing w:before="220"/>
        <w:ind w:firstLine="540"/>
        <w:jc w:val="both"/>
      </w:pPr>
      <w:r>
        <w:t>идентификатор: для физических лиц - страховой номер индивидуального лицевого счета или идентификационный номер налогоплательщика, для индивидуальных предпринимателей и юридических лиц - идентификационный номер налогоплательщика (при наличии);</w:t>
      </w:r>
    </w:p>
    <w:p w:rsidR="00765158" w:rsidRDefault="00765158">
      <w:pPr>
        <w:pStyle w:val="ConsPlusNormal"/>
        <w:spacing w:before="220"/>
        <w:ind w:firstLine="540"/>
        <w:jc w:val="both"/>
      </w:pPr>
      <w:r>
        <w:t>наименование суда;</w:t>
      </w:r>
    </w:p>
    <w:p w:rsidR="00765158" w:rsidRDefault="00765158">
      <w:pPr>
        <w:pStyle w:val="ConsPlusNormal"/>
        <w:spacing w:before="220"/>
        <w:ind w:firstLine="540"/>
        <w:jc w:val="both"/>
      </w:pPr>
      <w:r>
        <w:t>номер судебного дела (при наличии), материала;</w:t>
      </w:r>
    </w:p>
    <w:p w:rsidR="00765158" w:rsidRDefault="00765158">
      <w:pPr>
        <w:pStyle w:val="ConsPlusNormal"/>
        <w:jc w:val="both"/>
      </w:pPr>
      <w:r>
        <w:t xml:space="preserve">(в ред. </w:t>
      </w:r>
      <w:hyperlink r:id="rId73">
        <w:r>
          <w:rPr>
            <w:color w:val="0000FF"/>
          </w:rPr>
          <w:t>Приказа</w:t>
        </w:r>
      </w:hyperlink>
      <w:r>
        <w:t xml:space="preserve"> Судебного департамента при Верховном Суде РФ от 04.07.2025 N 105)</w:t>
      </w:r>
    </w:p>
    <w:p w:rsidR="00765158" w:rsidRDefault="00765158">
      <w:pPr>
        <w:pStyle w:val="ConsPlusNormal"/>
        <w:spacing w:before="220"/>
        <w:ind w:firstLine="540"/>
        <w:jc w:val="both"/>
      </w:pPr>
      <w:r>
        <w:t>назначение платежа (например, оплата залога за Андреева А.А., по заявлению о признании Андреева А.А. банкротом и другое);</w:t>
      </w:r>
    </w:p>
    <w:p w:rsidR="00765158" w:rsidRDefault="00765158">
      <w:pPr>
        <w:pStyle w:val="ConsPlusNormal"/>
        <w:spacing w:before="220"/>
        <w:ind w:firstLine="540"/>
        <w:jc w:val="both"/>
      </w:pPr>
      <w:r>
        <w:t>код нормативно-правового акта (поле 22 "Код"),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765158" w:rsidRDefault="00765158">
      <w:pPr>
        <w:pStyle w:val="ConsPlusNormal"/>
        <w:spacing w:before="220"/>
        <w:ind w:firstLine="540"/>
        <w:jc w:val="both"/>
      </w:pPr>
      <w:r>
        <w:t xml:space="preserve">2.2. В случае невозможности отнесения поступившего на лицевой (депозитный) </w:t>
      </w:r>
      <w:proofErr w:type="spellStart"/>
      <w:r>
        <w:t>счет</w:t>
      </w:r>
      <w:proofErr w:type="spellEnd"/>
      <w:r>
        <w:t xml:space="preserve"> суда (управления) платежа к конкретному судебному делу или лицу, ввиду отсутствия в </w:t>
      </w:r>
      <w:proofErr w:type="spellStart"/>
      <w:r>
        <w:t>платежном</w:t>
      </w:r>
      <w:proofErr w:type="spellEnd"/>
      <w:r>
        <w:t xml:space="preserve"> документе необходимой информации, </w:t>
      </w:r>
      <w:proofErr w:type="spellStart"/>
      <w:r>
        <w:t>учет</w:t>
      </w:r>
      <w:proofErr w:type="spellEnd"/>
      <w:r>
        <w:t xml:space="preserve"> и отнесение такого платежа к делу или лицу осуществляется на основании письменного заявления плательщика или иного уполномоченного лица, подаваемого в суд, рассматривающий дело.</w:t>
      </w:r>
    </w:p>
    <w:p w:rsidR="00765158" w:rsidRDefault="00765158">
      <w:pPr>
        <w:pStyle w:val="ConsPlusNormal"/>
        <w:spacing w:before="220"/>
        <w:ind w:firstLine="540"/>
        <w:jc w:val="both"/>
      </w:pPr>
      <w:r>
        <w:t xml:space="preserve">2.3. Копия документа, подтверждающего внесение денежных средств на лицевой (депозитный) </w:t>
      </w:r>
      <w:proofErr w:type="spellStart"/>
      <w:r>
        <w:t>счет</w:t>
      </w:r>
      <w:proofErr w:type="spellEnd"/>
      <w:r>
        <w:t xml:space="preserve"> суда (управления), представляется плательщиком или иным уполномоченным лицом в суд для приобщения к материалам дела.</w:t>
      </w:r>
    </w:p>
    <w:p w:rsidR="00765158" w:rsidRDefault="00765158">
      <w:pPr>
        <w:pStyle w:val="ConsPlusNormal"/>
        <w:spacing w:before="220"/>
        <w:ind w:firstLine="540"/>
        <w:jc w:val="both"/>
      </w:pPr>
      <w:r>
        <w:lastRenderedPageBreak/>
        <w:t xml:space="preserve">2.4. Копия документа, подтверждающего внесение денежных средств на лицевой (депозитный) </w:t>
      </w:r>
      <w:proofErr w:type="spellStart"/>
      <w:r>
        <w:t>счет</w:t>
      </w:r>
      <w:proofErr w:type="spellEnd"/>
      <w:r>
        <w:t xml:space="preserve"> суда (управления), и при необходимости иная информация не позднее следующего рабочего дня после поступления представляются в электронном виде или на бумажном носителе уполномоченным работником аппарата суда в финансово-экономический отдел суда (управления).</w:t>
      </w:r>
    </w:p>
    <w:p w:rsidR="00765158" w:rsidRDefault="00765158">
      <w:pPr>
        <w:pStyle w:val="ConsPlusNormal"/>
        <w:spacing w:before="220"/>
        <w:ind w:firstLine="540"/>
        <w:jc w:val="both"/>
      </w:pPr>
      <w:proofErr w:type="gramStart"/>
      <w:r>
        <w:t xml:space="preserve">Уполномоченное лицо финансово-экономического отдела суда (управления) проверяет поступление таких денежных средств на лицевой (депозитный) </w:t>
      </w:r>
      <w:proofErr w:type="spellStart"/>
      <w:r>
        <w:t>счет</w:t>
      </w:r>
      <w:proofErr w:type="spellEnd"/>
      <w:r>
        <w:t xml:space="preserve"> суда (управления), при их наличии проставляет отметку на копии документа, подтверждающего внесение денежных средств, после чего возвращает этот документ в электронном виде или на бумажном носителе в соответствующий суд или судье, рассматривающему дело (уполномоченному работнику аппарата суда для последующей передачи судье).</w:t>
      </w:r>
      <w:proofErr w:type="gramEnd"/>
    </w:p>
    <w:p w:rsidR="00765158" w:rsidRDefault="00765158">
      <w:pPr>
        <w:pStyle w:val="ConsPlusNormal"/>
        <w:spacing w:before="220"/>
        <w:ind w:firstLine="540"/>
        <w:jc w:val="both"/>
      </w:pPr>
      <w:r>
        <w:t xml:space="preserve">Если денежные средства на лицевой (депозитный) </w:t>
      </w:r>
      <w:proofErr w:type="spellStart"/>
      <w:r>
        <w:t>счет</w:t>
      </w:r>
      <w:proofErr w:type="spellEnd"/>
      <w:r>
        <w:t xml:space="preserve"> суда (управления) на текущую дату не поступили, начальник финансово-экономического отдела (главный бухгалтер) или иное уполномоченное лицо составляет и подписывает об этом справку, которая представляется в соответствующий суд или судье, рассматривающему дело.</w:t>
      </w:r>
    </w:p>
    <w:p w:rsidR="00765158" w:rsidRDefault="00765158">
      <w:pPr>
        <w:pStyle w:val="ConsPlusNormal"/>
        <w:spacing w:before="220"/>
        <w:ind w:firstLine="540"/>
        <w:jc w:val="both"/>
      </w:pPr>
      <w:r>
        <w:t>Документы, направляемые финансово-экономическим отделом суда (управления) в электронном виде, подписываются уполномоченным лицом усиленной квалифицированной электронной подписью.</w:t>
      </w:r>
    </w:p>
    <w:p w:rsidR="00765158" w:rsidRDefault="00765158">
      <w:pPr>
        <w:pStyle w:val="ConsPlusNormal"/>
        <w:spacing w:before="220"/>
        <w:ind w:firstLine="540"/>
        <w:jc w:val="both"/>
      </w:pPr>
      <w:r>
        <w:t xml:space="preserve">2.5. Подтверждение внесения денежных средств финансово-экономическим отделом суда (управления) осуществляется на основании банковской выписки по лицевому (депозитному) </w:t>
      </w:r>
      <w:proofErr w:type="spellStart"/>
      <w:r>
        <w:t>счету</w:t>
      </w:r>
      <w:proofErr w:type="spellEnd"/>
      <w:r>
        <w:t xml:space="preserve"> суда (управления) с приложенными к ней </w:t>
      </w:r>
      <w:proofErr w:type="spellStart"/>
      <w:r>
        <w:t>платежными</w:t>
      </w:r>
      <w:proofErr w:type="spellEnd"/>
      <w:r>
        <w:t xml:space="preserve"> документами, полученными в обслуживающем суд (управление) территориальном органе Федерального казначейства.</w:t>
      </w:r>
    </w:p>
    <w:p w:rsidR="00765158" w:rsidRDefault="00765158">
      <w:pPr>
        <w:pStyle w:val="ConsPlusNormal"/>
        <w:spacing w:before="220"/>
        <w:ind w:firstLine="540"/>
        <w:jc w:val="both"/>
      </w:pPr>
      <w:bookmarkStart w:id="5" w:name="P123"/>
      <w:bookmarkEnd w:id="5"/>
      <w:r>
        <w:t xml:space="preserve">2.6. </w:t>
      </w:r>
      <w:proofErr w:type="gramStart"/>
      <w:r>
        <w:t xml:space="preserve">Перечисление денежных средств с лицевого (депозитного) счета производится финансово-экономическим отделом суда (управления) только на основании судебного акта, вступившего в законную силу, содержащего указание в резолютивной части о выплате денежных средств залогодателю, лицам, участвующим в деле, иным участникам судопроизводства или уполномоченным лицам за </w:t>
      </w:r>
      <w:proofErr w:type="spellStart"/>
      <w:r>
        <w:t>счет</w:t>
      </w:r>
      <w:proofErr w:type="spellEnd"/>
      <w:r>
        <w:t xml:space="preserve"> средств, поступивших во временное распоряжение суда (управления), или о возврате денежных средств плательщику, за исключением случаев ошибочного</w:t>
      </w:r>
      <w:proofErr w:type="gramEnd"/>
      <w:r>
        <w:t xml:space="preserve"> зачисления средств (</w:t>
      </w:r>
      <w:hyperlink w:anchor="P83">
        <w:r>
          <w:rPr>
            <w:color w:val="0000FF"/>
          </w:rPr>
          <w:t>пункт 1.9</w:t>
        </w:r>
      </w:hyperlink>
      <w:r>
        <w:t xml:space="preserve"> настоящего Регламента).</w:t>
      </w:r>
    </w:p>
    <w:p w:rsidR="00765158" w:rsidRDefault="00765158">
      <w:pPr>
        <w:pStyle w:val="ConsPlusNormal"/>
        <w:spacing w:before="220"/>
        <w:ind w:firstLine="540"/>
        <w:jc w:val="both"/>
      </w:pPr>
      <w:bookmarkStart w:id="6" w:name="P124"/>
      <w:bookmarkEnd w:id="6"/>
      <w:r>
        <w:t>В случаях, предусмотренных законом, перечисление денежных сре</w:t>
      </w:r>
      <w:proofErr w:type="gramStart"/>
      <w:r>
        <w:t>дств с л</w:t>
      </w:r>
      <w:proofErr w:type="gramEnd"/>
      <w:r>
        <w:t>ицевого (депозитного) счета производится финансово-экономическим отделом суда (управления) на основании судебного акта, не вступившего в законную силу.</w:t>
      </w:r>
    </w:p>
    <w:p w:rsidR="00765158" w:rsidRDefault="00765158">
      <w:pPr>
        <w:pStyle w:val="ConsPlusNormal"/>
        <w:spacing w:before="220"/>
        <w:ind w:firstLine="540"/>
        <w:jc w:val="both"/>
      </w:pPr>
      <w:r>
        <w:t>Перечисление денежных сре</w:t>
      </w:r>
      <w:proofErr w:type="gramStart"/>
      <w:r>
        <w:t>дств в п</w:t>
      </w:r>
      <w:proofErr w:type="gramEnd"/>
      <w:r>
        <w:t xml:space="preserve">орядке, предусмотренном </w:t>
      </w:r>
      <w:hyperlink w:anchor="P123">
        <w:r>
          <w:rPr>
            <w:color w:val="0000FF"/>
          </w:rPr>
          <w:t>абзацами первым</w:t>
        </w:r>
      </w:hyperlink>
      <w:r>
        <w:t xml:space="preserve"> и </w:t>
      </w:r>
      <w:hyperlink w:anchor="P124">
        <w:r>
          <w:rPr>
            <w:color w:val="0000FF"/>
          </w:rPr>
          <w:t>вторым</w:t>
        </w:r>
      </w:hyperlink>
      <w:r>
        <w:t xml:space="preserve"> настоящего пункта, может также производиться на основании резолютивной части соответствующего судебного акта.</w:t>
      </w:r>
    </w:p>
    <w:p w:rsidR="00765158" w:rsidRDefault="00765158">
      <w:pPr>
        <w:pStyle w:val="ConsPlusNormal"/>
        <w:spacing w:before="220"/>
        <w:ind w:firstLine="540"/>
        <w:jc w:val="both"/>
      </w:pPr>
      <w:r>
        <w:t xml:space="preserve">При прекращении следователем, дознавателем уголовного дела по которому залог </w:t>
      </w:r>
      <w:proofErr w:type="spellStart"/>
      <w:r>
        <w:t>внесен</w:t>
      </w:r>
      <w:proofErr w:type="spellEnd"/>
      <w:r>
        <w:t xml:space="preserve"> на стадии судебного производства, возвращение </w:t>
      </w:r>
      <w:proofErr w:type="gramStart"/>
      <w:r>
        <w:t>залога залогодателю</w:t>
      </w:r>
      <w:proofErr w:type="gramEnd"/>
      <w:r>
        <w:t xml:space="preserve"> производится финансово-экономическим отделом суда (управления) на основании заверенной надлежащим образом копии постановления следователя, дознавателя о прекращении уголовного дела, вынесенного в порядке </w:t>
      </w:r>
      <w:hyperlink r:id="rId74">
        <w:r>
          <w:rPr>
            <w:color w:val="0000FF"/>
          </w:rPr>
          <w:t>части 10 статьи 106</w:t>
        </w:r>
      </w:hyperlink>
      <w:r>
        <w:t xml:space="preserve"> Уголовно-процессуального кодекса Российской Федерации.</w:t>
      </w:r>
    </w:p>
    <w:p w:rsidR="00765158" w:rsidRDefault="00765158">
      <w:pPr>
        <w:pStyle w:val="ConsPlusNormal"/>
        <w:spacing w:before="220"/>
        <w:ind w:firstLine="540"/>
        <w:jc w:val="both"/>
      </w:pPr>
      <w:r>
        <w:t xml:space="preserve">2.7. </w:t>
      </w:r>
      <w:proofErr w:type="gramStart"/>
      <w:r>
        <w:t xml:space="preserve">Копия судебного акта (резолютивная часть судебного акта) о перечислении денежных средств подлежит обязательному заверению о проставлением соответствующей отметки о вступлении в законную силу (за исключением случаев, предусмотренных </w:t>
      </w:r>
      <w:hyperlink w:anchor="P124">
        <w:r>
          <w:rPr>
            <w:color w:val="0000FF"/>
          </w:rPr>
          <w:t>абзацем вторым пункта 2.6</w:t>
        </w:r>
      </w:hyperlink>
      <w:r>
        <w:t xml:space="preserve"> настоящего Регламента) в порядке, установленном инструкцией по судебному делопроизводству.</w:t>
      </w:r>
      <w:proofErr w:type="gramEnd"/>
    </w:p>
    <w:p w:rsidR="00765158" w:rsidRDefault="00765158">
      <w:pPr>
        <w:pStyle w:val="ConsPlusNormal"/>
        <w:spacing w:before="220"/>
        <w:ind w:firstLine="540"/>
        <w:jc w:val="both"/>
      </w:pPr>
      <w:r>
        <w:t xml:space="preserve">Незаверенная надлежащим образом копия судебного акта (резолютивная часть судебного </w:t>
      </w:r>
      <w:r>
        <w:lastRenderedPageBreak/>
        <w:t>акта) финансово-экономическим отделом суда (управления) к исполнению не принимается и подлежит немедленному возврату.</w:t>
      </w:r>
    </w:p>
    <w:p w:rsidR="00765158" w:rsidRDefault="00765158">
      <w:pPr>
        <w:pStyle w:val="ConsPlusNormal"/>
        <w:spacing w:before="220"/>
        <w:ind w:firstLine="540"/>
        <w:jc w:val="both"/>
      </w:pPr>
      <w:r>
        <w:t xml:space="preserve">2.8. </w:t>
      </w:r>
      <w:proofErr w:type="gramStart"/>
      <w:r>
        <w:t xml:space="preserve">Заверенная надлежащим образом копия судебного акта (заверенная надлежащим образом резолютивная часть этого судебного акта), и при наличии иные подтверждающие документы передаются помощником судьи или уполномоченным работником аппарата суда в финансово-экономический отдел суда (управления) не позднее 10 дней с даты его вступления в законную силу, а в случаях, предусмотренных </w:t>
      </w:r>
      <w:hyperlink w:anchor="P124">
        <w:r>
          <w:rPr>
            <w:color w:val="0000FF"/>
          </w:rPr>
          <w:t>абзацем вторым пункта 2.6</w:t>
        </w:r>
      </w:hyperlink>
      <w:r>
        <w:t xml:space="preserve"> настоящего Регламента - в день вынесения этого судебного акта</w:t>
      </w:r>
      <w:proofErr w:type="gramEnd"/>
      <w:r>
        <w:t>.</w:t>
      </w:r>
    </w:p>
    <w:p w:rsidR="00765158" w:rsidRDefault="00765158">
      <w:pPr>
        <w:pStyle w:val="ConsPlusNormal"/>
        <w:spacing w:before="220"/>
        <w:ind w:firstLine="540"/>
        <w:jc w:val="both"/>
      </w:pPr>
      <w:r>
        <w:t>Указанные в абзаце первом настоящего пункта документы, выполненные на бумажном носителе, передаются в финансово-экономический отдел суда (управления) по реестру передачи документов (сопроводительным письмом или служебной запиской).</w:t>
      </w:r>
    </w:p>
    <w:p w:rsidR="00765158" w:rsidRDefault="00765158">
      <w:pPr>
        <w:pStyle w:val="ConsPlusNormal"/>
        <w:spacing w:before="220"/>
        <w:ind w:firstLine="540"/>
        <w:jc w:val="both"/>
      </w:pPr>
      <w:r>
        <w:t>2.9. Перечисление указанных в судебном акте денежных средств осуществляется финансово-экономическим отделом суда (управления) на текущий лицевой (</w:t>
      </w:r>
      <w:proofErr w:type="spellStart"/>
      <w:r>
        <w:t>расчетный</w:t>
      </w:r>
      <w:proofErr w:type="spellEnd"/>
      <w:r>
        <w:t xml:space="preserve">) </w:t>
      </w:r>
      <w:proofErr w:type="spellStart"/>
      <w:r>
        <w:t>счет</w:t>
      </w:r>
      <w:proofErr w:type="spellEnd"/>
      <w:r>
        <w:t xml:space="preserve"> получателя по его заявлению не позднее 30 дней со дня получения судебного акта, за исключением случаев, предусмотренных </w:t>
      </w:r>
      <w:hyperlink w:anchor="P124">
        <w:r>
          <w:rPr>
            <w:color w:val="0000FF"/>
          </w:rPr>
          <w:t>абзацем вторым пункта 2.6</w:t>
        </w:r>
      </w:hyperlink>
      <w:r>
        <w:t xml:space="preserve"> настоящего Регламента.</w:t>
      </w:r>
    </w:p>
    <w:p w:rsidR="00765158" w:rsidRDefault="00765158">
      <w:pPr>
        <w:pStyle w:val="ConsPlusNormal"/>
        <w:spacing w:before="220"/>
        <w:ind w:firstLine="540"/>
        <w:jc w:val="both"/>
      </w:pPr>
      <w:r>
        <w:t>При наличии в судебном акте информации, достаточной для перечисления денежных средств, заявление получателя не требуется.</w:t>
      </w:r>
    </w:p>
    <w:p w:rsidR="00765158" w:rsidRDefault="00765158">
      <w:pPr>
        <w:pStyle w:val="ConsPlusNormal"/>
        <w:spacing w:before="220"/>
        <w:ind w:firstLine="540"/>
        <w:jc w:val="both"/>
      </w:pPr>
      <w:r>
        <w:t xml:space="preserve">2.10. В </w:t>
      </w:r>
      <w:proofErr w:type="spellStart"/>
      <w:r>
        <w:t>платежном</w:t>
      </w:r>
      <w:proofErr w:type="spellEnd"/>
      <w:r>
        <w:t xml:space="preserve"> документе для перечисления денежных средств получателю указываются:</w:t>
      </w:r>
    </w:p>
    <w:p w:rsidR="00765158" w:rsidRDefault="00765158">
      <w:pPr>
        <w:pStyle w:val="ConsPlusNormal"/>
        <w:spacing w:before="220"/>
        <w:ind w:firstLine="540"/>
        <w:jc w:val="both"/>
      </w:pPr>
      <w:proofErr w:type="gramStart"/>
      <w:r>
        <w:t>фамилия, имя, отчество (при наличии) получателя (наименование юридического лица);</w:t>
      </w:r>
      <w:proofErr w:type="gramEnd"/>
    </w:p>
    <w:p w:rsidR="00765158" w:rsidRDefault="00765158">
      <w:pPr>
        <w:pStyle w:val="ConsPlusNormal"/>
        <w:spacing w:before="220"/>
        <w:ind w:firstLine="540"/>
        <w:jc w:val="both"/>
      </w:pPr>
      <w:r>
        <w:t>наименование суда;</w:t>
      </w:r>
    </w:p>
    <w:p w:rsidR="00765158" w:rsidRDefault="00765158">
      <w:pPr>
        <w:pStyle w:val="ConsPlusNormal"/>
        <w:spacing w:before="220"/>
        <w:ind w:firstLine="540"/>
        <w:jc w:val="both"/>
      </w:pPr>
      <w:r>
        <w:t>номер судебного дела, материала;</w:t>
      </w:r>
    </w:p>
    <w:p w:rsidR="00765158" w:rsidRDefault="00765158">
      <w:pPr>
        <w:pStyle w:val="ConsPlusNormal"/>
        <w:jc w:val="both"/>
      </w:pPr>
      <w:r>
        <w:t xml:space="preserve">(в ред. </w:t>
      </w:r>
      <w:hyperlink r:id="rId75">
        <w:r>
          <w:rPr>
            <w:color w:val="0000FF"/>
          </w:rPr>
          <w:t>Приказа</w:t>
        </w:r>
      </w:hyperlink>
      <w:r>
        <w:t xml:space="preserve"> Судебного департамента при Верховном Суде РФ от 04.07.2025 N 105)</w:t>
      </w:r>
    </w:p>
    <w:p w:rsidR="00765158" w:rsidRDefault="00765158">
      <w:pPr>
        <w:pStyle w:val="ConsPlusNormal"/>
        <w:spacing w:before="220"/>
        <w:ind w:firstLine="540"/>
        <w:jc w:val="both"/>
      </w:pPr>
      <w:r>
        <w:t>назначение платежа (например, возврат залога за Андреева А.А., по заявлению о признании Андреева А.А. банкротом и другое);</w:t>
      </w:r>
    </w:p>
    <w:p w:rsidR="00765158" w:rsidRDefault="00765158">
      <w:pPr>
        <w:pStyle w:val="ConsPlusNormal"/>
        <w:spacing w:before="220"/>
        <w:ind w:firstLine="540"/>
        <w:jc w:val="both"/>
      </w:pPr>
      <w:proofErr w:type="gramStart"/>
      <w:r>
        <w:t xml:space="preserve">в разделе 1 "Реквизиты документа" графа 2 "Код цели (аналитический код)" указывается идентификационный код выплат, сформированный в соответствии с требованиями </w:t>
      </w:r>
      <w:hyperlink r:id="rId76">
        <w:r>
          <w:rPr>
            <w:color w:val="0000FF"/>
          </w:rPr>
          <w:t>Порядка</w:t>
        </w:r>
      </w:hyperlink>
      <w:r>
        <w:t xml:space="preserve"> санкционирования операций со средствами, поступающими во временное распоряжение получателей средств федерального бюджета, </w:t>
      </w:r>
      <w:proofErr w:type="spellStart"/>
      <w:r>
        <w:t>утвержденного</w:t>
      </w:r>
      <w:proofErr w:type="spellEnd"/>
      <w:r>
        <w:t xml:space="preserve"> приказом Министерства финансов Российской Федерации от 23.06.2020 N 119н, и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w:t>
      </w:r>
      <w:proofErr w:type="gramEnd"/>
      <w:r>
        <w:t xml:space="preserve">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765158" w:rsidRDefault="00765158">
      <w:pPr>
        <w:pStyle w:val="ConsPlusNormal"/>
        <w:spacing w:before="220"/>
        <w:ind w:firstLine="540"/>
        <w:jc w:val="both"/>
      </w:pPr>
      <w:r>
        <w:t>2.11. При передаче дела в другой суд (по подсудности; для определения суда общей юрисдикции, к подсудности которого дело отнесено законом) заверенная надлежащим образом копия определения (постановления) суда о передаче дела в другой суд представляется уполномоченным работником аппарата суда в финансово-экономический отдел суда (управления) в день передачи дела в другой суд.</w:t>
      </w:r>
    </w:p>
    <w:p w:rsidR="00765158" w:rsidRDefault="00765158">
      <w:pPr>
        <w:pStyle w:val="ConsPlusNormal"/>
        <w:spacing w:before="220"/>
        <w:ind w:firstLine="540"/>
        <w:jc w:val="both"/>
      </w:pPr>
      <w:r>
        <w:t>Перечисление денежных средств осуществляется финансово-экономическим отделом суда (управления) не позднее следующего рабочего дня со дня получения определения (постановления) суда о передаче дела в другой суд.</w:t>
      </w:r>
    </w:p>
    <w:p w:rsidR="00765158" w:rsidRDefault="00765158">
      <w:pPr>
        <w:pStyle w:val="ConsPlusNormal"/>
        <w:spacing w:before="220"/>
        <w:ind w:firstLine="540"/>
        <w:jc w:val="both"/>
      </w:pPr>
      <w:r>
        <w:t xml:space="preserve">Суд (управление) в течение 10 дней со дня поступления денежных средств на лицевой (депозитный) </w:t>
      </w:r>
      <w:proofErr w:type="spellStart"/>
      <w:r>
        <w:t>счет</w:t>
      </w:r>
      <w:proofErr w:type="spellEnd"/>
      <w:r>
        <w:t xml:space="preserve"> направляет уведомление об их поступлении в перечисливший их суд </w:t>
      </w:r>
      <w:r>
        <w:lastRenderedPageBreak/>
        <w:t>(управление).</w:t>
      </w:r>
    </w:p>
    <w:p w:rsidR="00765158" w:rsidRDefault="00765158">
      <w:pPr>
        <w:pStyle w:val="ConsPlusNormal"/>
        <w:spacing w:before="220"/>
        <w:ind w:firstLine="540"/>
        <w:jc w:val="both"/>
      </w:pPr>
      <w:r>
        <w:t xml:space="preserve">Подтверждение поступления денежных средств на лицевой (депозитный) </w:t>
      </w:r>
      <w:proofErr w:type="spellStart"/>
      <w:r>
        <w:t>счет</w:t>
      </w:r>
      <w:proofErr w:type="spellEnd"/>
      <w:r>
        <w:t xml:space="preserve"> суда (управления) осуществляется в порядке, установленном настоящим Регламентом.</w:t>
      </w:r>
    </w:p>
    <w:p w:rsidR="00765158" w:rsidRDefault="00765158">
      <w:pPr>
        <w:pStyle w:val="ConsPlusNormal"/>
        <w:spacing w:before="220"/>
        <w:ind w:firstLine="540"/>
        <w:jc w:val="both"/>
      </w:pPr>
      <w:r>
        <w:t>2.12. В случае передачи дела по подсудности между районными, городскими, межрайонными судами, гарнизонными военными судами, организационное обеспечение деятельности которых осуществляется одним и тем же управлением, заверенная надлежащим образом копия определения (постановления) суда о передаче дела в другой суд направляется в тот же день в это управление.</w:t>
      </w:r>
    </w:p>
    <w:p w:rsidR="00765158" w:rsidRDefault="00765158">
      <w:pPr>
        <w:pStyle w:val="ConsPlusNormal"/>
        <w:spacing w:before="220"/>
        <w:ind w:firstLine="540"/>
        <w:jc w:val="both"/>
      </w:pPr>
      <w:r>
        <w:t xml:space="preserve">Финансово-экономический отдел управления не позднее </w:t>
      </w:r>
      <w:proofErr w:type="spellStart"/>
      <w:r>
        <w:t>трех</w:t>
      </w:r>
      <w:proofErr w:type="spellEnd"/>
      <w:r>
        <w:t xml:space="preserve"> дней с момента получения определения (постановления) суда о передаче дела в другой суд вносит необходимые корректировки в данные аналитического </w:t>
      </w:r>
      <w:proofErr w:type="spellStart"/>
      <w:r>
        <w:t>учета</w:t>
      </w:r>
      <w:proofErr w:type="spellEnd"/>
      <w:r>
        <w:t xml:space="preserve"> денежных средств, поступивших во временное распоряжение, и при необходимости в иную бухгалтерскую (</w:t>
      </w:r>
      <w:proofErr w:type="spellStart"/>
      <w:r>
        <w:t>учетную</w:t>
      </w:r>
      <w:proofErr w:type="spellEnd"/>
      <w:r>
        <w:t>) документацию.</w:t>
      </w:r>
    </w:p>
    <w:p w:rsidR="00765158" w:rsidRDefault="00765158">
      <w:pPr>
        <w:pStyle w:val="ConsPlusNormal"/>
        <w:spacing w:before="220"/>
        <w:ind w:firstLine="540"/>
        <w:jc w:val="both"/>
      </w:pPr>
      <w:r>
        <w:t xml:space="preserve">2.13. Невостребованные денежные средства, поступившие во временное распоряжение суда (управления), списываются с лицевого (депозитного) счета по истечении </w:t>
      </w:r>
      <w:proofErr w:type="spellStart"/>
      <w:r>
        <w:t>трех</w:t>
      </w:r>
      <w:proofErr w:type="spellEnd"/>
      <w:r>
        <w:t xml:space="preserve"> лет с момента вступления в законную силу судебного акта, которым дело разрешено по существу, на основании акта о списании, </w:t>
      </w:r>
      <w:proofErr w:type="spellStart"/>
      <w:r>
        <w:t>утвержденного</w:t>
      </w:r>
      <w:proofErr w:type="spellEnd"/>
      <w:r>
        <w:t xml:space="preserve"> председателем суда (начальником управления). Списанные денежные средства подлежат перечислению в доход федерального бюджета не позднее пяти рабочих дней с момента утверждения акта о списании.</w:t>
      </w:r>
    </w:p>
    <w:p w:rsidR="00765158" w:rsidRDefault="00765158">
      <w:pPr>
        <w:pStyle w:val="ConsPlusNormal"/>
        <w:jc w:val="both"/>
      </w:pPr>
      <w:r>
        <w:t>(</w:t>
      </w:r>
      <w:proofErr w:type="gramStart"/>
      <w:r>
        <w:t>в</w:t>
      </w:r>
      <w:proofErr w:type="gramEnd"/>
      <w:r>
        <w:t xml:space="preserve"> ред. </w:t>
      </w:r>
      <w:hyperlink r:id="rId77">
        <w:r>
          <w:rPr>
            <w:color w:val="0000FF"/>
          </w:rPr>
          <w:t>Приказа</w:t>
        </w:r>
      </w:hyperlink>
      <w:r>
        <w:t xml:space="preserve"> Судебного департамента при Верховном Суде РФ от 04.07.2025 N 105)</w:t>
      </w:r>
    </w:p>
    <w:p w:rsidR="00765158" w:rsidRDefault="00765158">
      <w:pPr>
        <w:pStyle w:val="ConsPlusNormal"/>
        <w:spacing w:before="220"/>
        <w:ind w:firstLine="540"/>
        <w:jc w:val="both"/>
      </w:pPr>
      <w:r>
        <w:t>Перед списанием невостребованных денежных сре</w:t>
      </w:r>
      <w:proofErr w:type="gramStart"/>
      <w:r>
        <w:t>дств с л</w:t>
      </w:r>
      <w:proofErr w:type="gramEnd"/>
      <w:r>
        <w:t>ицевого (депозитного) счета финансово-экономический отдел суда (управления) уточняет информацию об окончании производства по судебному делу.</w:t>
      </w:r>
    </w:p>
    <w:p w:rsidR="00765158" w:rsidRDefault="00765158">
      <w:pPr>
        <w:pStyle w:val="ConsPlusNormal"/>
        <w:spacing w:before="220"/>
        <w:ind w:firstLine="540"/>
        <w:jc w:val="both"/>
      </w:pPr>
      <w:r>
        <w:t>К акту о списании прикладывается заверенная надлежащим образом копия судебного акта, которым дело разрешено по существу. Указанные документы хранятся в соответствующем наряде, предусмотренном номенклатурой дел суда (управления).</w:t>
      </w:r>
    </w:p>
    <w:p w:rsidR="00765158" w:rsidRDefault="00765158">
      <w:pPr>
        <w:pStyle w:val="ConsPlusNormal"/>
        <w:spacing w:before="220"/>
        <w:ind w:firstLine="540"/>
        <w:jc w:val="both"/>
      </w:pPr>
      <w:r>
        <w:t xml:space="preserve">2.14. Перечисление, списание денежных средств, поступающих в качестве обеспечения заявки на участие в определении поставщика (подрядчика, исполнителя), обеспечения исполнения контракта осуществляются в соответствии с Федеральным </w:t>
      </w:r>
      <w:hyperlink r:id="rId78">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765158" w:rsidRDefault="00765158">
      <w:pPr>
        <w:pStyle w:val="ConsPlusNormal"/>
        <w:spacing w:before="220"/>
        <w:ind w:firstLine="540"/>
        <w:jc w:val="both"/>
      </w:pPr>
      <w:r>
        <w:t xml:space="preserve">2.15. </w:t>
      </w:r>
      <w:proofErr w:type="gramStart"/>
      <w:r>
        <w:t xml:space="preserve">Невостребованные денежные средства, предусмотренные пунктом 2.14 настоящего Регламента, денежные средства, по которым не представляется возможным установить плательщика или лицо, которому следует их перечислить, либо указанные лица не обращались за их перечислением, а также ошибочно зачисленная государственная пошлина списываются с лицевого (депозитного) счета суда (управления) на основании акта о списании, </w:t>
      </w:r>
      <w:proofErr w:type="spellStart"/>
      <w:r>
        <w:t>утвержденного</w:t>
      </w:r>
      <w:proofErr w:type="spellEnd"/>
      <w:r>
        <w:t xml:space="preserve"> председателем суда (начальником управления), по истечении </w:t>
      </w:r>
      <w:proofErr w:type="spellStart"/>
      <w:r>
        <w:t>трех</w:t>
      </w:r>
      <w:proofErr w:type="spellEnd"/>
      <w:r>
        <w:t xml:space="preserve"> лет с момента</w:t>
      </w:r>
      <w:proofErr w:type="gramEnd"/>
      <w:r>
        <w:t xml:space="preserve"> их зачисления. Списанные денежные средства подлежат перечислению в доход федерального бюджета не позднее пяти рабочих дней с момента утверждения акта о списании.</w:t>
      </w:r>
    </w:p>
    <w:p w:rsidR="00765158" w:rsidRDefault="00765158">
      <w:pPr>
        <w:pStyle w:val="ConsPlusNormal"/>
        <w:jc w:val="both"/>
      </w:pPr>
      <w:r>
        <w:t>(</w:t>
      </w:r>
      <w:proofErr w:type="gramStart"/>
      <w:r>
        <w:t>в</w:t>
      </w:r>
      <w:proofErr w:type="gramEnd"/>
      <w:r>
        <w:t xml:space="preserve"> ред. </w:t>
      </w:r>
      <w:hyperlink r:id="rId79">
        <w:r>
          <w:rPr>
            <w:color w:val="0000FF"/>
          </w:rPr>
          <w:t>Приказа</w:t>
        </w:r>
      </w:hyperlink>
      <w:r>
        <w:t xml:space="preserve"> Судебного департамента при Верховном Суде РФ от 04.07.2025 N 105)</w:t>
      </w:r>
    </w:p>
    <w:p w:rsidR="00765158" w:rsidRDefault="00765158">
      <w:pPr>
        <w:pStyle w:val="ConsPlusNormal"/>
        <w:spacing w:before="220"/>
        <w:ind w:firstLine="540"/>
        <w:jc w:val="both"/>
      </w:pPr>
      <w:r>
        <w:t>2.16. Возврат из федерального бюджета списанных невостребованных денежных средств осуществляется в порядке, установленном бюджетным законодательством Российской Федерации.</w:t>
      </w:r>
    </w:p>
    <w:p w:rsidR="00765158" w:rsidRDefault="00765158">
      <w:pPr>
        <w:pStyle w:val="ConsPlusNormal"/>
        <w:jc w:val="both"/>
      </w:pPr>
      <w:r>
        <w:t>(</w:t>
      </w:r>
      <w:proofErr w:type="gramStart"/>
      <w:r>
        <w:t>п</w:t>
      </w:r>
      <w:proofErr w:type="gramEnd"/>
      <w:r>
        <w:t xml:space="preserve">. 2.16 </w:t>
      </w:r>
      <w:proofErr w:type="spellStart"/>
      <w:r>
        <w:t>введен</w:t>
      </w:r>
      <w:proofErr w:type="spellEnd"/>
      <w:r>
        <w:t xml:space="preserve"> </w:t>
      </w:r>
      <w:hyperlink r:id="rId80">
        <w:r>
          <w:rPr>
            <w:color w:val="0000FF"/>
          </w:rPr>
          <w:t>Приказом</w:t>
        </w:r>
      </w:hyperlink>
      <w:r>
        <w:t xml:space="preserve"> Судебного департамента при Верховном Суде РФ от 04.07.2025 N 105)</w:t>
      </w:r>
    </w:p>
    <w:p w:rsidR="00765158" w:rsidRDefault="00765158">
      <w:pPr>
        <w:pStyle w:val="ConsPlusNormal"/>
        <w:spacing w:before="220"/>
        <w:ind w:firstLine="540"/>
        <w:jc w:val="both"/>
      </w:pPr>
      <w:hyperlink r:id="rId81">
        <w:r>
          <w:rPr>
            <w:color w:val="0000FF"/>
          </w:rPr>
          <w:t>2.17</w:t>
        </w:r>
      </w:hyperlink>
      <w:r>
        <w:t>. Копии реестров передачи документов (сопроводительные письма) с копиями судебных актов (резолютивными частями судебных актов) о перечислении денежных средств и иными подтверждающими документами хранятся в соответствующем наряде в финансово-</w:t>
      </w:r>
      <w:r>
        <w:lastRenderedPageBreak/>
        <w:t>экономическом отделе суда (управления), оригиналы реестров (копии сопроводительных писем, служебных записок) - в отделе делопроизводства суда (общем отделе).</w:t>
      </w:r>
    </w:p>
    <w:p w:rsidR="00765158" w:rsidRDefault="00765158">
      <w:pPr>
        <w:pStyle w:val="ConsPlusNormal"/>
        <w:jc w:val="center"/>
      </w:pPr>
    </w:p>
    <w:p w:rsidR="00765158" w:rsidRDefault="00765158">
      <w:pPr>
        <w:pStyle w:val="ConsPlusTitle"/>
        <w:jc w:val="center"/>
        <w:outlineLvl w:val="1"/>
      </w:pPr>
      <w:r>
        <w:t xml:space="preserve">3. Бухгалтерский </w:t>
      </w:r>
      <w:proofErr w:type="spellStart"/>
      <w:r>
        <w:t>учет</w:t>
      </w:r>
      <w:proofErr w:type="spellEnd"/>
      <w:r>
        <w:t xml:space="preserve"> по операциям со средствами,</w:t>
      </w:r>
    </w:p>
    <w:p w:rsidR="00765158" w:rsidRDefault="00765158">
      <w:pPr>
        <w:pStyle w:val="ConsPlusTitle"/>
        <w:jc w:val="center"/>
      </w:pPr>
      <w:proofErr w:type="gramStart"/>
      <w:r>
        <w:t>поступающими</w:t>
      </w:r>
      <w:proofErr w:type="gramEnd"/>
      <w:r>
        <w:t xml:space="preserve"> во временное распоряжение</w:t>
      </w:r>
    </w:p>
    <w:p w:rsidR="00765158" w:rsidRDefault="00765158">
      <w:pPr>
        <w:pStyle w:val="ConsPlusNormal"/>
        <w:jc w:val="center"/>
      </w:pPr>
    </w:p>
    <w:p w:rsidR="00765158" w:rsidRDefault="00765158">
      <w:pPr>
        <w:pStyle w:val="ConsPlusNormal"/>
        <w:ind w:firstLine="540"/>
        <w:jc w:val="both"/>
      </w:pPr>
      <w:r>
        <w:t xml:space="preserve">3.1. </w:t>
      </w:r>
      <w:proofErr w:type="gramStart"/>
      <w:r>
        <w:t xml:space="preserve">Бухгалтерский </w:t>
      </w:r>
      <w:proofErr w:type="spellStart"/>
      <w:r>
        <w:t>учет</w:t>
      </w:r>
      <w:proofErr w:type="spellEnd"/>
      <w:r>
        <w:t xml:space="preserve"> по операциям со средствами, поступающими во временное распоряжение, </w:t>
      </w:r>
      <w:proofErr w:type="spellStart"/>
      <w:r>
        <w:t>ведется</w:t>
      </w:r>
      <w:proofErr w:type="spellEnd"/>
      <w:r>
        <w:t xml:space="preserve"> в соответствии с приказами Министерства финансов Российской Федерации от 1 декабря 2010 г. </w:t>
      </w:r>
      <w:hyperlink r:id="rId82">
        <w:r>
          <w:rPr>
            <w:color w:val="0000FF"/>
          </w:rPr>
          <w:t>N 157н</w:t>
        </w:r>
      </w:hyperlink>
      <w:r>
        <w:t xml:space="preserve"> "Об утверждении единого плана счетов бухгалтерского </w:t>
      </w:r>
      <w:proofErr w:type="spellStart"/>
      <w:r>
        <w:t>учета</w:t>
      </w:r>
      <w:proofErr w:type="spellEnd"/>
      <w:r>
        <w:t xml:space="preserve">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6</w:t>
      </w:r>
      <w:proofErr w:type="gramEnd"/>
      <w:r>
        <w:t xml:space="preserve"> декабря 2010 г. </w:t>
      </w:r>
      <w:hyperlink r:id="rId83">
        <w:r>
          <w:rPr>
            <w:color w:val="0000FF"/>
          </w:rPr>
          <w:t>N 162н</w:t>
        </w:r>
      </w:hyperlink>
      <w:r>
        <w:t xml:space="preserve"> "Об утверждении плана счетов бюджетного </w:t>
      </w:r>
      <w:proofErr w:type="spellStart"/>
      <w:r>
        <w:t>учета</w:t>
      </w:r>
      <w:proofErr w:type="spellEnd"/>
      <w:r>
        <w:t xml:space="preserve"> и инструкции по его применению".</w:t>
      </w:r>
    </w:p>
    <w:p w:rsidR="00765158" w:rsidRDefault="00765158">
      <w:pPr>
        <w:pStyle w:val="ConsPlusNormal"/>
        <w:spacing w:before="220"/>
        <w:ind w:firstLine="540"/>
        <w:jc w:val="both"/>
      </w:pPr>
      <w:r>
        <w:t xml:space="preserve">3.2. Аналитический </w:t>
      </w:r>
      <w:proofErr w:type="spellStart"/>
      <w:r>
        <w:t>учет</w:t>
      </w:r>
      <w:proofErr w:type="spellEnd"/>
      <w:r>
        <w:t xml:space="preserve"> средств, поступивших во временное распоряжение, </w:t>
      </w:r>
      <w:proofErr w:type="spellStart"/>
      <w:r>
        <w:t>ведется</w:t>
      </w:r>
      <w:proofErr w:type="spellEnd"/>
      <w:r>
        <w:t xml:space="preserve"> на </w:t>
      </w:r>
      <w:proofErr w:type="spellStart"/>
      <w:r>
        <w:t>многографной</w:t>
      </w:r>
      <w:proofErr w:type="spellEnd"/>
      <w:r>
        <w:t xml:space="preserve"> карточке по каждому плательщику в разрезе правовых оснований (включая дату исполнения), видов поступлений (обязательств, в обеспечение которых они поступили), номера дела (при наличии) и направлений использования средств.</w:t>
      </w:r>
    </w:p>
    <w:p w:rsidR="00765158" w:rsidRDefault="00765158">
      <w:pPr>
        <w:pStyle w:val="ConsPlusNormal"/>
        <w:jc w:val="both"/>
      </w:pPr>
      <w:r>
        <w:t>(</w:t>
      </w:r>
      <w:proofErr w:type="gramStart"/>
      <w:r>
        <w:t>п</w:t>
      </w:r>
      <w:proofErr w:type="gramEnd"/>
      <w:r>
        <w:t xml:space="preserve">. 3.2 в ред. </w:t>
      </w:r>
      <w:hyperlink r:id="rId84">
        <w:r>
          <w:rPr>
            <w:color w:val="0000FF"/>
          </w:rPr>
          <w:t>Приказа</w:t>
        </w:r>
      </w:hyperlink>
      <w:r>
        <w:t xml:space="preserve"> Судебного департамента при Верховном Суде РФ от 20.09.2023 N 187)</w:t>
      </w:r>
    </w:p>
    <w:p w:rsidR="00765158" w:rsidRDefault="00765158">
      <w:pPr>
        <w:pStyle w:val="ConsPlusNormal"/>
        <w:spacing w:before="220"/>
        <w:ind w:firstLine="540"/>
        <w:jc w:val="both"/>
      </w:pPr>
      <w:r>
        <w:t xml:space="preserve">3.3. </w:t>
      </w:r>
      <w:proofErr w:type="spellStart"/>
      <w:r>
        <w:t>Учет</w:t>
      </w:r>
      <w:proofErr w:type="spellEnd"/>
      <w:r>
        <w:t xml:space="preserve"> операций по движению средств, поступивших во временное распоряжение, </w:t>
      </w:r>
      <w:proofErr w:type="spellStart"/>
      <w:r>
        <w:t>ведется</w:t>
      </w:r>
      <w:proofErr w:type="spellEnd"/>
      <w:r>
        <w:t xml:space="preserve"> в журнале операций с безналичными денежными средствами </w:t>
      </w:r>
      <w:hyperlink r:id="rId85">
        <w:r>
          <w:rPr>
            <w:color w:val="0000FF"/>
          </w:rPr>
          <w:t>(ф. 0504071)</w:t>
        </w:r>
      </w:hyperlink>
      <w:r>
        <w:t xml:space="preserve"> на основании </w:t>
      </w:r>
      <w:proofErr w:type="spellStart"/>
      <w:r>
        <w:t>платежных</w:t>
      </w:r>
      <w:proofErr w:type="spellEnd"/>
      <w:r>
        <w:t xml:space="preserve"> документов, приложенных к выписке по лицевому </w:t>
      </w:r>
      <w:proofErr w:type="spellStart"/>
      <w:r>
        <w:t>счету</w:t>
      </w:r>
      <w:proofErr w:type="spellEnd"/>
      <w:r>
        <w:t>.</w:t>
      </w:r>
    </w:p>
    <w:p w:rsidR="00765158" w:rsidRDefault="00765158">
      <w:pPr>
        <w:pStyle w:val="ConsPlusNormal"/>
        <w:jc w:val="both"/>
      </w:pPr>
      <w:r>
        <w:t>(</w:t>
      </w:r>
      <w:proofErr w:type="gramStart"/>
      <w:r>
        <w:t>п</w:t>
      </w:r>
      <w:proofErr w:type="gramEnd"/>
      <w:r>
        <w:t xml:space="preserve">. 3.3 в ред. </w:t>
      </w:r>
      <w:hyperlink r:id="rId86">
        <w:r>
          <w:rPr>
            <w:color w:val="0000FF"/>
          </w:rPr>
          <w:t>Приказа</w:t>
        </w:r>
      </w:hyperlink>
      <w:r>
        <w:t xml:space="preserve"> Судебного департамента при Верховном Суде РФ от 20.09.2023 N 187)</w:t>
      </w:r>
    </w:p>
    <w:p w:rsidR="00765158" w:rsidRDefault="00765158">
      <w:pPr>
        <w:pStyle w:val="ConsPlusNormal"/>
        <w:spacing w:before="220"/>
        <w:ind w:firstLine="540"/>
        <w:jc w:val="both"/>
      </w:pPr>
      <w:r>
        <w:t xml:space="preserve">3.4. Финансово-экономическими подразделениями судов (управлений) ежегодно проводится инвентаризация денежных средств, поступающих во временное распоряжение. </w:t>
      </w:r>
      <w:proofErr w:type="gramStart"/>
      <w:r>
        <w:t xml:space="preserve">Инвентаризация проводится в соответствии с Федеральным </w:t>
      </w:r>
      <w:hyperlink r:id="rId87">
        <w:r>
          <w:rPr>
            <w:color w:val="0000FF"/>
          </w:rPr>
          <w:t>стандартом</w:t>
        </w:r>
      </w:hyperlink>
      <w:r>
        <w:t xml:space="preserve"> бухгалтерского </w:t>
      </w:r>
      <w:proofErr w:type="spellStart"/>
      <w:r>
        <w:t>учета</w:t>
      </w:r>
      <w:proofErr w:type="spellEnd"/>
      <w:r>
        <w:t xml:space="preserve"> для организаций государственного сектора "Концептуальные основы бухгалтерского </w:t>
      </w:r>
      <w:proofErr w:type="spellStart"/>
      <w:r>
        <w:t>учета</w:t>
      </w:r>
      <w:proofErr w:type="spellEnd"/>
      <w:r>
        <w:t xml:space="preserve"> и </w:t>
      </w:r>
      <w:proofErr w:type="spellStart"/>
      <w:r>
        <w:t>отчетности</w:t>
      </w:r>
      <w:proofErr w:type="spellEnd"/>
      <w:r>
        <w:t xml:space="preserve"> организаций государственного сектора", </w:t>
      </w:r>
      <w:proofErr w:type="spellStart"/>
      <w:r>
        <w:t>утвержденным</w:t>
      </w:r>
      <w:proofErr w:type="spellEnd"/>
      <w:r>
        <w:t xml:space="preserve"> приказом Министерства финансов Российской Федерации от 31 декабря 2016 г. N 256н, Федеральным </w:t>
      </w:r>
      <w:hyperlink r:id="rId88">
        <w:r>
          <w:rPr>
            <w:color w:val="0000FF"/>
          </w:rPr>
          <w:t>стандартом</w:t>
        </w:r>
      </w:hyperlink>
      <w:r>
        <w:t xml:space="preserve"> бухгалтерского </w:t>
      </w:r>
      <w:proofErr w:type="spellStart"/>
      <w:r>
        <w:t>учета</w:t>
      </w:r>
      <w:proofErr w:type="spellEnd"/>
      <w:r>
        <w:t xml:space="preserve"> для организаций государственного сектора "</w:t>
      </w:r>
      <w:proofErr w:type="spellStart"/>
      <w:r>
        <w:t>Учетная</w:t>
      </w:r>
      <w:proofErr w:type="spellEnd"/>
      <w:r>
        <w:t xml:space="preserve"> политика, оценочные значения и ошибки", </w:t>
      </w:r>
      <w:proofErr w:type="spellStart"/>
      <w:r>
        <w:t>утвержденным</w:t>
      </w:r>
      <w:proofErr w:type="spellEnd"/>
      <w:r>
        <w:t xml:space="preserve"> приказом Министерства финансов Российской Федерации от 30 декабря 2017 г</w:t>
      </w:r>
      <w:proofErr w:type="gramEnd"/>
      <w:r>
        <w:t>. N 274н.</w:t>
      </w:r>
    </w:p>
    <w:p w:rsidR="00765158" w:rsidRDefault="00765158">
      <w:pPr>
        <w:pStyle w:val="ConsPlusNormal"/>
        <w:jc w:val="both"/>
      </w:pPr>
      <w:r>
        <w:t xml:space="preserve">(п. 3.4 в ред. </w:t>
      </w:r>
      <w:hyperlink r:id="rId89">
        <w:r>
          <w:rPr>
            <w:color w:val="0000FF"/>
          </w:rPr>
          <w:t>Приказа</w:t>
        </w:r>
      </w:hyperlink>
      <w:r>
        <w:t xml:space="preserve"> Судебного департамента при Верховном Суде РФ от 04.07.2025 N 105)</w:t>
      </w:r>
    </w:p>
    <w:p w:rsidR="00765158" w:rsidRDefault="00765158">
      <w:pPr>
        <w:pStyle w:val="ConsPlusNormal"/>
        <w:spacing w:before="220"/>
        <w:ind w:firstLine="540"/>
        <w:jc w:val="both"/>
      </w:pPr>
      <w:r>
        <w:t xml:space="preserve">3.5. </w:t>
      </w:r>
      <w:proofErr w:type="spellStart"/>
      <w:proofErr w:type="gramStart"/>
      <w:r>
        <w:t>Отчетность</w:t>
      </w:r>
      <w:proofErr w:type="spellEnd"/>
      <w:r>
        <w:t xml:space="preserve"> об остатках денежных средств на лицевых счетах для </w:t>
      </w:r>
      <w:proofErr w:type="spellStart"/>
      <w:r>
        <w:t>учета</w:t>
      </w:r>
      <w:proofErr w:type="spellEnd"/>
      <w:r>
        <w:t xml:space="preserve"> операций со средствами, поступающими во временное распоряжение, представляется председателями судов (начальниками управлений) в Главное финансово-экономическое управление Судебного департамента при Верховном Суде Российской Федерации по формам </w:t>
      </w:r>
      <w:proofErr w:type="spellStart"/>
      <w:r>
        <w:t>отчетности</w:t>
      </w:r>
      <w:proofErr w:type="spellEnd"/>
      <w:r>
        <w:t xml:space="preserve">, установленным </w:t>
      </w:r>
      <w:hyperlink r:id="rId90">
        <w:r>
          <w:rPr>
            <w:color w:val="0000FF"/>
          </w:rPr>
          <w:t>приказом</w:t>
        </w:r>
      </w:hyperlink>
      <w:r>
        <w:t xml:space="preserve">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w:t>
      </w:r>
      <w:proofErr w:type="gramEnd"/>
      <w:r>
        <w:t xml:space="preserve"> месячной </w:t>
      </w:r>
      <w:proofErr w:type="spellStart"/>
      <w:r>
        <w:t>отчетности</w:t>
      </w:r>
      <w:proofErr w:type="spellEnd"/>
      <w:r>
        <w:t xml:space="preserve"> об исполнении бюджетов бюджетной системы Российской Федерации", в сроки, установленные для представления квартальной и годовой </w:t>
      </w:r>
      <w:proofErr w:type="spellStart"/>
      <w:r>
        <w:t>отчетности</w:t>
      </w:r>
      <w:proofErr w:type="spellEnd"/>
      <w:r>
        <w:t>.</w:t>
      </w:r>
    </w:p>
    <w:p w:rsidR="00765158" w:rsidRDefault="00765158">
      <w:pPr>
        <w:pStyle w:val="ConsPlusNormal"/>
        <w:ind w:firstLine="540"/>
        <w:jc w:val="both"/>
      </w:pPr>
    </w:p>
    <w:p w:rsidR="00765158" w:rsidRDefault="00765158">
      <w:pPr>
        <w:pStyle w:val="ConsPlusNormal"/>
        <w:ind w:firstLine="540"/>
        <w:jc w:val="both"/>
      </w:pPr>
    </w:p>
    <w:p w:rsidR="00765158" w:rsidRDefault="00765158">
      <w:pPr>
        <w:pStyle w:val="ConsPlusNormal"/>
        <w:pBdr>
          <w:bottom w:val="single" w:sz="6" w:space="0" w:color="auto"/>
        </w:pBdr>
        <w:spacing w:before="100" w:after="100"/>
        <w:jc w:val="both"/>
        <w:rPr>
          <w:sz w:val="2"/>
          <w:szCs w:val="2"/>
        </w:rPr>
      </w:pPr>
    </w:p>
    <w:p w:rsidR="00630F42" w:rsidRDefault="00630F42"/>
    <w:sectPr w:rsidR="00630F42" w:rsidSect="00716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58"/>
    <w:rsid w:val="00630F42"/>
    <w:rsid w:val="00765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51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6515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6515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51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6515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6515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EXP&amp;n=880210&amp;dst=100006" TargetMode="External"/><Relationship Id="rId18" Type="http://schemas.openxmlformats.org/officeDocument/2006/relationships/hyperlink" Target="https://login.consultant.ru/link/?req=doc&amp;base=EXP&amp;n=722658&amp;dst=100005" TargetMode="External"/><Relationship Id="rId26" Type="http://schemas.openxmlformats.org/officeDocument/2006/relationships/hyperlink" Target="https://login.consultant.ru/link/?req=doc&amp;base=EXP&amp;n=880210&amp;dst=100005" TargetMode="External"/><Relationship Id="rId39" Type="http://schemas.openxmlformats.org/officeDocument/2006/relationships/hyperlink" Target="https://login.consultant.ru/link/?req=doc&amp;base=LAW&amp;n=477369&amp;dst=101870" TargetMode="External"/><Relationship Id="rId21" Type="http://schemas.openxmlformats.org/officeDocument/2006/relationships/hyperlink" Target="https://login.consultant.ru/link/?req=doc&amp;base=EXP&amp;n=804124&amp;dst=100005" TargetMode="External"/><Relationship Id="rId34" Type="http://schemas.openxmlformats.org/officeDocument/2006/relationships/hyperlink" Target="https://login.consultant.ru/link/?req=doc&amp;base=LAW&amp;n=477369&amp;dst=100576" TargetMode="External"/><Relationship Id="rId42" Type="http://schemas.openxmlformats.org/officeDocument/2006/relationships/hyperlink" Target="https://login.consultant.ru/link/?req=doc&amp;base=LAW&amp;n=505882&amp;dst=2202" TargetMode="External"/><Relationship Id="rId47" Type="http://schemas.openxmlformats.org/officeDocument/2006/relationships/hyperlink" Target="https://login.consultant.ru/link/?req=doc&amp;base=LAW&amp;n=289329" TargetMode="External"/><Relationship Id="rId50" Type="http://schemas.openxmlformats.org/officeDocument/2006/relationships/hyperlink" Target="https://login.consultant.ru/link/?req=doc&amp;base=EXP&amp;n=819027&amp;dst=100013" TargetMode="External"/><Relationship Id="rId55" Type="http://schemas.openxmlformats.org/officeDocument/2006/relationships/hyperlink" Target="https://login.consultant.ru/link/?req=doc&amp;base=EXP&amp;n=722658&amp;dst=100015" TargetMode="External"/><Relationship Id="rId63" Type="http://schemas.openxmlformats.org/officeDocument/2006/relationships/hyperlink" Target="https://login.consultant.ru/link/?req=doc&amp;base=EXP&amp;n=804124&amp;dst=100010" TargetMode="External"/><Relationship Id="rId68" Type="http://schemas.openxmlformats.org/officeDocument/2006/relationships/hyperlink" Target="https://login.consultant.ru/link/?req=doc&amp;base=LAW&amp;n=408603&amp;dst=100010" TargetMode="External"/><Relationship Id="rId76" Type="http://schemas.openxmlformats.org/officeDocument/2006/relationships/hyperlink" Target="https://login.consultant.ru/link/?req=doc&amp;base=LAW&amp;n=479261&amp;dst=100010" TargetMode="External"/><Relationship Id="rId84" Type="http://schemas.openxmlformats.org/officeDocument/2006/relationships/hyperlink" Target="https://login.consultant.ru/link/?req=doc&amp;base=EXP&amp;n=834284&amp;dst=100010" TargetMode="External"/><Relationship Id="rId89" Type="http://schemas.openxmlformats.org/officeDocument/2006/relationships/hyperlink" Target="https://login.consultant.ru/link/?req=doc&amp;base=EXP&amp;n=880210&amp;dst=100015" TargetMode="External"/><Relationship Id="rId7" Type="http://schemas.openxmlformats.org/officeDocument/2006/relationships/hyperlink" Target="https://login.consultant.ru/link/?req=doc&amp;base=EXP&amp;n=737219&amp;dst=100005" TargetMode="External"/><Relationship Id="rId71" Type="http://schemas.openxmlformats.org/officeDocument/2006/relationships/hyperlink" Target="https://login.consultant.ru/link/?req=doc&amp;base=EXP&amp;n=864123&amp;dst=100006"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EXP&amp;n=633437" TargetMode="External"/><Relationship Id="rId29" Type="http://schemas.openxmlformats.org/officeDocument/2006/relationships/hyperlink" Target="https://login.consultant.ru/link/?req=doc&amp;base=LAW&amp;n=511272&amp;dst=100472" TargetMode="External"/><Relationship Id="rId11" Type="http://schemas.openxmlformats.org/officeDocument/2006/relationships/hyperlink" Target="https://login.consultant.ru/link/?req=doc&amp;base=EXP&amp;n=858717&amp;dst=100005" TargetMode="External"/><Relationship Id="rId24" Type="http://schemas.openxmlformats.org/officeDocument/2006/relationships/hyperlink" Target="https://login.consultant.ru/link/?req=doc&amp;base=EXP&amp;n=858717&amp;dst=100005" TargetMode="External"/><Relationship Id="rId32" Type="http://schemas.openxmlformats.org/officeDocument/2006/relationships/hyperlink" Target="https://login.consultant.ru/link/?req=doc&amp;base=LAW&amp;n=474030&amp;dst=100772" TargetMode="External"/><Relationship Id="rId37" Type="http://schemas.openxmlformats.org/officeDocument/2006/relationships/hyperlink" Target="https://login.consultant.ru/link/?req=doc&amp;base=LAW&amp;n=477369&amp;dst=990" TargetMode="External"/><Relationship Id="rId40" Type="http://schemas.openxmlformats.org/officeDocument/2006/relationships/hyperlink" Target="https://login.consultant.ru/link/?req=doc&amp;base=LAW&amp;n=376113&amp;dst=2749" TargetMode="External"/><Relationship Id="rId45" Type="http://schemas.openxmlformats.org/officeDocument/2006/relationships/hyperlink" Target="https://login.consultant.ru/link/?req=doc&amp;base=LAW&amp;n=505882&amp;dst=5411" TargetMode="External"/><Relationship Id="rId53" Type="http://schemas.openxmlformats.org/officeDocument/2006/relationships/hyperlink" Target="https://login.consultant.ru/link/?req=doc&amp;base=EXP&amp;n=804124&amp;dst=100009" TargetMode="External"/><Relationship Id="rId58" Type="http://schemas.openxmlformats.org/officeDocument/2006/relationships/hyperlink" Target="https://login.consultant.ru/link/?req=doc&amp;base=EXP&amp;n=722658&amp;dst=100017" TargetMode="External"/><Relationship Id="rId66" Type="http://schemas.openxmlformats.org/officeDocument/2006/relationships/hyperlink" Target="https://login.consultant.ru/link/?req=doc&amp;base=EXP&amp;n=819027&amp;dst=100014" TargetMode="External"/><Relationship Id="rId74" Type="http://schemas.openxmlformats.org/officeDocument/2006/relationships/hyperlink" Target="https://login.consultant.ru/link/?req=doc&amp;base=LAW&amp;n=500200&amp;dst=312" TargetMode="External"/><Relationship Id="rId79" Type="http://schemas.openxmlformats.org/officeDocument/2006/relationships/hyperlink" Target="https://login.consultant.ru/link/?req=doc&amp;base=EXP&amp;n=880210&amp;dst=100010" TargetMode="External"/><Relationship Id="rId87" Type="http://schemas.openxmlformats.org/officeDocument/2006/relationships/hyperlink" Target="https://login.consultant.ru/link/?req=doc&amp;base=LAW&amp;n=460116&amp;dst=100011" TargetMode="External"/><Relationship Id="rId5" Type="http://schemas.openxmlformats.org/officeDocument/2006/relationships/hyperlink" Target="https://login.consultant.ru/link/?req=doc&amp;base=EXP&amp;n=722658&amp;dst=100005" TargetMode="External"/><Relationship Id="rId61" Type="http://schemas.openxmlformats.org/officeDocument/2006/relationships/hyperlink" Target="https://login.consultant.ru/link/?req=doc&amp;base=EXP&amp;n=737219&amp;dst=100006" TargetMode="External"/><Relationship Id="rId82" Type="http://schemas.openxmlformats.org/officeDocument/2006/relationships/hyperlink" Target="https://login.consultant.ru/link/?req=doc&amp;base=LAW&amp;n=297341" TargetMode="External"/><Relationship Id="rId90" Type="http://schemas.openxmlformats.org/officeDocument/2006/relationships/hyperlink" Target="https://login.consultant.ru/link/?req=doc&amp;base=LAW&amp;n=494395" TargetMode="External"/><Relationship Id="rId19" Type="http://schemas.openxmlformats.org/officeDocument/2006/relationships/hyperlink" Target="https://login.consultant.ru/link/?req=doc&amp;base=EXP&amp;n=724208&amp;dst=100005" TargetMode="External"/><Relationship Id="rId14" Type="http://schemas.openxmlformats.org/officeDocument/2006/relationships/hyperlink" Target="https://login.consultant.ru/link/?req=doc&amp;base=EXP&amp;n=722658&amp;dst=100007" TargetMode="External"/><Relationship Id="rId22" Type="http://schemas.openxmlformats.org/officeDocument/2006/relationships/hyperlink" Target="https://login.consultant.ru/link/?req=doc&amp;base=EXP&amp;n=819027&amp;dst=100010" TargetMode="External"/><Relationship Id="rId27" Type="http://schemas.openxmlformats.org/officeDocument/2006/relationships/hyperlink" Target="https://login.consultant.ru/link/?req=doc&amp;base=LAW&amp;n=386942&amp;dst=302" TargetMode="External"/><Relationship Id="rId30" Type="http://schemas.openxmlformats.org/officeDocument/2006/relationships/hyperlink" Target="https://login.consultant.ru/link/?req=doc&amp;base=LAW&amp;n=511272&amp;dst=100701" TargetMode="External"/><Relationship Id="rId35" Type="http://schemas.openxmlformats.org/officeDocument/2006/relationships/hyperlink" Target="https://login.consultant.ru/link/?req=doc&amp;base=LAW&amp;n=477369&amp;dst=100649" TargetMode="External"/><Relationship Id="rId43" Type="http://schemas.openxmlformats.org/officeDocument/2006/relationships/hyperlink" Target="https://login.consultant.ru/link/?req=doc&amp;base=LAW&amp;n=505882&amp;dst=2245" TargetMode="External"/><Relationship Id="rId48" Type="http://schemas.openxmlformats.org/officeDocument/2006/relationships/hyperlink" Target="https://login.consultant.ru/link/?req=doc&amp;base=EXP&amp;n=722658&amp;dst=100011" TargetMode="External"/><Relationship Id="rId56" Type="http://schemas.openxmlformats.org/officeDocument/2006/relationships/hyperlink" Target="https://login.consultant.ru/link/?req=doc&amp;base=EXP&amp;n=722658&amp;dst=100016" TargetMode="External"/><Relationship Id="rId64" Type="http://schemas.openxmlformats.org/officeDocument/2006/relationships/hyperlink" Target="https://login.consultant.ru/link/?req=doc&amp;base=EXP&amp;n=858717&amp;dst=100007" TargetMode="External"/><Relationship Id="rId69" Type="http://schemas.openxmlformats.org/officeDocument/2006/relationships/hyperlink" Target="https://login.consultant.ru/link/?req=doc&amp;base=EXP&amp;n=804124&amp;dst=100012" TargetMode="External"/><Relationship Id="rId77" Type="http://schemas.openxmlformats.org/officeDocument/2006/relationships/hyperlink" Target="https://login.consultant.ru/link/?req=doc&amp;base=EXP&amp;n=880210&amp;dst=100008" TargetMode="External"/><Relationship Id="rId8" Type="http://schemas.openxmlformats.org/officeDocument/2006/relationships/hyperlink" Target="https://login.consultant.ru/link/?req=doc&amp;base=EXP&amp;n=804124&amp;dst=100005" TargetMode="External"/><Relationship Id="rId51" Type="http://schemas.openxmlformats.org/officeDocument/2006/relationships/hyperlink" Target="https://login.consultant.ru/link/?req=doc&amp;base=EXP&amp;n=722658&amp;dst=100013" TargetMode="External"/><Relationship Id="rId72" Type="http://schemas.openxmlformats.org/officeDocument/2006/relationships/hyperlink" Target="https://login.consultant.ru/link/?req=doc&amp;base=EXP&amp;n=864123&amp;dst=100011" TargetMode="External"/><Relationship Id="rId80" Type="http://schemas.openxmlformats.org/officeDocument/2006/relationships/hyperlink" Target="https://login.consultant.ru/link/?req=doc&amp;base=EXP&amp;n=880210&amp;dst=100012" TargetMode="External"/><Relationship Id="rId85" Type="http://schemas.openxmlformats.org/officeDocument/2006/relationships/hyperlink" Target="https://login.consultant.ru/link/?req=doc&amp;base=LAW&amp;n=362627&amp;dst=104247" TargetMode="External"/><Relationship Id="rId3" Type="http://schemas.openxmlformats.org/officeDocument/2006/relationships/settings" Target="settings.xml"/><Relationship Id="rId12" Type="http://schemas.openxmlformats.org/officeDocument/2006/relationships/hyperlink" Target="https://login.consultant.ru/link/?req=doc&amp;base=EXP&amp;n=864123&amp;dst=100005" TargetMode="External"/><Relationship Id="rId17" Type="http://schemas.openxmlformats.org/officeDocument/2006/relationships/hyperlink" Target="https://login.consultant.ru/link/?req=doc&amp;base=EXP&amp;n=631852" TargetMode="External"/><Relationship Id="rId25" Type="http://schemas.openxmlformats.org/officeDocument/2006/relationships/hyperlink" Target="https://login.consultant.ru/link/?req=doc&amp;base=EXP&amp;n=864123&amp;dst=100006" TargetMode="External"/><Relationship Id="rId33" Type="http://schemas.openxmlformats.org/officeDocument/2006/relationships/hyperlink" Target="https://login.consultant.ru/link/?req=doc&amp;base=LAW&amp;n=474030&amp;dst=100784" TargetMode="External"/><Relationship Id="rId38" Type="http://schemas.openxmlformats.org/officeDocument/2006/relationships/hyperlink" Target="https://login.consultant.ru/link/?req=doc&amp;base=LAW&amp;n=477369&amp;dst=614" TargetMode="External"/><Relationship Id="rId46" Type="http://schemas.openxmlformats.org/officeDocument/2006/relationships/hyperlink" Target="https://login.consultant.ru/link/?req=doc&amp;base=LAW&amp;n=358821" TargetMode="External"/><Relationship Id="rId59" Type="http://schemas.openxmlformats.org/officeDocument/2006/relationships/hyperlink" Target="https://login.consultant.ru/link/?req=doc&amp;base=EXP&amp;n=834284&amp;dst=100006" TargetMode="External"/><Relationship Id="rId67" Type="http://schemas.openxmlformats.org/officeDocument/2006/relationships/hyperlink" Target="https://login.consultant.ru/link/?req=doc&amp;base=EXP&amp;n=724208&amp;dst=100008" TargetMode="External"/><Relationship Id="rId20" Type="http://schemas.openxmlformats.org/officeDocument/2006/relationships/hyperlink" Target="https://login.consultant.ru/link/?req=doc&amp;base=EXP&amp;n=737219&amp;dst=100005" TargetMode="External"/><Relationship Id="rId41" Type="http://schemas.openxmlformats.org/officeDocument/2006/relationships/hyperlink" Target="https://login.consultant.ru/link/?req=doc&amp;base=LAW&amp;n=505882&amp;dst=5101" TargetMode="External"/><Relationship Id="rId54" Type="http://schemas.openxmlformats.org/officeDocument/2006/relationships/hyperlink" Target="https://login.consultant.ru/link/?req=doc&amp;base=LAW&amp;n=505882" TargetMode="External"/><Relationship Id="rId62" Type="http://schemas.openxmlformats.org/officeDocument/2006/relationships/hyperlink" Target="https://login.consultant.ru/link/?req=doc&amp;base=LAW&amp;n=417742" TargetMode="External"/><Relationship Id="rId70" Type="http://schemas.openxmlformats.org/officeDocument/2006/relationships/hyperlink" Target="https://login.consultant.ru/link/?req=doc&amp;base=EXP&amp;n=819027&amp;dst=100018" TargetMode="External"/><Relationship Id="rId75" Type="http://schemas.openxmlformats.org/officeDocument/2006/relationships/hyperlink" Target="https://login.consultant.ru/link/?req=doc&amp;base=EXP&amp;n=880210&amp;dst=100007" TargetMode="External"/><Relationship Id="rId83" Type="http://schemas.openxmlformats.org/officeDocument/2006/relationships/hyperlink" Target="https://login.consultant.ru/link/?req=doc&amp;base=LAW&amp;n=297461" TargetMode="External"/><Relationship Id="rId88" Type="http://schemas.openxmlformats.org/officeDocument/2006/relationships/hyperlink" Target="https://login.consultant.ru/link/?req=doc&amp;base=LAW&amp;n=504848&amp;dst=100011"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EXP&amp;n=724208&amp;dst=100005" TargetMode="External"/><Relationship Id="rId15" Type="http://schemas.openxmlformats.org/officeDocument/2006/relationships/hyperlink" Target="https://login.consultant.ru/link/?req=doc&amp;base=EXP&amp;n=819027&amp;dst=100008" TargetMode="External"/><Relationship Id="rId23" Type="http://schemas.openxmlformats.org/officeDocument/2006/relationships/hyperlink" Target="https://login.consultant.ru/link/?req=doc&amp;base=EXP&amp;n=834284&amp;dst=100005" TargetMode="External"/><Relationship Id="rId28" Type="http://schemas.openxmlformats.org/officeDocument/2006/relationships/hyperlink" Target="https://login.consultant.ru/link/?req=doc&amp;base=LAW&amp;n=511272&amp;dst=100467" TargetMode="External"/><Relationship Id="rId36" Type="http://schemas.openxmlformats.org/officeDocument/2006/relationships/hyperlink" Target="https://login.consultant.ru/link/?req=doc&amp;base=LAW&amp;n=477369&amp;dst=100666" TargetMode="External"/><Relationship Id="rId49" Type="http://schemas.openxmlformats.org/officeDocument/2006/relationships/hyperlink" Target="https://login.consultant.ru/link/?req=doc&amp;base=EXP&amp;n=804124&amp;dst=100006" TargetMode="External"/><Relationship Id="rId57" Type="http://schemas.openxmlformats.org/officeDocument/2006/relationships/hyperlink" Target="https://login.consultant.ru/link/?req=doc&amp;base=LAW&amp;n=293457" TargetMode="External"/><Relationship Id="rId10" Type="http://schemas.openxmlformats.org/officeDocument/2006/relationships/hyperlink" Target="https://login.consultant.ru/link/?req=doc&amp;base=EXP&amp;n=834284&amp;dst=100005" TargetMode="External"/><Relationship Id="rId31" Type="http://schemas.openxmlformats.org/officeDocument/2006/relationships/hyperlink" Target="https://login.consultant.ru/link/?req=doc&amp;base=LAW&amp;n=474030&amp;dst=100767" TargetMode="External"/><Relationship Id="rId44" Type="http://schemas.openxmlformats.org/officeDocument/2006/relationships/hyperlink" Target="https://login.consultant.ru/link/?req=doc&amp;base=LAW&amp;n=505882&amp;dst=5384" TargetMode="External"/><Relationship Id="rId52" Type="http://schemas.openxmlformats.org/officeDocument/2006/relationships/hyperlink" Target="https://login.consultant.ru/link/?req=doc&amp;base=EXP&amp;n=804124&amp;dst=100007" TargetMode="External"/><Relationship Id="rId60" Type="http://schemas.openxmlformats.org/officeDocument/2006/relationships/hyperlink" Target="https://login.consultant.ru/link/?req=doc&amp;base=EXP&amp;n=724208&amp;dst=100006" TargetMode="External"/><Relationship Id="rId65" Type="http://schemas.openxmlformats.org/officeDocument/2006/relationships/hyperlink" Target="https://login.consultant.ru/link/?req=doc&amp;base=EXP&amp;n=858717&amp;dst=100009" TargetMode="External"/><Relationship Id="rId73" Type="http://schemas.openxmlformats.org/officeDocument/2006/relationships/hyperlink" Target="https://login.consultant.ru/link/?req=doc&amp;base=EXP&amp;n=880210&amp;dst=100006" TargetMode="External"/><Relationship Id="rId78" Type="http://schemas.openxmlformats.org/officeDocument/2006/relationships/hyperlink" Target="https://login.consultant.ru/link/?req=doc&amp;base=LAW&amp;n=494990" TargetMode="External"/><Relationship Id="rId81" Type="http://schemas.openxmlformats.org/officeDocument/2006/relationships/hyperlink" Target="https://login.consultant.ru/link/?req=doc&amp;base=EXP&amp;n=880210&amp;dst=100014" TargetMode="External"/><Relationship Id="rId86" Type="http://schemas.openxmlformats.org/officeDocument/2006/relationships/hyperlink" Target="https://login.consultant.ru/link/?req=doc&amp;base=EXP&amp;n=834284&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EXP&amp;n=81902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5302</Words>
  <Characters>30226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2025-10-31T14:34:00Z</dcterms:created>
  <dcterms:modified xsi:type="dcterms:W3CDTF">2025-10-31T14:35:00Z</dcterms:modified>
</cp:coreProperties>
</file>