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09" w:rsidRDefault="00794009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94009" w:rsidRDefault="00794009">
      <w:pPr>
        <w:pStyle w:val="ConsPlusNormal"/>
        <w:jc w:val="both"/>
        <w:outlineLvl w:val="0"/>
      </w:pPr>
    </w:p>
    <w:p w:rsidR="00794009" w:rsidRDefault="00794009">
      <w:pPr>
        <w:pStyle w:val="ConsPlusTitle"/>
        <w:jc w:val="center"/>
        <w:outlineLvl w:val="0"/>
      </w:pPr>
      <w:r>
        <w:t>УПРАВЛЕНИЕ СУДЕБНОГО ДЕПАРТАМЕНТА В ПЕРМСКОМ КРАЕ</w:t>
      </w:r>
    </w:p>
    <w:p w:rsidR="00794009" w:rsidRDefault="00794009">
      <w:pPr>
        <w:pStyle w:val="ConsPlusTitle"/>
        <w:jc w:val="center"/>
      </w:pPr>
    </w:p>
    <w:p w:rsidR="00794009" w:rsidRDefault="00794009">
      <w:pPr>
        <w:pStyle w:val="ConsPlusTitle"/>
        <w:jc w:val="center"/>
      </w:pPr>
      <w:r>
        <w:t>ПРИКАЗ</w:t>
      </w:r>
    </w:p>
    <w:p w:rsidR="00794009" w:rsidRDefault="00794009">
      <w:pPr>
        <w:pStyle w:val="ConsPlusTitle"/>
        <w:jc w:val="center"/>
      </w:pPr>
      <w:r>
        <w:t>от 8 февраля 2018 г. N 32</w:t>
      </w:r>
    </w:p>
    <w:p w:rsidR="00794009" w:rsidRDefault="00794009">
      <w:pPr>
        <w:pStyle w:val="ConsPlusTitle"/>
        <w:jc w:val="center"/>
      </w:pPr>
    </w:p>
    <w:p w:rsidR="00794009" w:rsidRDefault="00794009">
      <w:pPr>
        <w:pStyle w:val="ConsPlusTitle"/>
        <w:jc w:val="center"/>
      </w:pPr>
      <w:r>
        <w:t>ОБ УТВЕРЖДЕНИИ ПОЛОЖЕНИЯ О ПОРЯДКЕ ПРЕДСТАВЛЕНИЯ</w:t>
      </w:r>
    </w:p>
    <w:p w:rsidR="00794009" w:rsidRDefault="00794009">
      <w:pPr>
        <w:pStyle w:val="ConsPlusTitle"/>
        <w:jc w:val="center"/>
      </w:pPr>
      <w:r>
        <w:t>ГРАЖДАНАМИ, ПРЕТЕНДУЮЩИМИ НА ЗАМЕЩЕНИЕ ДОЛЖНОСТЕЙ</w:t>
      </w:r>
    </w:p>
    <w:p w:rsidR="00794009" w:rsidRDefault="00794009">
      <w:pPr>
        <w:pStyle w:val="ConsPlusTitle"/>
        <w:jc w:val="center"/>
      </w:pPr>
      <w:r>
        <w:t>ФЕДЕРАЛЬНОЙ ГОСУДАРСТВЕННОЙ ГРАЖДАНСКОЙ СЛУЖБЫ</w:t>
      </w:r>
    </w:p>
    <w:p w:rsidR="00794009" w:rsidRDefault="00794009">
      <w:pPr>
        <w:pStyle w:val="ConsPlusTitle"/>
        <w:jc w:val="center"/>
      </w:pPr>
      <w:r>
        <w:t>В РАЙОННЫХ/ГОРОДСКИХ СУДАХ Г. ПЕРМИ И ПЕРМСКОГО КРАЯ,</w:t>
      </w:r>
    </w:p>
    <w:p w:rsidR="00794009" w:rsidRDefault="00794009">
      <w:pPr>
        <w:pStyle w:val="ConsPlusTitle"/>
        <w:jc w:val="center"/>
      </w:pPr>
      <w:r>
        <w:t xml:space="preserve">ПЕРМСКОМ ГАРНИЗОННОМ ВОЕННОМ СУДЕ И УПРАВЛЕНИИ </w:t>
      </w:r>
      <w:proofErr w:type="gramStart"/>
      <w:r>
        <w:t>СУДЕБНОГО</w:t>
      </w:r>
      <w:proofErr w:type="gramEnd"/>
    </w:p>
    <w:p w:rsidR="00794009" w:rsidRDefault="00794009">
      <w:pPr>
        <w:pStyle w:val="ConsPlusTitle"/>
        <w:jc w:val="center"/>
      </w:pPr>
      <w:r>
        <w:t xml:space="preserve">ДЕПАРТАМЕНТА В ПЕРМСКОМ КРАЕ, И </w:t>
      </w:r>
      <w:proofErr w:type="gramStart"/>
      <w:r>
        <w:t>ФЕДЕРАЛЬНЫМИ</w:t>
      </w:r>
      <w:proofErr w:type="gramEnd"/>
    </w:p>
    <w:p w:rsidR="00794009" w:rsidRDefault="00794009">
      <w:pPr>
        <w:pStyle w:val="ConsPlusTitle"/>
        <w:jc w:val="center"/>
      </w:pPr>
      <w:r>
        <w:t>ГОСУДАРСТВЕННЫМИ ГРАЖДАНСКИМИ СЛУЖАЩИМИ, ЗАМЕЩАЮЩИМИ</w:t>
      </w:r>
    </w:p>
    <w:p w:rsidR="00794009" w:rsidRDefault="00794009">
      <w:pPr>
        <w:pStyle w:val="ConsPlusTitle"/>
        <w:jc w:val="center"/>
      </w:pPr>
      <w:r>
        <w:t>ДОЛЖНОСТИ ФЕДЕРАЛЬНОЙ ГОСУДАРСТВЕННОЙ ГРАЖДАНСКОЙ СЛУЖБЫ</w:t>
      </w:r>
    </w:p>
    <w:p w:rsidR="00794009" w:rsidRDefault="00794009">
      <w:pPr>
        <w:pStyle w:val="ConsPlusTitle"/>
        <w:jc w:val="center"/>
      </w:pPr>
      <w:r>
        <w:t>В РАЙОННЫХ/ГОРОДСКИХ СУДАХ Г. ПЕРМИ И ПЕРМСКОГО КРАЯ,</w:t>
      </w:r>
    </w:p>
    <w:p w:rsidR="00794009" w:rsidRDefault="00794009">
      <w:pPr>
        <w:pStyle w:val="ConsPlusTitle"/>
        <w:jc w:val="center"/>
      </w:pPr>
      <w:r>
        <w:t xml:space="preserve">ПЕРМСКОМ ГАРНИЗОННОМ ВОЕННОМ СУДЕ И УПРАВЛЕНИИ </w:t>
      </w:r>
      <w:proofErr w:type="gramStart"/>
      <w:r>
        <w:t>СУДЕБНОГО</w:t>
      </w:r>
      <w:proofErr w:type="gramEnd"/>
    </w:p>
    <w:p w:rsidR="00794009" w:rsidRDefault="00794009">
      <w:pPr>
        <w:pStyle w:val="ConsPlusTitle"/>
        <w:jc w:val="center"/>
      </w:pPr>
      <w:r>
        <w:t>ДЕПАРТАМЕНТА В ПЕРМСКОМ КРАЕ, СВЕДЕНИЙ О РАЗМЕЩЕНИИ</w:t>
      </w:r>
    </w:p>
    <w:p w:rsidR="00794009" w:rsidRDefault="00794009">
      <w:pPr>
        <w:pStyle w:val="ConsPlusTitle"/>
        <w:jc w:val="center"/>
      </w:pPr>
      <w:r>
        <w:t>ИНФОРМАЦИИ В ИНФОРМАЦИОННО-ТЕЛЕКОММУНИКАЦИОННОЙ СЕТИ</w:t>
      </w:r>
    </w:p>
    <w:p w:rsidR="00794009" w:rsidRDefault="00794009">
      <w:pPr>
        <w:pStyle w:val="ConsPlusTitle"/>
        <w:jc w:val="center"/>
      </w:pPr>
      <w:r>
        <w:t>"ИНТЕРНЕТ", ОБРАБОТКЕ УКАЗАННЫХ СВЕДЕНИЙ И ПРОВЕРКЕ</w:t>
      </w:r>
    </w:p>
    <w:p w:rsidR="00794009" w:rsidRDefault="00794009">
      <w:pPr>
        <w:pStyle w:val="ConsPlusTitle"/>
        <w:jc w:val="center"/>
      </w:pPr>
      <w:r>
        <w:t>ИХ ДОСТОВЕРНОСТИ И ПОЛНОТЫ</w:t>
      </w:r>
    </w:p>
    <w:p w:rsidR="00794009" w:rsidRDefault="00794009">
      <w:pPr>
        <w:pStyle w:val="ConsPlusNormal"/>
        <w:jc w:val="both"/>
      </w:pPr>
    </w:p>
    <w:p w:rsidR="00794009" w:rsidRDefault="00794009">
      <w:pPr>
        <w:pStyle w:val="ConsPlusNormal"/>
        <w:ind w:firstLine="540"/>
        <w:jc w:val="both"/>
      </w:pPr>
      <w:r>
        <w:t xml:space="preserve">В целях реализации требований </w:t>
      </w:r>
      <w:hyperlink r:id="rId8">
        <w:r>
          <w:rPr>
            <w:color w:val="0000FF"/>
          </w:rPr>
          <w:t>статьи 20.2</w:t>
        </w:r>
      </w:hyperlink>
      <w:r>
        <w:t xml:space="preserve"> Федерального закона от 7 июля 2004 г. N 79-ФЗ "О государственной гражданской службе Российской Федерации" приказываю:</w:t>
      </w:r>
    </w:p>
    <w:p w:rsidR="00794009" w:rsidRDefault="00794009">
      <w:pPr>
        <w:pStyle w:val="ConsPlusNormal"/>
        <w:jc w:val="both"/>
      </w:pPr>
    </w:p>
    <w:p w:rsidR="00794009" w:rsidRDefault="0079400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41">
        <w:r>
          <w:rPr>
            <w:color w:val="0000FF"/>
          </w:rPr>
          <w:t>Положение</w:t>
        </w:r>
      </w:hyperlink>
      <w:r>
        <w:t xml:space="preserve"> о порядке представления гражданами, претендующими на замещение должностей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 и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</w:t>
      </w:r>
      <w:proofErr w:type="gramEnd"/>
      <w:r>
        <w:t xml:space="preserve"> </w:t>
      </w:r>
      <w:proofErr w:type="gramStart"/>
      <w:r>
        <w:t>Управлении</w:t>
      </w:r>
      <w:proofErr w:type="gramEnd"/>
      <w:r>
        <w:t xml:space="preserve"> Судебного департамента в Пермском крае, сведений о размещении информации в информационно-телекоммуникационной сети "Интернет", обработке указанных сведений и проверке их достоверности и полноты.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Государственным гражданским служащим районных/городских судов г. Перми и Пермского края, ответственным за вопросы противодействия коррупции, кадровое делопроизводство, информационное обеспечение деятельности судов; отделу государственной службы, кадрового обеспечения и противодействия коррупции Управления Судебного департамента в Пермском крае, отделу информационного обеспечения деятельности судов Управления Судебного департамента в Пермском крае обеспечить исполнение </w:t>
      </w:r>
      <w:hyperlink w:anchor="P41">
        <w:r>
          <w:rPr>
            <w:color w:val="0000FF"/>
          </w:rPr>
          <w:t>Положения</w:t>
        </w:r>
      </w:hyperlink>
      <w:r>
        <w:t>, утвержденного настоящим Приказом.</w:t>
      </w:r>
      <w:proofErr w:type="gramEnd"/>
    </w:p>
    <w:p w:rsidR="00794009" w:rsidRDefault="0079400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Признать утратившим силу Приказ Управления Судебного департамента в Пермском крае от 21.09.2017 N 117 "Об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и федеральными государственными гражданскими служащими, замещающими должности федеральной государственной гражданской службы</w:t>
      </w:r>
      <w:proofErr w:type="gramEnd"/>
      <w:r>
        <w:t xml:space="preserve"> в районных/городских судах г. Перми и Пермского края, Пермском гарнизонном военном суде и Управлении Судебного департамента в Пермском крае, сведений о размещении информации в информационно-телекоммуникационной сети "Интернет", обработке указанных сведений и проверке их достоверности и полноты".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794009" w:rsidRDefault="00794009">
      <w:pPr>
        <w:pStyle w:val="ConsPlusNormal"/>
        <w:jc w:val="both"/>
      </w:pPr>
    </w:p>
    <w:p w:rsidR="00794009" w:rsidRDefault="00794009">
      <w:pPr>
        <w:pStyle w:val="ConsPlusNormal"/>
        <w:jc w:val="right"/>
      </w:pPr>
      <w:r>
        <w:t>Начальник Управления</w:t>
      </w:r>
    </w:p>
    <w:p w:rsidR="00794009" w:rsidRDefault="00794009">
      <w:pPr>
        <w:pStyle w:val="ConsPlusNormal"/>
        <w:jc w:val="right"/>
      </w:pPr>
      <w:r>
        <w:lastRenderedPageBreak/>
        <w:t>А.П.СЕМЕНОВ</w:t>
      </w:r>
    </w:p>
    <w:p w:rsidR="00794009" w:rsidRDefault="00794009">
      <w:pPr>
        <w:pStyle w:val="ConsPlusNormal"/>
        <w:jc w:val="both"/>
      </w:pPr>
    </w:p>
    <w:p w:rsidR="00794009" w:rsidRDefault="00794009">
      <w:pPr>
        <w:pStyle w:val="ConsPlusNormal"/>
        <w:jc w:val="both"/>
      </w:pPr>
    </w:p>
    <w:p w:rsidR="00794009" w:rsidRDefault="00794009">
      <w:pPr>
        <w:pStyle w:val="ConsPlusNormal"/>
        <w:jc w:val="both"/>
      </w:pPr>
    </w:p>
    <w:p w:rsidR="00794009" w:rsidRDefault="00794009">
      <w:pPr>
        <w:pStyle w:val="ConsPlusNormal"/>
        <w:jc w:val="both"/>
      </w:pPr>
    </w:p>
    <w:p w:rsidR="00794009" w:rsidRDefault="00794009">
      <w:pPr>
        <w:pStyle w:val="ConsPlusNormal"/>
        <w:jc w:val="both"/>
      </w:pPr>
    </w:p>
    <w:p w:rsidR="00794009" w:rsidRDefault="00794009">
      <w:pPr>
        <w:pStyle w:val="ConsPlusNormal"/>
        <w:jc w:val="right"/>
        <w:outlineLvl w:val="0"/>
      </w:pPr>
      <w:r>
        <w:t>УТВЕРЖДЕНО</w:t>
      </w:r>
    </w:p>
    <w:p w:rsidR="00794009" w:rsidRDefault="00794009">
      <w:pPr>
        <w:pStyle w:val="ConsPlusNormal"/>
        <w:jc w:val="right"/>
      </w:pPr>
      <w:r>
        <w:t>Приказом</w:t>
      </w:r>
    </w:p>
    <w:p w:rsidR="00794009" w:rsidRDefault="00794009">
      <w:pPr>
        <w:pStyle w:val="ConsPlusNormal"/>
        <w:jc w:val="right"/>
      </w:pPr>
      <w:r>
        <w:t>Управления Судебного</w:t>
      </w:r>
    </w:p>
    <w:p w:rsidR="00794009" w:rsidRDefault="00794009">
      <w:pPr>
        <w:pStyle w:val="ConsPlusNormal"/>
        <w:jc w:val="right"/>
      </w:pPr>
      <w:r>
        <w:t>департамента в Пермском крае</w:t>
      </w:r>
    </w:p>
    <w:p w:rsidR="00794009" w:rsidRDefault="00794009">
      <w:pPr>
        <w:pStyle w:val="ConsPlusNormal"/>
        <w:jc w:val="right"/>
      </w:pPr>
      <w:r>
        <w:t>от 8 февраля 2018 года</w:t>
      </w:r>
    </w:p>
    <w:p w:rsidR="00794009" w:rsidRDefault="00794009">
      <w:pPr>
        <w:pStyle w:val="ConsPlusNormal"/>
        <w:jc w:val="both"/>
      </w:pPr>
    </w:p>
    <w:p w:rsidR="00794009" w:rsidRDefault="00794009">
      <w:pPr>
        <w:pStyle w:val="ConsPlusTitle"/>
        <w:jc w:val="center"/>
      </w:pPr>
      <w:bookmarkStart w:id="0" w:name="P41"/>
      <w:bookmarkEnd w:id="0"/>
      <w:r>
        <w:t>ПОЛОЖЕНИЕ</w:t>
      </w:r>
    </w:p>
    <w:p w:rsidR="00794009" w:rsidRDefault="00794009">
      <w:pPr>
        <w:pStyle w:val="ConsPlusTitle"/>
        <w:jc w:val="center"/>
      </w:pPr>
      <w:r>
        <w:t>О ПОРЯДКЕ ПРЕДСТАВЛЕНИЯ ГРАЖДАНАМИ, ПРЕТЕНДУЮЩИМИ</w:t>
      </w:r>
    </w:p>
    <w:p w:rsidR="00794009" w:rsidRDefault="00794009">
      <w:pPr>
        <w:pStyle w:val="ConsPlusTitle"/>
        <w:jc w:val="center"/>
      </w:pPr>
      <w:r>
        <w:t>НА ЗАМЕЩЕНИЕ ДОЛЖНОСТЕЙ ФЕДЕРАЛЬНОЙ ГОСУДАРСТВЕННОЙ</w:t>
      </w:r>
    </w:p>
    <w:p w:rsidR="00794009" w:rsidRDefault="00794009">
      <w:pPr>
        <w:pStyle w:val="ConsPlusTitle"/>
        <w:jc w:val="center"/>
      </w:pPr>
      <w:r>
        <w:t>ГРАЖДАНСКОЙ СЛУЖБЫ В РАЙОННЫХ/ГОРОДСКИХ СУДАХ Г. ПЕРМИ</w:t>
      </w:r>
    </w:p>
    <w:p w:rsidR="00794009" w:rsidRDefault="00794009">
      <w:pPr>
        <w:pStyle w:val="ConsPlusTitle"/>
        <w:jc w:val="center"/>
      </w:pPr>
      <w:r>
        <w:t xml:space="preserve">И ПЕРМСКОГО КРАЯ, ПЕРМСКОМ ГАРНИЗОННОМ </w:t>
      </w:r>
      <w:proofErr w:type="gramStart"/>
      <w:r>
        <w:t>ВОЕННОМ</w:t>
      </w:r>
      <w:proofErr w:type="gramEnd"/>
      <w:r>
        <w:t xml:space="preserve"> СУДЕ</w:t>
      </w:r>
    </w:p>
    <w:p w:rsidR="00794009" w:rsidRDefault="00794009">
      <w:pPr>
        <w:pStyle w:val="ConsPlusTitle"/>
        <w:jc w:val="center"/>
      </w:pPr>
      <w:r>
        <w:t xml:space="preserve">И </w:t>
      </w:r>
      <w:proofErr w:type="gramStart"/>
      <w:r>
        <w:t>УПРАВЛЕНИИ</w:t>
      </w:r>
      <w:proofErr w:type="gramEnd"/>
      <w:r>
        <w:t xml:space="preserve"> СУДЕБНОГО ДЕПАРТАМЕНТА В ПЕРМСКОМ КРАЕ,</w:t>
      </w:r>
    </w:p>
    <w:p w:rsidR="00794009" w:rsidRDefault="00794009">
      <w:pPr>
        <w:pStyle w:val="ConsPlusTitle"/>
        <w:jc w:val="center"/>
      </w:pPr>
      <w:r>
        <w:t>И ФЕДЕРАЛЬНЫМИ ГОСУДАРСТВЕННЫМИ ГРАЖДАНСКИМИ СЛУЖАЩИМИ,</w:t>
      </w:r>
    </w:p>
    <w:p w:rsidR="00794009" w:rsidRDefault="00794009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ДОЛЖНОСТИ ФЕДЕРАЛЬНОЙ ГОСУДАРСТВЕННОЙ</w:t>
      </w:r>
    </w:p>
    <w:p w:rsidR="00794009" w:rsidRDefault="00794009">
      <w:pPr>
        <w:pStyle w:val="ConsPlusTitle"/>
        <w:jc w:val="center"/>
      </w:pPr>
      <w:r>
        <w:t>ГРАЖДАНСКОЙ СЛУЖБЫ В РАЙОННЫХ/ГОРОДСКИХ СУДАХ Г. ПЕРМИ</w:t>
      </w:r>
    </w:p>
    <w:p w:rsidR="00794009" w:rsidRDefault="00794009">
      <w:pPr>
        <w:pStyle w:val="ConsPlusTitle"/>
        <w:jc w:val="center"/>
      </w:pPr>
      <w:r>
        <w:t xml:space="preserve">И ПЕРМСКОГО КРАЯ, ПЕРМСКОМ ГАРНИЗОННОМ </w:t>
      </w:r>
      <w:proofErr w:type="gramStart"/>
      <w:r>
        <w:t>ВОЕННОМ</w:t>
      </w:r>
      <w:proofErr w:type="gramEnd"/>
      <w:r>
        <w:t xml:space="preserve"> СУДЕ</w:t>
      </w:r>
    </w:p>
    <w:p w:rsidR="00794009" w:rsidRDefault="00794009">
      <w:pPr>
        <w:pStyle w:val="ConsPlusTitle"/>
        <w:jc w:val="center"/>
      </w:pPr>
      <w:r>
        <w:t xml:space="preserve">И </w:t>
      </w:r>
      <w:proofErr w:type="gramStart"/>
      <w:r>
        <w:t>УПРАВЛЕНИИ</w:t>
      </w:r>
      <w:proofErr w:type="gramEnd"/>
      <w:r>
        <w:t xml:space="preserve"> СУДЕБНОГО ДЕПАРТАМЕНТА В ПЕРМСКОМ КРАЕ,</w:t>
      </w:r>
    </w:p>
    <w:p w:rsidR="00794009" w:rsidRDefault="00794009">
      <w:pPr>
        <w:pStyle w:val="ConsPlusTitle"/>
        <w:jc w:val="center"/>
      </w:pPr>
      <w:r>
        <w:t>СВЕДЕНИЙ О РАЗМЕЩЕНИИ ИНФОРМАЦИИ</w:t>
      </w:r>
    </w:p>
    <w:p w:rsidR="00794009" w:rsidRDefault="00794009">
      <w:pPr>
        <w:pStyle w:val="ConsPlusTitle"/>
        <w:jc w:val="center"/>
      </w:pPr>
      <w:r>
        <w:t>В ИНФОРМАЦИОННО-ТЕЛЕКОММУНИКАЦИОННОЙ СЕТИ</w:t>
      </w:r>
    </w:p>
    <w:p w:rsidR="00794009" w:rsidRDefault="00794009">
      <w:pPr>
        <w:pStyle w:val="ConsPlusTitle"/>
        <w:jc w:val="center"/>
      </w:pPr>
      <w:r>
        <w:t>"ИНТЕРНЕТ", ОБРАБОТКЕ УКАЗАННЫХ СВЕДЕНИЙ</w:t>
      </w:r>
    </w:p>
    <w:p w:rsidR="00794009" w:rsidRDefault="00794009">
      <w:pPr>
        <w:pStyle w:val="ConsPlusTitle"/>
        <w:jc w:val="center"/>
      </w:pPr>
      <w:r>
        <w:t>И ПРОВЕРКЕ ИХ ДОСТОВЕРНОСТИ И ПОЛНОТЫ</w:t>
      </w:r>
    </w:p>
    <w:p w:rsidR="00794009" w:rsidRDefault="00794009">
      <w:pPr>
        <w:pStyle w:val="ConsPlusNormal"/>
        <w:jc w:val="both"/>
      </w:pPr>
    </w:p>
    <w:p w:rsidR="00794009" w:rsidRDefault="00794009">
      <w:pPr>
        <w:pStyle w:val="ConsPlusNormal"/>
        <w:jc w:val="center"/>
        <w:outlineLvl w:val="1"/>
      </w:pPr>
      <w:r>
        <w:t>I. Общие положения</w:t>
      </w:r>
    </w:p>
    <w:p w:rsidR="00794009" w:rsidRDefault="00794009">
      <w:pPr>
        <w:pStyle w:val="ConsPlusNormal"/>
        <w:jc w:val="both"/>
      </w:pPr>
    </w:p>
    <w:p w:rsidR="00794009" w:rsidRDefault="00794009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Настоящее Положение о порядке представления гражданами, претендующими на замещение должностей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и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 Управлении</w:t>
      </w:r>
      <w:proofErr w:type="gramEnd"/>
      <w:r>
        <w:t xml:space="preserve"> Судебного департамента в Пермском крае, сведений о размещении информации в информационно-телекоммуникационной сети "Интернет", обработке указанных сведений и проверке их достоверности и полноты (далее - Положение) разработано в соответствии со </w:t>
      </w:r>
      <w:hyperlink r:id="rId9">
        <w:r>
          <w:rPr>
            <w:color w:val="0000FF"/>
          </w:rPr>
          <w:t>статьей 20.2</w:t>
        </w:r>
      </w:hyperlink>
      <w:r>
        <w:t xml:space="preserve"> Федерального закона от 7 июля 2004 г. N 79-ФЗ "О государственной гражданской службе Российской Федерации".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Под федеральными государственными гражданскими служащими (далее - гражданские служащие), замещающими должности федеральной государственной гражданской службы (далее - гражданская служба) в районных/городских судах г. Перми и Пермского края, Пермском гарнизонном военном суде (далее - суды) и Управлении Судебного департамента в Пермском крае (далее - Управление), в настоящем Положении понимаются гражданские служащие, замещающие должности гражданской службы в судах и Управлении.</w:t>
      </w:r>
      <w:proofErr w:type="gramEnd"/>
    </w:p>
    <w:p w:rsidR="00794009" w:rsidRDefault="00794009">
      <w:pPr>
        <w:pStyle w:val="ConsPlusNormal"/>
        <w:spacing w:before="220"/>
        <w:ind w:firstLine="540"/>
        <w:jc w:val="both"/>
      </w:pPr>
      <w:r>
        <w:t>1.3. Для целей настоящего Положения используются следующие основные понятия: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(или) по сетевым адресам, позволяющим идентифицировать сайты в информационно-телекоммуникационной сети "Интернет";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 xml:space="preserve">страница сайта в информационно-телекоммуникационной сети "Интернет" - часть сайта в </w:t>
      </w:r>
      <w:r>
        <w:lastRenderedPageBreak/>
        <w:t>информационно-телекоммуникационной сети "Интернет", доступ к которой осуществляется по указателю, состоящему из доменного имени и символов. Определенных владельцем сайта в информационно-телекоммуникационной сети "Интернет";</w:t>
      </w:r>
    </w:p>
    <w:p w:rsidR="00794009" w:rsidRDefault="00794009">
      <w:pPr>
        <w:pStyle w:val="ConsPlusNormal"/>
        <w:spacing w:before="220"/>
        <w:ind w:firstLine="540"/>
        <w:jc w:val="both"/>
      </w:pPr>
      <w:proofErr w:type="gramStart"/>
      <w:r>
        <w:t>общедоступная информация - общеизвестные сведения и иная информация, доступ к которой не ограничен (отсутствие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гражданского служащего или гражданина Российской Федерации (далее - гражданин), претендующего на замещение должности гражданской службы в судах и Управлении);</w:t>
      </w:r>
      <w:proofErr w:type="gramEnd"/>
    </w:p>
    <w:p w:rsidR="00794009" w:rsidRDefault="00794009">
      <w:pPr>
        <w:pStyle w:val="ConsPlusNormal"/>
        <w:spacing w:before="220"/>
        <w:ind w:firstLine="540"/>
        <w:jc w:val="both"/>
      </w:pPr>
      <w:r>
        <w:t>данные, позволяющие идентифицировать личность гражданского служащего или гражданина - совокупность или одно из следующих сведений: фамилия и имя, фотография, место службы (работы).</w:t>
      </w:r>
    </w:p>
    <w:p w:rsidR="00794009" w:rsidRDefault="00794009">
      <w:pPr>
        <w:pStyle w:val="ConsPlusNormal"/>
        <w:jc w:val="both"/>
      </w:pPr>
    </w:p>
    <w:p w:rsidR="00794009" w:rsidRDefault="00794009">
      <w:pPr>
        <w:pStyle w:val="ConsPlusNormal"/>
        <w:jc w:val="center"/>
        <w:outlineLvl w:val="1"/>
      </w:pPr>
      <w:r>
        <w:t>II. Порядок представления сведений о размещении информации</w:t>
      </w:r>
    </w:p>
    <w:p w:rsidR="00794009" w:rsidRDefault="00794009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794009" w:rsidRDefault="00794009">
      <w:pPr>
        <w:pStyle w:val="ConsPlusNormal"/>
        <w:jc w:val="both"/>
      </w:pPr>
    </w:p>
    <w:p w:rsidR="00794009" w:rsidRDefault="00794009">
      <w:pPr>
        <w:pStyle w:val="ConsPlusNormal"/>
        <w:ind w:firstLine="540"/>
        <w:jc w:val="both"/>
      </w:pPr>
      <w:r>
        <w:t>2.1. Сведения об адресах сайтов и (или) страниц сайтов в информационно-телекоммуникационной сети "Интернет" (далее - сведения), на которых гражданские служащие или граждане размещали общедоступную информацию, а также данные, позволяющие их идентифицировать, представляют: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 xml:space="preserve">а) гражданские служащие - ежегодно (не позднее 1 апреля года, следующего за </w:t>
      </w:r>
      <w:proofErr w:type="gramStart"/>
      <w:r>
        <w:t>отчетным</w:t>
      </w:r>
      <w:proofErr w:type="gramEnd"/>
      <w:r>
        <w:t>) за календарный год, предшествующий году представления указанной информации;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б) граждане - при поступлении на гражданскую службу в суды и Управление за три календарных года, предшествующих году поступления.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 xml:space="preserve">2.2. Сведения представляются по </w:t>
      </w:r>
      <w:hyperlink r:id="rId10">
        <w:r>
          <w:rPr>
            <w:color w:val="0000FF"/>
          </w:rPr>
          <w:t>форме</w:t>
        </w:r>
      </w:hyperlink>
      <w:r>
        <w:t xml:space="preserve"> представления сведений об адресах сайтов и (или) страниц сайтов в информационно-телекоммуникационной сети "Интернет", на которых гражданским служащим или гражданином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 декабря 2016 г. N 2867-р (далее - Форма) (</w:t>
      </w:r>
      <w:hyperlink w:anchor="P156">
        <w:r>
          <w:rPr>
            <w:color w:val="0000FF"/>
          </w:rPr>
          <w:t>приложение</w:t>
        </w:r>
      </w:hyperlink>
      <w:r>
        <w:t xml:space="preserve"> к настоящему Положению).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 xml:space="preserve">2.3. В </w:t>
      </w:r>
      <w:hyperlink r:id="rId11">
        <w:r>
          <w:rPr>
            <w:color w:val="0000FF"/>
          </w:rPr>
          <w:t>Форме</w:t>
        </w:r>
      </w:hyperlink>
      <w:r>
        <w:t xml:space="preserve"> подлежат отражению адреса сайтов и (или) страниц </w:t>
      </w:r>
      <w:proofErr w:type="gramStart"/>
      <w:r>
        <w:t>сайтов</w:t>
      </w:r>
      <w:proofErr w:type="gramEnd"/>
      <w:r>
        <w:t xml:space="preserve"> при соблюдении одновременно следующих условий: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а) на сайте и (или) странице сайта размещалась общедоступная информация;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б) на сайте и (или) странице сайта размещались данные, позволяющие идентифицировать личность гражданского служащего или гражданина;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в) общедоступная информация размещалась на сайте и (или) странице сайта непосредственно гражданским служащим или гражданином;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 xml:space="preserve">г) указанная информация размещалась на сайте и (или) странице сайта в течение отчетного периода, определенного положениями </w:t>
      </w:r>
      <w:hyperlink r:id="rId12">
        <w:r>
          <w:rPr>
            <w:color w:val="0000FF"/>
          </w:rPr>
          <w:t>части 1 статьи 20.2</w:t>
        </w:r>
      </w:hyperlink>
      <w:r>
        <w:t xml:space="preserve"> Федерального закона от 7 июля 2004 г. N 79-ФЗ "О государственной гражданской службе Российской Федерации".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 xml:space="preserve">2.4. В </w:t>
      </w:r>
      <w:hyperlink r:id="rId13">
        <w:r>
          <w:rPr>
            <w:color w:val="0000FF"/>
          </w:rPr>
          <w:t>Форме</w:t>
        </w:r>
      </w:hyperlink>
      <w:r>
        <w:t xml:space="preserve"> не указываются сайты и (или) страницы сайтов в информационно-телекоммуникационной сети "Интернет", на которых размещена информация, доступ к которой имеет только: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а) гражданский служащий, или гражданин, или ограниченный круг лиц, установленный непосредственно гражданским служащим или гражданином;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б) администратор (администраторы) сайтов;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в) представители государственных органов, уполномоченные на обработку данной информации, для целей представления государственных услуг и исполнения государственных функций.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lastRenderedPageBreak/>
        <w:t xml:space="preserve">Не указываются адреса электронной почты, сервисов мгновенных сообщений (например, ICQ, 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Viber</w:t>
      </w:r>
      <w:proofErr w:type="spellEnd"/>
      <w:r>
        <w:t xml:space="preserve">, </w:t>
      </w:r>
      <w:proofErr w:type="spellStart"/>
      <w:r>
        <w:t>Skype</w:t>
      </w:r>
      <w:proofErr w:type="spellEnd"/>
      <w:r>
        <w:t>), а также сайтов, связанных с приобретением товаров и услуг.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 xml:space="preserve">2.5. </w:t>
      </w:r>
      <w:hyperlink r:id="rId14">
        <w:r>
          <w:rPr>
            <w:color w:val="0000FF"/>
          </w:rPr>
          <w:t>Форма</w:t>
        </w:r>
      </w:hyperlink>
      <w:r>
        <w:t xml:space="preserve"> не заполняется в случае, если гражданским служащим или гражданином: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а) общедоступная информация, а также данные, позволяющие его идентифицировать в информационно-телекоммуникационной сети "Интернет", не размещались;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б) общедоступная информация размещалась в рамках исполнения своих должностных обязанностей.</w:t>
      </w:r>
    </w:p>
    <w:p w:rsidR="00794009" w:rsidRDefault="00794009">
      <w:pPr>
        <w:pStyle w:val="ConsPlusNormal"/>
        <w:jc w:val="both"/>
      </w:pPr>
    </w:p>
    <w:p w:rsidR="00794009" w:rsidRDefault="00794009">
      <w:pPr>
        <w:pStyle w:val="ConsPlusNormal"/>
        <w:jc w:val="center"/>
        <w:outlineLvl w:val="1"/>
      </w:pPr>
      <w:r>
        <w:t>III. Порядок учета сведений о размещении информации</w:t>
      </w:r>
    </w:p>
    <w:p w:rsidR="00794009" w:rsidRDefault="00794009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794009" w:rsidRDefault="00794009">
      <w:pPr>
        <w:pStyle w:val="ConsPlusNormal"/>
        <w:jc w:val="both"/>
      </w:pPr>
    </w:p>
    <w:p w:rsidR="00794009" w:rsidRDefault="00794009">
      <w:pPr>
        <w:pStyle w:val="ConsPlusNormal"/>
        <w:ind w:firstLine="540"/>
        <w:jc w:val="both"/>
      </w:pPr>
      <w:r>
        <w:t>3.1. Прием, регистрация и учет представленных сведений осуществляются специалистом, ответственным за кадровое делопроизводство в суде; специалистом отдела государственной службы, кадрового обеспечения и противодействия коррупции Управления.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3.2. Специалистом, ответственным за кадровое делопроизводство в суде; специалистом отдела государственной службы, кадрового обеспечения и противодействия коррупции Управления приобщаются оригиналы сведений, представленных: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а) гражданским служащим - к материалам личного дела;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б) гражданином - к пакету документов, представляемых для участия в конкурсе на замещение вакантной должности.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3.3. Специалист, ответственный за кадровое делопроизводство в суде; специалист отдела государственной службы, кадрового обеспечения и противодействия коррупции Управления передают специалисту, ответственному за вопросы противодействия коррупции в суде; специалисту, ответственному за вопросы противодействия коррупции, отдела государственной службы, кадрового обеспечения и противодействия коррупции Управления копии сведений: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а) представленных гражданскими служащими - не позднее 30 календарных дней до проведения аттестации гражданского служащего;</w:t>
      </w:r>
    </w:p>
    <w:p w:rsidR="00794009" w:rsidRDefault="00794009">
      <w:pPr>
        <w:pStyle w:val="ConsPlusNormal"/>
        <w:spacing w:before="220"/>
        <w:ind w:firstLine="540"/>
        <w:jc w:val="both"/>
      </w:pPr>
      <w:proofErr w:type="gramStart"/>
      <w:r>
        <w:t xml:space="preserve">б) представленных гражданином - в течение 3 рабочих дней с момента окончания срока приема документов для участия в конкурсе на замещение вакантной должности гражданской службы либо с момента подачи заявления о назначении на вакантную должность гражданской службы, по которой конкурс в соответствии с </w:t>
      </w:r>
      <w:hyperlink r:id="rId15">
        <w:r>
          <w:rPr>
            <w:color w:val="0000FF"/>
          </w:rPr>
          <w:t>пунктами 2</w:t>
        </w:r>
      </w:hyperlink>
      <w:r>
        <w:t>-</w:t>
      </w:r>
      <w:hyperlink r:id="rId16">
        <w:r>
          <w:rPr>
            <w:color w:val="0000FF"/>
          </w:rPr>
          <w:t>4 статьи 22</w:t>
        </w:r>
      </w:hyperlink>
      <w:r>
        <w:t xml:space="preserve"> Федерального закона Российской Федерации от 27 июля 2004 г. N 79-ФЗ "О государственной</w:t>
      </w:r>
      <w:proofErr w:type="gramEnd"/>
      <w:r>
        <w:t xml:space="preserve"> гражданской службе Российской Федерации" не проводится или может не проводиться.</w:t>
      </w:r>
    </w:p>
    <w:p w:rsidR="00794009" w:rsidRDefault="00794009">
      <w:pPr>
        <w:pStyle w:val="ConsPlusNormal"/>
        <w:jc w:val="both"/>
      </w:pPr>
    </w:p>
    <w:p w:rsidR="00794009" w:rsidRDefault="00794009">
      <w:pPr>
        <w:pStyle w:val="ConsPlusNormal"/>
        <w:jc w:val="center"/>
        <w:outlineLvl w:val="1"/>
      </w:pPr>
      <w:r>
        <w:t>IV. Порядок осуществления анализа, обработки</w:t>
      </w:r>
    </w:p>
    <w:p w:rsidR="00794009" w:rsidRDefault="00794009">
      <w:pPr>
        <w:pStyle w:val="ConsPlusNormal"/>
        <w:jc w:val="center"/>
      </w:pPr>
      <w:r>
        <w:t>и проверки сведений о размещении информации</w:t>
      </w:r>
    </w:p>
    <w:p w:rsidR="00794009" w:rsidRDefault="00794009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794009" w:rsidRDefault="00794009">
      <w:pPr>
        <w:pStyle w:val="ConsPlusNormal"/>
        <w:jc w:val="both"/>
      </w:pPr>
    </w:p>
    <w:p w:rsidR="00794009" w:rsidRDefault="00794009">
      <w:pPr>
        <w:pStyle w:val="ConsPlusNormal"/>
        <w:ind w:firstLine="540"/>
        <w:jc w:val="both"/>
      </w:pPr>
      <w:r>
        <w:t>4.1. Специалист, ответственный за вопросы противодействия коррупции в суде; специалист, ответственный за вопросы противодействия коррупции отдела государственной службы, кадрового обеспечения и противодействия коррупции Управления, осуществляют анализ сведений: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а) перед аттестацией гражданского служащего;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б) перед назначением гражданина на должность гражданской службы, по которой конкурс не проводится или по решению председателя суда, начальника Управления может не проводиться, а также после окончания срока приема документов для участия в конкурсе на замещение должности гражданской службы.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 xml:space="preserve">4.2. Результаты проведенного анализа сведений докладываются председателю суда, начальнику </w:t>
      </w:r>
      <w:r>
        <w:lastRenderedPageBreak/>
        <w:t>Управления.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4.3. Специалист, ответственный за вопросы противодействия коррупции в суде; специалист, ответственный за вопросы противодействия коррупции, отдела государственной службы, кадрового обеспечения и противодействия коррупции Управления по решению председателя суда, начальника Управления осуществляет обработку общедоступной информации, размещенной гражданскими служащими или гражданами в информационно-телекоммуникационной сети "Интернет" (далее - обработка и проверка сведений).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Решение о проведении обработки и проверки сведений принимается отдельно в отношении каждого гражданского служащего или гражданина и оформляется в письменном виде.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4.4. Специалист, ответственный за вопросы противодействия коррупции в суде; специалист, ответственный за вопросы противодействия коррупции, отдела государственной службы, кадрового обеспечения и противодействия коррупции Управления обеспечивают: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гражданского служащего о начале проведения обработки и проверки сведений и разъяснение ему содержания </w:t>
      </w:r>
      <w:hyperlink w:anchor="P111">
        <w:r>
          <w:rPr>
            <w:color w:val="0000FF"/>
          </w:rPr>
          <w:t>подпункта "б"</w:t>
        </w:r>
      </w:hyperlink>
      <w:r>
        <w:t xml:space="preserve"> настоящего пункта - в течение 2 рабочих дней со дня получения соответствующего решения;</w:t>
      </w:r>
    </w:p>
    <w:p w:rsidR="00794009" w:rsidRDefault="00794009">
      <w:pPr>
        <w:pStyle w:val="ConsPlusNormal"/>
        <w:spacing w:before="220"/>
        <w:ind w:firstLine="540"/>
        <w:jc w:val="both"/>
      </w:pPr>
      <w:bookmarkStart w:id="1" w:name="P111"/>
      <w:bookmarkEnd w:id="1"/>
      <w:proofErr w:type="gramStart"/>
      <w:r>
        <w:t>б) проведение в случае обращения гражданского служащего беседы с ним, в ходе которой он должен быть проинформирован о том, какие сведения, представленные им в соответствии с настоящим Положением, подлежат проверке, - в течение 7 рабочих дней со дня обращения гражданского служащего, а при наличии уважительной причины - в срок, согласованный с гражданским служащим.</w:t>
      </w:r>
      <w:proofErr w:type="gramEnd"/>
    </w:p>
    <w:p w:rsidR="00794009" w:rsidRDefault="00794009">
      <w:pPr>
        <w:pStyle w:val="ConsPlusNormal"/>
        <w:spacing w:before="220"/>
        <w:ind w:firstLine="540"/>
        <w:jc w:val="both"/>
      </w:pPr>
      <w:r>
        <w:t>4.5. Организация обработки и проверки сведений осуществляется во взаимодействии со специалистом, ответственным за информационное обеспечение деятельности в суде; с отделом информационного обеспечения деятельности судов Управления.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 xml:space="preserve">4.6. </w:t>
      </w:r>
      <w:proofErr w:type="gramStart"/>
      <w:r>
        <w:t>Специалист, ответственный за вопросы противодействия коррупции в суде; специалист, ответственный за вопросы противодействия коррупции, отдела государственной службы, кадрового обеспечения и противодействия коррупции Управления в течение 2 рабочих дней со дня принятия решения председателем суда, начальником Управления о проведении обработки и проверки сведений направляет копии специалисту, ответственному за информационное обеспечение деятельности в суде;</w:t>
      </w:r>
      <w:proofErr w:type="gramEnd"/>
      <w:r>
        <w:t xml:space="preserve"> в отдел информационного обеспечения деятельности судов Управления.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4.7. При осуществлении обработки и проверки сведений: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а) специалистом, ответственным за информационное обеспечение деятельности в суде; отделом информационного обеспечения деятельности судов Управления проводится анализ полноты и достоверности представленных сведений;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 xml:space="preserve">б) специалистом, ответственным за вопросы противодействия коррупции в суде; </w:t>
      </w:r>
      <w:proofErr w:type="gramStart"/>
      <w:r>
        <w:t>специалистом, ответственным за вопросы противодействия коррупции, отдела государственной службы, кадрового обеспечения и противодействия коррупции Управления проводится анализ содержания размещенной гражданским служащим или гражданином общедоступной информации в сети "Интернет" на предмет соблюдения принципов служебного поведения, недопущения совершения поступков, порочащих честь и достоинство гражданского служащего, а также конфликтных ситуаций, способных нанести ущерб репутации гражданского служащего или авторитету государственных органов.</w:t>
      </w:r>
      <w:proofErr w:type="gramEnd"/>
    </w:p>
    <w:p w:rsidR="00794009" w:rsidRDefault="00794009">
      <w:pPr>
        <w:pStyle w:val="ConsPlusNormal"/>
        <w:spacing w:before="220"/>
        <w:ind w:firstLine="540"/>
        <w:jc w:val="both"/>
      </w:pPr>
      <w:r>
        <w:t xml:space="preserve">4.8. </w:t>
      </w:r>
      <w:proofErr w:type="gramStart"/>
      <w:r>
        <w:t>Специалист, ответственный за информационное обеспечение деятельности в суде; отдел информационного обеспечения деятельности судов Управления в течение 5 рабочих дней с момента передачи копии сведений передает информацию о результатах проведенной обработки и проверки сведений специалисту, ответственному за вопросы противодействия коррупции в суде; специалисту, ответственному за вопросы противодействия коррупции, отдела государственной службы, кадрового обеспечения и противодействия коррупции Управления.</w:t>
      </w:r>
      <w:proofErr w:type="gramEnd"/>
    </w:p>
    <w:p w:rsidR="00794009" w:rsidRDefault="00794009">
      <w:pPr>
        <w:pStyle w:val="ConsPlusNormal"/>
        <w:spacing w:before="220"/>
        <w:ind w:firstLine="540"/>
        <w:jc w:val="both"/>
      </w:pPr>
      <w:r>
        <w:t xml:space="preserve">4.9. Специалист, ответственный за вопросы противодействия коррупции в суде; специалист, ответственный за вопросы противодействия коррупции, отдела государственной службы, кадрового </w:t>
      </w:r>
      <w:r>
        <w:lastRenderedPageBreak/>
        <w:t>обеспечения и противодействия коррупции Управления проводит обработку и проверку сведений, представленных:</w:t>
      </w:r>
    </w:p>
    <w:p w:rsidR="00794009" w:rsidRDefault="00794009">
      <w:pPr>
        <w:pStyle w:val="ConsPlusNormal"/>
        <w:spacing w:before="220"/>
        <w:ind w:firstLine="540"/>
        <w:jc w:val="both"/>
      </w:pPr>
      <w:proofErr w:type="gramStart"/>
      <w:r>
        <w:t>а) гражданским служащим - в течение 14 календарных дней со дня принятия решения о ее проведении (срок обработки и проверки сведений может быть продлен до 20 календарных дней);</w:t>
      </w:r>
      <w:proofErr w:type="gramEnd"/>
    </w:p>
    <w:p w:rsidR="00794009" w:rsidRDefault="00794009">
      <w:pPr>
        <w:pStyle w:val="ConsPlusNormal"/>
        <w:spacing w:before="220"/>
        <w:ind w:firstLine="540"/>
        <w:jc w:val="both"/>
      </w:pPr>
      <w:r>
        <w:t>б) гражданами - в течение 10 календарных дней со дня принятия решения о ее проведении (срок обработки и проверки сведений может быть продлен до 20 календарных дней).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4.10. При осуществлении обработки и проверки сведений специалист, ответственный за вопросы противодействия коррупции в суде; специалисты, ответственные за вопросы противодействия коррупции, отдела государственной службы, кадрового обеспечения и противодействия коррупции Управления вправе: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а) проводить беседу с гражданскими служащими или гражданином;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б) изучать представленные гражданским служащим или гражданином сведения и дополнительные материалы;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в) получать от гражданского служащего или гражданина пояснения по представленным им сведениям и материалам;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г) наводить справки физических лиц и получать от них информацию с их согласия;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д) осуществлять анализ сведений, представленных гражданским служащим или гражданином.</w:t>
      </w:r>
    </w:p>
    <w:p w:rsidR="00794009" w:rsidRDefault="00794009">
      <w:pPr>
        <w:pStyle w:val="ConsPlusNormal"/>
        <w:spacing w:before="220"/>
        <w:ind w:firstLine="540"/>
        <w:jc w:val="both"/>
      </w:pPr>
      <w:bookmarkStart w:id="2" w:name="P127"/>
      <w:bookmarkEnd w:id="2"/>
      <w:r>
        <w:t>4.11. Гражданский служащий вправе: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а) давать пояснения в письменной форме;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в) обращаться к специалисту, ответственному за вопросы противодействия коррупции в суде; к специалисту, ответственному за вопросы противодействия коррупции, отдела государственной службы, кадрового обеспечения и противодействия коррупции Управления с подлежащим удовлетворению ходатайством о проведении с ним беседы.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 xml:space="preserve">4.12. Пояснения, указанные в </w:t>
      </w:r>
      <w:hyperlink w:anchor="P127">
        <w:r>
          <w:rPr>
            <w:color w:val="0000FF"/>
          </w:rPr>
          <w:t>пункте 4.11</w:t>
        </w:r>
      </w:hyperlink>
      <w:r>
        <w:t xml:space="preserve"> настоящего Положения, приобщаются к материалам обработки в проверки сведений.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4.13. По окончании обработки и проверки сведений специалист, ответственный за вопросы противодействия коррупции в суде; специалист, ответственный за вопросы противодействия коррупции, отдела государственной службы, кадрового обеспечения и противодействия коррупции Управления обязан ознакомить гражданского служащего с результатами обработки и проверки сведений с соблюдением законодательства Российской Федерации о государственной тайне.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4.14. Результаты обработки и проверки сведений докладываются председателю суда, начальнику Управления.</w:t>
      </w:r>
    </w:p>
    <w:p w:rsidR="00794009" w:rsidRDefault="00794009">
      <w:pPr>
        <w:pStyle w:val="ConsPlusNormal"/>
        <w:spacing w:before="220"/>
        <w:ind w:firstLine="540"/>
        <w:jc w:val="both"/>
      </w:pPr>
      <w:bookmarkStart w:id="3" w:name="P134"/>
      <w:bookmarkEnd w:id="3"/>
      <w:r>
        <w:t>4.15. В докладе должно содержаться одно из следующих предложений: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а) учитывать полученную информацию при принятии решения о назначении гражданина на должность гражданской службы, по которой конкурс не проводится или по решению председателя суда, начальника Управления может не проводиться;</w:t>
      </w:r>
    </w:p>
    <w:p w:rsidR="00794009" w:rsidRDefault="00794009">
      <w:pPr>
        <w:pStyle w:val="ConsPlusNormal"/>
        <w:spacing w:before="220"/>
        <w:ind w:firstLine="540"/>
        <w:jc w:val="both"/>
      </w:pPr>
      <w:proofErr w:type="gramStart"/>
      <w:r>
        <w:t>б) представить информацию о результатах обработки и проверки сведений в Комиссию по соблюдению требований к служебному поведению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 и урегулированию конфликта интересов;</w:t>
      </w:r>
      <w:proofErr w:type="gramEnd"/>
    </w:p>
    <w:p w:rsidR="00794009" w:rsidRDefault="00794009">
      <w:pPr>
        <w:pStyle w:val="ConsPlusNormal"/>
        <w:spacing w:before="220"/>
        <w:ind w:firstLine="540"/>
        <w:jc w:val="both"/>
      </w:pPr>
      <w:r>
        <w:lastRenderedPageBreak/>
        <w:t>в) представить информацию о результатах обработки и проверки сведений в конкурсную комиссию для проведения конкурса на замещение вакантной должности гражданской службы в судах и Управлении;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г) представить информацию о результатах обработки и проверки сведений в Аттестационную комиссию в Управлении.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 xml:space="preserve">4.16. Председатель суда, начальник Управления, рассмотрев доклад и соответствующие предложения, указанные в </w:t>
      </w:r>
      <w:hyperlink w:anchor="P134">
        <w:r>
          <w:rPr>
            <w:color w:val="0000FF"/>
          </w:rPr>
          <w:t>пункте 4.15</w:t>
        </w:r>
      </w:hyperlink>
      <w:r>
        <w:t xml:space="preserve"> настоящего Положения, принимает одно из следующих решений:</w:t>
      </w:r>
    </w:p>
    <w:p w:rsidR="00794009" w:rsidRDefault="00794009">
      <w:pPr>
        <w:pStyle w:val="ConsPlusNormal"/>
        <w:spacing w:before="220"/>
        <w:ind w:firstLine="540"/>
        <w:jc w:val="both"/>
      </w:pPr>
      <w:proofErr w:type="gramStart"/>
      <w:r>
        <w:t>а) представить информацию о результатах обработки и проверки сведений в Комиссию по соблюдению требований к служебному поведению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 и урегулированию конфликта интересов;</w:t>
      </w:r>
      <w:proofErr w:type="gramEnd"/>
    </w:p>
    <w:p w:rsidR="00794009" w:rsidRDefault="00794009">
      <w:pPr>
        <w:pStyle w:val="ConsPlusNormal"/>
        <w:spacing w:before="220"/>
        <w:ind w:firstLine="540"/>
        <w:jc w:val="both"/>
      </w:pPr>
      <w:r>
        <w:t>б) представить информацию о результатах обработки и проверки сведений в конкурсную комиссию для проведения конкурса на замещение вакантной должности гражданской службы в судах и Управлении;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в) представить информацию о результатах обработки и проверки сведений в Аттестационную комиссию в Управлении;</w:t>
      </w:r>
    </w:p>
    <w:p w:rsidR="00794009" w:rsidRDefault="00794009">
      <w:pPr>
        <w:pStyle w:val="ConsPlusNormal"/>
        <w:spacing w:before="220"/>
        <w:ind w:firstLine="540"/>
        <w:jc w:val="both"/>
      </w:pPr>
      <w:r>
        <w:t>г) иное.</w:t>
      </w:r>
    </w:p>
    <w:p w:rsidR="00794009" w:rsidRDefault="00794009" w:rsidP="00794009">
      <w:pPr>
        <w:pStyle w:val="ConsPlusNormal"/>
        <w:spacing w:before="220"/>
        <w:ind w:firstLine="540"/>
        <w:jc w:val="both"/>
      </w:pPr>
      <w:r>
        <w:t>4.17. Материалы обработки и проверки сведений хранятся у специалистов, ответственных за вопросы противодействия коррупции в суде; специалистов, ответственных за вопросы противодействия коррупции, отдела государственной службы, кадрового обеспечения и противодействия коррупции Управления в течение 3 лет, после чего передаются в архив суда, Управления.</w:t>
      </w:r>
    </w:p>
    <w:p w:rsidR="00794009" w:rsidRDefault="00794009" w:rsidP="00794009">
      <w:pPr>
        <w:pStyle w:val="ConsPlusNormal"/>
        <w:spacing w:before="220"/>
        <w:ind w:firstLine="540"/>
        <w:jc w:val="both"/>
      </w:pPr>
    </w:p>
    <w:p w:rsidR="00794009" w:rsidRDefault="00794009" w:rsidP="00794009">
      <w:pPr>
        <w:pStyle w:val="ConsPlusNormal"/>
        <w:spacing w:before="220"/>
        <w:ind w:firstLine="540"/>
        <w:jc w:val="both"/>
      </w:pPr>
    </w:p>
    <w:p w:rsidR="00794009" w:rsidRDefault="00794009" w:rsidP="00794009">
      <w:pPr>
        <w:pStyle w:val="ConsPlusNormal"/>
        <w:spacing w:before="220"/>
        <w:ind w:firstLine="540"/>
        <w:jc w:val="both"/>
      </w:pPr>
    </w:p>
    <w:p w:rsidR="00794009" w:rsidRDefault="00794009" w:rsidP="00794009">
      <w:pPr>
        <w:pStyle w:val="ConsPlusNormal"/>
        <w:spacing w:before="220"/>
        <w:ind w:firstLine="540"/>
        <w:jc w:val="both"/>
      </w:pPr>
    </w:p>
    <w:p w:rsidR="00794009" w:rsidRDefault="00794009" w:rsidP="00794009">
      <w:pPr>
        <w:pStyle w:val="ConsPlusNormal"/>
        <w:spacing w:before="220"/>
        <w:ind w:firstLine="540"/>
        <w:jc w:val="both"/>
      </w:pPr>
    </w:p>
    <w:p w:rsidR="00794009" w:rsidRDefault="00794009" w:rsidP="00794009">
      <w:pPr>
        <w:pStyle w:val="ConsPlusNormal"/>
        <w:spacing w:before="220"/>
        <w:ind w:firstLine="540"/>
        <w:jc w:val="both"/>
      </w:pPr>
    </w:p>
    <w:p w:rsidR="00794009" w:rsidRDefault="00794009" w:rsidP="00794009">
      <w:pPr>
        <w:pStyle w:val="ConsPlusNormal"/>
        <w:spacing w:before="220"/>
        <w:ind w:firstLine="540"/>
        <w:jc w:val="both"/>
      </w:pPr>
    </w:p>
    <w:p w:rsidR="00794009" w:rsidRDefault="00794009" w:rsidP="00794009">
      <w:pPr>
        <w:pStyle w:val="ConsPlusNormal"/>
        <w:spacing w:before="220"/>
        <w:ind w:firstLine="540"/>
        <w:jc w:val="both"/>
      </w:pPr>
    </w:p>
    <w:p w:rsidR="00794009" w:rsidRDefault="00794009" w:rsidP="00794009">
      <w:pPr>
        <w:pStyle w:val="ConsPlusNormal"/>
        <w:spacing w:before="220"/>
        <w:ind w:firstLine="540"/>
        <w:jc w:val="both"/>
      </w:pPr>
    </w:p>
    <w:p w:rsidR="00794009" w:rsidRDefault="00794009" w:rsidP="00794009">
      <w:pPr>
        <w:pStyle w:val="ConsPlusNormal"/>
        <w:spacing w:before="220"/>
        <w:ind w:firstLine="540"/>
        <w:jc w:val="both"/>
      </w:pPr>
    </w:p>
    <w:p w:rsidR="00794009" w:rsidRDefault="00794009" w:rsidP="00794009">
      <w:pPr>
        <w:pStyle w:val="ConsPlusNormal"/>
        <w:spacing w:before="220"/>
        <w:ind w:firstLine="540"/>
        <w:jc w:val="both"/>
      </w:pPr>
    </w:p>
    <w:p w:rsidR="00794009" w:rsidRDefault="00794009" w:rsidP="00794009">
      <w:pPr>
        <w:pStyle w:val="ConsPlusNormal"/>
        <w:spacing w:before="220"/>
        <w:ind w:firstLine="540"/>
        <w:jc w:val="both"/>
      </w:pPr>
    </w:p>
    <w:p w:rsidR="00794009" w:rsidRDefault="00794009" w:rsidP="00794009">
      <w:pPr>
        <w:pStyle w:val="ConsPlusNormal"/>
        <w:spacing w:before="220"/>
        <w:ind w:firstLine="540"/>
        <w:jc w:val="both"/>
      </w:pPr>
    </w:p>
    <w:p w:rsidR="005A7BEE" w:rsidRDefault="005A7BEE" w:rsidP="005A7BEE">
      <w:pPr>
        <w:autoSpaceDE w:val="0"/>
        <w:autoSpaceDN w:val="0"/>
        <w:spacing w:after="240" w:line="240" w:lineRule="auto"/>
        <w:rPr>
          <w:rFonts w:ascii="Calibri" w:eastAsiaTheme="minorEastAsia" w:hAnsi="Calibri" w:cs="Calibri"/>
          <w:lang w:eastAsia="ru-RU"/>
        </w:rPr>
      </w:pPr>
    </w:p>
    <w:p w:rsidR="005A7BEE" w:rsidRDefault="005A7BEE" w:rsidP="005A7BEE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GoBack"/>
      <w:bookmarkEnd w:id="4"/>
    </w:p>
    <w:p w:rsidR="00794009" w:rsidRPr="00794009" w:rsidRDefault="00794009" w:rsidP="003F43BB">
      <w:pPr>
        <w:autoSpaceDE w:val="0"/>
        <w:autoSpaceDN w:val="0"/>
        <w:spacing w:after="24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4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  <w:proofErr w:type="gramEnd"/>
      <w:r w:rsidRPr="007940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распоряжением Правительства Российской Федерации</w:t>
      </w:r>
      <w:r w:rsidRPr="007940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28 декабря 2016 г. № 2867-р</w:t>
      </w:r>
    </w:p>
    <w:p w:rsidR="00794009" w:rsidRPr="00794009" w:rsidRDefault="00794009" w:rsidP="00794009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</w:pPr>
      <w:r w:rsidRPr="00794009"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  <w:t>ФОРМА</w:t>
      </w:r>
    </w:p>
    <w:p w:rsidR="00794009" w:rsidRPr="00794009" w:rsidRDefault="00794009" w:rsidP="00794009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940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представления сведений об адресах сайтов и (или) страниц сайтов</w:t>
      </w:r>
      <w:r w:rsidRPr="007940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в информационно-телекоммуникационной сети “Интернет”,</w:t>
      </w:r>
      <w:r w:rsidRPr="007940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на которых государственным гражданским служащим или</w:t>
      </w:r>
      <w:r w:rsidRPr="007940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муниципальным служащим, гражданином Российской Федерации,</w:t>
      </w:r>
      <w:r w:rsidRPr="007940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претендующим на замещение должности государственной</w:t>
      </w:r>
      <w:r w:rsidRPr="007940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гражданской службы Российской Федерации или</w:t>
      </w:r>
      <w:r w:rsidRPr="007940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муниципальной службы, размещались общедоступная информация,</w:t>
      </w:r>
      <w:r w:rsidRPr="007940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а также данные, позволяющие его идентифицировать</w:t>
      </w:r>
    </w:p>
    <w:p w:rsidR="00794009" w:rsidRPr="00794009" w:rsidRDefault="00794009" w:rsidP="0079400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</w:p>
    <w:p w:rsidR="00794009" w:rsidRPr="00794009" w:rsidRDefault="00794009" w:rsidP="0079400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794009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дата рождения,</w:t>
      </w:r>
      <w:proofErr w:type="gramEnd"/>
    </w:p>
    <w:p w:rsidR="00794009" w:rsidRPr="00794009" w:rsidRDefault="00794009" w:rsidP="0079400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4009" w:rsidRPr="00794009" w:rsidRDefault="00794009" w:rsidP="0079400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009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794009" w:rsidRPr="00794009" w:rsidRDefault="00794009" w:rsidP="00794009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794009" w:rsidRPr="00794009" w:rsidRDefault="00794009" w:rsidP="00794009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009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замещаемая государственным гражданским служащим или муниципальным служащим,</w:t>
      </w:r>
      <w:r w:rsidRPr="0079400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или должность, на замещение которой претендует гражданин Российской Федерации)</w:t>
      </w:r>
    </w:p>
    <w:tbl>
      <w:tblPr>
        <w:tblW w:w="10320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7"/>
        <w:gridCol w:w="340"/>
        <w:gridCol w:w="454"/>
        <w:gridCol w:w="2365"/>
        <w:gridCol w:w="454"/>
        <w:gridCol w:w="340"/>
      </w:tblGrid>
      <w:tr w:rsidR="00794009" w:rsidRPr="00794009" w:rsidTr="003F43BB">
        <w:trPr>
          <w:cantSplit/>
        </w:trPr>
        <w:tc>
          <w:tcPr>
            <w:tcW w:w="6367" w:type="dxa"/>
            <w:vAlign w:val="bottom"/>
            <w:hideMark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vAlign w:val="bottom"/>
            <w:hideMark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vAlign w:val="bottom"/>
            <w:hideMark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 декабря</w:t>
            </w:r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  <w:hideMark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94009" w:rsidRPr="00794009" w:rsidRDefault="00794009" w:rsidP="00794009">
      <w:pPr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“Интернет” общедоступной информации </w:t>
      </w:r>
      <w:r w:rsidRPr="007940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customMarkFollows="1" w:id="1"/>
        <w:t>1</w:t>
      </w:r>
      <w:r w:rsidRPr="00794009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также данных, позволяющих меня идентифицировать: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8902"/>
      </w:tblGrid>
      <w:tr w:rsidR="00794009" w:rsidRPr="00794009" w:rsidTr="003F43B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 </w:t>
            </w:r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2"/>
              <w:t>2</w:t>
            </w:r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страницы сайта </w:t>
            </w:r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3"/>
              <w:t>3</w:t>
            </w:r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информационно-телекоммуникационной сети “Интернет”</w:t>
            </w:r>
          </w:p>
        </w:tc>
      </w:tr>
      <w:tr w:rsidR="00794009" w:rsidRPr="00794009" w:rsidTr="003F43B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94009" w:rsidRPr="00794009" w:rsidTr="003F43B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94009" w:rsidRPr="00794009" w:rsidTr="003F43B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4009" w:rsidRPr="00794009" w:rsidRDefault="00794009" w:rsidP="0079400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009" w:rsidRPr="00794009" w:rsidRDefault="00794009" w:rsidP="00794009">
      <w:pPr>
        <w:autoSpaceDE w:val="0"/>
        <w:autoSpaceDN w:val="0"/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94009" w:rsidRPr="00794009" w:rsidTr="00794009">
        <w:tc>
          <w:tcPr>
            <w:tcW w:w="198" w:type="dxa"/>
            <w:vAlign w:val="bottom"/>
            <w:hideMark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Align w:val="bottom"/>
            <w:hideMark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9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009" w:rsidRPr="00794009" w:rsidTr="00794009">
        <w:tc>
          <w:tcPr>
            <w:tcW w:w="198" w:type="dxa"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9" w:type="dxa"/>
            <w:hideMark/>
          </w:tcPr>
          <w:p w:rsidR="00794009" w:rsidRPr="00794009" w:rsidRDefault="00794009" w:rsidP="0079400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0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794009" w:rsidRPr="00794009" w:rsidRDefault="00794009" w:rsidP="00794009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94B" w:rsidRPr="005A7BEE" w:rsidRDefault="00794009" w:rsidP="005A7BE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009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и подпись лица, принявшего сведения)</w:t>
      </w:r>
    </w:p>
    <w:sectPr w:rsidR="0085494B" w:rsidRPr="005A7BEE" w:rsidSect="005A7BEE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6AB" w:rsidRDefault="007056AB" w:rsidP="00794009">
      <w:pPr>
        <w:spacing w:after="0" w:line="240" w:lineRule="auto"/>
      </w:pPr>
      <w:r>
        <w:separator/>
      </w:r>
    </w:p>
  </w:endnote>
  <w:endnote w:type="continuationSeparator" w:id="0">
    <w:p w:rsidR="007056AB" w:rsidRDefault="007056AB" w:rsidP="00794009">
      <w:pPr>
        <w:spacing w:after="0" w:line="240" w:lineRule="auto"/>
      </w:pPr>
      <w:r>
        <w:continuationSeparator/>
      </w:r>
    </w:p>
  </w:endnote>
  <w:endnote w:id="1">
    <w:p w:rsidR="00794009" w:rsidRDefault="00794009" w:rsidP="00794009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794009" w:rsidRDefault="00794009" w:rsidP="00794009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794009" w:rsidRDefault="00794009" w:rsidP="00794009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6AB" w:rsidRDefault="007056AB" w:rsidP="00794009">
      <w:pPr>
        <w:spacing w:after="0" w:line="240" w:lineRule="auto"/>
      </w:pPr>
      <w:r>
        <w:separator/>
      </w:r>
    </w:p>
  </w:footnote>
  <w:footnote w:type="continuationSeparator" w:id="0">
    <w:p w:rsidR="007056AB" w:rsidRDefault="007056AB" w:rsidP="00794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09"/>
    <w:rsid w:val="003F43BB"/>
    <w:rsid w:val="0041652C"/>
    <w:rsid w:val="005A7BEE"/>
    <w:rsid w:val="007056AB"/>
    <w:rsid w:val="00794009"/>
    <w:rsid w:val="0085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0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940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40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940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940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794009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0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940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40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940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940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794009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13&amp;dst=244" TargetMode="External"/><Relationship Id="rId13" Type="http://schemas.openxmlformats.org/officeDocument/2006/relationships/hyperlink" Target="https://login.consultant.ru/link/?req=doc&amp;base=LAW&amp;n=210245&amp;dst=10000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83113&amp;dst=24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113&amp;dst=10022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10245&amp;dst=1000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3113&amp;dst=100218" TargetMode="External"/><Relationship Id="rId10" Type="http://schemas.openxmlformats.org/officeDocument/2006/relationships/hyperlink" Target="https://login.consultant.ru/link/?req=doc&amp;base=LAW&amp;n=210245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13&amp;dst=244" TargetMode="External"/><Relationship Id="rId14" Type="http://schemas.openxmlformats.org/officeDocument/2006/relationships/hyperlink" Target="https://login.consultant.ru/link/?req=doc&amp;base=LAW&amp;n=210245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3461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 Наталья Владимировна</dc:creator>
  <cp:lastModifiedBy>Хорошева Наталья Владимировна</cp:lastModifiedBy>
  <cp:revision>2</cp:revision>
  <dcterms:created xsi:type="dcterms:W3CDTF">2025-03-04T10:44:00Z</dcterms:created>
  <dcterms:modified xsi:type="dcterms:W3CDTF">2025-03-04T11:12:00Z</dcterms:modified>
</cp:coreProperties>
</file>