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90C" w:rsidRDefault="00001E3E" w:rsidP="00A1290C">
      <w:pPr>
        <w:pStyle w:val="10"/>
        <w:keepNext/>
        <w:keepLines/>
        <w:shd w:val="clear" w:color="auto" w:fill="auto"/>
        <w:spacing w:after="0" w:line="280" w:lineRule="exact"/>
        <w:ind w:firstLine="760"/>
        <w:jc w:val="center"/>
        <w:rPr>
          <w:sz w:val="36"/>
        </w:rPr>
      </w:pPr>
      <w:bookmarkStart w:id="0" w:name="bookmark0"/>
      <w:r>
        <w:rPr>
          <w:sz w:val="36"/>
        </w:rPr>
        <w:t xml:space="preserve">                                                                                     </w:t>
      </w:r>
      <w:r w:rsidR="00A1290C">
        <w:rPr>
          <w:sz w:val="36"/>
        </w:rPr>
        <w:t xml:space="preserve">         </w:t>
      </w:r>
    </w:p>
    <w:p w:rsidR="00A1290C" w:rsidRDefault="00A1290C" w:rsidP="00A1290C">
      <w:pPr>
        <w:pStyle w:val="10"/>
        <w:keepNext/>
        <w:keepLines/>
        <w:shd w:val="clear" w:color="auto" w:fill="auto"/>
        <w:spacing w:after="0" w:line="280" w:lineRule="exact"/>
        <w:ind w:firstLine="760"/>
        <w:rPr>
          <w:sz w:val="36"/>
        </w:rPr>
      </w:pPr>
      <w:r>
        <w:rPr>
          <w:sz w:val="36"/>
        </w:rPr>
        <w:t xml:space="preserve">                                                        </w:t>
      </w:r>
      <w:r w:rsidR="00EC5125" w:rsidRPr="00A1290C">
        <w:rPr>
          <w:b w:val="0"/>
        </w:rPr>
        <w:t>У</w:t>
      </w:r>
      <w:r>
        <w:rPr>
          <w:b w:val="0"/>
        </w:rPr>
        <w:t>ТВЕРЖДЕНЫ</w:t>
      </w:r>
    </w:p>
    <w:p w:rsidR="00A1290C" w:rsidRPr="00A1290C" w:rsidRDefault="00A1290C" w:rsidP="00A1290C">
      <w:pPr>
        <w:pStyle w:val="10"/>
        <w:keepNext/>
        <w:keepLines/>
        <w:shd w:val="clear" w:color="auto" w:fill="auto"/>
        <w:spacing w:after="0" w:line="280" w:lineRule="exact"/>
        <w:ind w:firstLine="760"/>
        <w:rPr>
          <w:sz w:val="36"/>
        </w:rPr>
      </w:pPr>
      <w:r>
        <w:rPr>
          <w:sz w:val="36"/>
        </w:rPr>
        <w:t xml:space="preserve">                                                        </w:t>
      </w:r>
      <w:r>
        <w:rPr>
          <w:b w:val="0"/>
        </w:rPr>
        <w:t>п</w:t>
      </w:r>
      <w:r w:rsidR="00EC5125" w:rsidRPr="00A1290C">
        <w:rPr>
          <w:b w:val="0"/>
        </w:rPr>
        <w:t xml:space="preserve">риказом  </w:t>
      </w:r>
    </w:p>
    <w:p w:rsidR="00001E3E" w:rsidRPr="00A1290C" w:rsidRDefault="00A1290C" w:rsidP="00F11D6C">
      <w:pPr>
        <w:pStyle w:val="10"/>
        <w:keepNext/>
        <w:keepLines/>
        <w:shd w:val="clear" w:color="auto" w:fill="auto"/>
        <w:spacing w:after="0" w:line="280" w:lineRule="exact"/>
        <w:ind w:firstLine="760"/>
        <w:jc w:val="center"/>
        <w:rPr>
          <w:b w:val="0"/>
        </w:rPr>
      </w:pPr>
      <w:r>
        <w:rPr>
          <w:b w:val="0"/>
        </w:rPr>
        <w:t xml:space="preserve">                                                                        </w:t>
      </w:r>
      <w:r w:rsidR="00EC5125" w:rsidRPr="00A1290C">
        <w:rPr>
          <w:b w:val="0"/>
        </w:rPr>
        <w:t>Чамзинского районного суда</w:t>
      </w:r>
    </w:p>
    <w:p w:rsidR="00EC5125" w:rsidRPr="00A1290C" w:rsidRDefault="00A1290C" w:rsidP="00F11D6C">
      <w:pPr>
        <w:pStyle w:val="10"/>
        <w:keepNext/>
        <w:keepLines/>
        <w:shd w:val="clear" w:color="auto" w:fill="auto"/>
        <w:spacing w:after="0" w:line="280" w:lineRule="exact"/>
        <w:ind w:firstLine="760"/>
        <w:jc w:val="center"/>
        <w:rPr>
          <w:b w:val="0"/>
        </w:rPr>
      </w:pPr>
      <w:r>
        <w:rPr>
          <w:b w:val="0"/>
        </w:rPr>
        <w:t xml:space="preserve">                                                            </w:t>
      </w:r>
      <w:r w:rsidR="00EC5125" w:rsidRPr="00A1290C">
        <w:rPr>
          <w:b w:val="0"/>
        </w:rPr>
        <w:t xml:space="preserve">Республики Мордовия </w:t>
      </w:r>
    </w:p>
    <w:p w:rsidR="003F77AF" w:rsidRPr="00A1290C" w:rsidRDefault="00A1290C" w:rsidP="00A1290C">
      <w:pPr>
        <w:pStyle w:val="10"/>
        <w:keepNext/>
        <w:keepLines/>
        <w:shd w:val="clear" w:color="auto" w:fill="auto"/>
        <w:spacing w:after="0" w:line="280" w:lineRule="exact"/>
        <w:ind w:firstLine="760"/>
        <w:rPr>
          <w:b w:val="0"/>
        </w:rPr>
      </w:pPr>
      <w:r>
        <w:rPr>
          <w:b w:val="0"/>
        </w:rPr>
        <w:t xml:space="preserve">                                           </w:t>
      </w:r>
      <w:r w:rsidR="003F77AF" w:rsidRPr="00A1290C">
        <w:rPr>
          <w:b w:val="0"/>
        </w:rPr>
        <w:t xml:space="preserve"> </w:t>
      </w:r>
      <w:r>
        <w:rPr>
          <w:b w:val="0"/>
        </w:rPr>
        <w:t xml:space="preserve">                           </w:t>
      </w:r>
      <w:r w:rsidR="003F77AF" w:rsidRPr="00E215FB">
        <w:rPr>
          <w:b w:val="0"/>
        </w:rPr>
        <w:t xml:space="preserve">от </w:t>
      </w:r>
      <w:r w:rsidRPr="00E215FB">
        <w:rPr>
          <w:b w:val="0"/>
        </w:rPr>
        <w:t xml:space="preserve"> </w:t>
      </w:r>
      <w:r w:rsidR="00E215FB">
        <w:rPr>
          <w:b w:val="0"/>
        </w:rPr>
        <w:t>06.02.2024г.</w:t>
      </w:r>
      <w:r w:rsidRPr="00E215FB">
        <w:rPr>
          <w:b w:val="0"/>
        </w:rPr>
        <w:t xml:space="preserve">    </w:t>
      </w:r>
      <w:r w:rsidR="003F77AF" w:rsidRPr="00E215FB">
        <w:rPr>
          <w:b w:val="0"/>
        </w:rPr>
        <w:t>№</w:t>
      </w:r>
      <w:r w:rsidR="003F77AF" w:rsidRPr="00A1290C">
        <w:rPr>
          <w:b w:val="0"/>
        </w:rPr>
        <w:t xml:space="preserve">  </w:t>
      </w:r>
      <w:r w:rsidR="00E215FB">
        <w:rPr>
          <w:b w:val="0"/>
        </w:rPr>
        <w:t>7-од</w:t>
      </w:r>
    </w:p>
    <w:p w:rsidR="00001E3E" w:rsidRDefault="00001E3E" w:rsidP="00F11D6C">
      <w:pPr>
        <w:pStyle w:val="10"/>
        <w:keepNext/>
        <w:keepLines/>
        <w:shd w:val="clear" w:color="auto" w:fill="auto"/>
        <w:spacing w:after="0" w:line="280" w:lineRule="exact"/>
        <w:ind w:firstLine="760"/>
        <w:jc w:val="center"/>
        <w:rPr>
          <w:sz w:val="36"/>
        </w:rPr>
      </w:pPr>
    </w:p>
    <w:p w:rsidR="00EC5125" w:rsidRDefault="00EC5125" w:rsidP="00F11D6C">
      <w:pPr>
        <w:pStyle w:val="10"/>
        <w:keepNext/>
        <w:keepLines/>
        <w:shd w:val="clear" w:color="auto" w:fill="auto"/>
        <w:spacing w:after="0" w:line="280" w:lineRule="exact"/>
        <w:ind w:firstLine="760"/>
        <w:jc w:val="center"/>
        <w:rPr>
          <w:sz w:val="36"/>
        </w:rPr>
      </w:pPr>
    </w:p>
    <w:p w:rsidR="00A1290C" w:rsidRDefault="00A1290C" w:rsidP="00F11D6C">
      <w:pPr>
        <w:pStyle w:val="10"/>
        <w:keepNext/>
        <w:keepLines/>
        <w:shd w:val="clear" w:color="auto" w:fill="auto"/>
        <w:spacing w:after="0" w:line="280" w:lineRule="exact"/>
        <w:ind w:firstLine="760"/>
        <w:jc w:val="center"/>
        <w:rPr>
          <w:sz w:val="36"/>
        </w:rPr>
      </w:pPr>
    </w:p>
    <w:p w:rsidR="00001E3E" w:rsidRPr="002268EB" w:rsidRDefault="003F77AF" w:rsidP="00A1290C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auto"/>
        </w:rPr>
      </w:pPr>
      <w:r w:rsidRPr="002268EB">
        <w:rPr>
          <w:color w:val="auto"/>
        </w:rPr>
        <w:t>П</w:t>
      </w:r>
      <w:r w:rsidR="00001E3E" w:rsidRPr="002268EB">
        <w:rPr>
          <w:color w:val="auto"/>
        </w:rPr>
        <w:t>равила пребывания</w:t>
      </w:r>
    </w:p>
    <w:p w:rsidR="00001E3E" w:rsidRPr="002268EB" w:rsidRDefault="00001E3E" w:rsidP="00E64572">
      <w:pPr>
        <w:pStyle w:val="10"/>
        <w:keepNext/>
        <w:keepLines/>
        <w:shd w:val="clear" w:color="auto" w:fill="auto"/>
        <w:spacing w:after="0" w:line="240" w:lineRule="auto"/>
        <w:ind w:firstLine="760"/>
        <w:jc w:val="center"/>
      </w:pPr>
      <w:r w:rsidRPr="002268EB">
        <w:t xml:space="preserve">посетителей в </w:t>
      </w:r>
      <w:bookmarkStart w:id="1" w:name="bookmark1"/>
      <w:bookmarkEnd w:id="0"/>
      <w:r w:rsidR="003F77AF" w:rsidRPr="002268EB">
        <w:t>Чамзинском районном суде Республики Мордовия</w:t>
      </w:r>
      <w:bookmarkEnd w:id="1"/>
    </w:p>
    <w:p w:rsidR="00001E3E" w:rsidRPr="006779DE" w:rsidRDefault="00001E3E" w:rsidP="00E64572">
      <w:pPr>
        <w:pStyle w:val="20"/>
        <w:shd w:val="clear" w:color="auto" w:fill="auto"/>
        <w:tabs>
          <w:tab w:val="left" w:pos="8021"/>
          <w:tab w:val="left" w:pos="8621"/>
        </w:tabs>
        <w:spacing w:before="0" w:line="240" w:lineRule="auto"/>
        <w:ind w:firstLine="760"/>
        <w:rPr>
          <w:sz w:val="36"/>
        </w:rPr>
      </w:pPr>
    </w:p>
    <w:p w:rsidR="00001E3E" w:rsidRDefault="00001E3E" w:rsidP="00E64572">
      <w:pPr>
        <w:pStyle w:val="10"/>
        <w:keepNext/>
        <w:keepLines/>
        <w:shd w:val="clear" w:color="auto" w:fill="auto"/>
        <w:tabs>
          <w:tab w:val="left" w:pos="3901"/>
        </w:tabs>
        <w:spacing w:after="0" w:line="240" w:lineRule="auto"/>
        <w:jc w:val="center"/>
      </w:pPr>
      <w:bookmarkStart w:id="2" w:name="bookmark2"/>
      <w:r>
        <w:t>1.Общие положения</w:t>
      </w:r>
      <w:bookmarkEnd w:id="2"/>
    </w:p>
    <w:p w:rsidR="00DB2C25" w:rsidRDefault="00DB2C25" w:rsidP="00E64572">
      <w:pPr>
        <w:pStyle w:val="10"/>
        <w:keepNext/>
        <w:keepLines/>
        <w:shd w:val="clear" w:color="auto" w:fill="auto"/>
        <w:tabs>
          <w:tab w:val="left" w:pos="3901"/>
        </w:tabs>
        <w:spacing w:after="0" w:line="240" w:lineRule="auto"/>
        <w:jc w:val="center"/>
      </w:pPr>
    </w:p>
    <w:p w:rsidR="00001E3E" w:rsidRDefault="00A1290C" w:rsidP="00E64572">
      <w:pPr>
        <w:pStyle w:val="20"/>
        <w:numPr>
          <w:ilvl w:val="1"/>
          <w:numId w:val="1"/>
        </w:numPr>
        <w:shd w:val="clear" w:color="auto" w:fill="auto"/>
        <w:tabs>
          <w:tab w:val="left" w:pos="1280"/>
        </w:tabs>
        <w:spacing w:before="0" w:line="240" w:lineRule="auto"/>
        <w:ind w:firstLine="724"/>
      </w:pPr>
      <w:r>
        <w:t>П</w:t>
      </w:r>
      <w:r w:rsidR="00001E3E">
        <w:t xml:space="preserve">равила пребывания посетителей в </w:t>
      </w:r>
      <w:r>
        <w:t xml:space="preserve"> Чамзинском районном суде Республики Мордовия (включая постоянное судебное присутствие в селе Большие Березники)</w:t>
      </w:r>
      <w:r w:rsidR="00001E3E">
        <w:t xml:space="preserve"> (далее –</w:t>
      </w:r>
      <w:r>
        <w:t xml:space="preserve"> </w:t>
      </w:r>
      <w:r w:rsidR="00001E3E">
        <w:t>правила)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</w:t>
      </w:r>
      <w:r w:rsidR="001A2044">
        <w:t>сти судей;</w:t>
      </w:r>
      <w:r w:rsidR="00001E3E">
        <w:t xml:space="preserve"> </w:t>
      </w:r>
      <w:r w:rsidR="001A2044" w:rsidRPr="001A2044">
        <w:t>государственны</w:t>
      </w:r>
      <w:r w:rsidR="001A2044">
        <w:t>х</w:t>
      </w:r>
      <w:r w:rsidR="001A2044" w:rsidRPr="001A2044">
        <w:t xml:space="preserve"> граждански</w:t>
      </w:r>
      <w:r w:rsidR="001A2044">
        <w:t>х</w:t>
      </w:r>
      <w:r w:rsidR="001A2044" w:rsidRPr="001A2044">
        <w:t xml:space="preserve"> служащи</w:t>
      </w:r>
      <w:r w:rsidR="001A2044">
        <w:t>х;</w:t>
      </w:r>
      <w:r w:rsidR="00001E3E">
        <w:t xml:space="preserve"> </w:t>
      </w:r>
      <w:r w:rsidRPr="00A1290C">
        <w:t>персонал</w:t>
      </w:r>
      <w:r>
        <w:t>а</w:t>
      </w:r>
      <w:r w:rsidRPr="00A1290C">
        <w:t xml:space="preserve"> по охране и обслуживанию зданий, транспортного хозяйства</w:t>
      </w:r>
      <w:r>
        <w:t xml:space="preserve"> </w:t>
      </w:r>
      <w:r w:rsidR="001A2044" w:rsidRPr="001A2044">
        <w:t>Чамзинского районного суда Республики Мордовия</w:t>
      </w:r>
      <w:r w:rsidR="00E64572">
        <w:t xml:space="preserve"> (включая постоянное судебное присутствие в селе Большие Березники)</w:t>
      </w:r>
      <w:r w:rsidR="001A2044">
        <w:t xml:space="preserve"> (далее-суд)</w:t>
      </w:r>
      <w:r w:rsidR="00001E3E">
        <w:t>.</w:t>
      </w:r>
    </w:p>
    <w:p w:rsidR="001A2044" w:rsidRPr="001A2044" w:rsidRDefault="001A2044" w:rsidP="00E64572">
      <w:pPr>
        <w:pStyle w:val="20"/>
        <w:shd w:val="clear" w:color="auto" w:fill="auto"/>
        <w:tabs>
          <w:tab w:val="left" w:pos="1280"/>
        </w:tabs>
        <w:spacing w:before="0" w:line="240" w:lineRule="auto"/>
        <w:ind w:firstLine="724"/>
      </w:pPr>
      <w:r>
        <w:t>Правила</w:t>
      </w:r>
      <w:r w:rsidRPr="001A2044">
        <w:t xml:space="preserve"> </w:t>
      </w:r>
      <w:r>
        <w:t xml:space="preserve">пребывания посетителей в Чамзинском районном суде Республики Мордовия направлены </w:t>
      </w:r>
      <w:proofErr w:type="gramStart"/>
      <w:r>
        <w:t>на</w:t>
      </w:r>
      <w:proofErr w:type="gramEnd"/>
      <w:r>
        <w:t>:</w:t>
      </w:r>
    </w:p>
    <w:p w:rsidR="00001E3E" w:rsidRDefault="00001E3E" w:rsidP="001B25C7">
      <w:pPr>
        <w:pStyle w:val="20"/>
        <w:shd w:val="clear" w:color="auto" w:fill="auto"/>
        <w:tabs>
          <w:tab w:val="left" w:pos="1103"/>
        </w:tabs>
        <w:spacing w:before="0" w:line="240" w:lineRule="auto"/>
        <w:ind w:left="724"/>
      </w:pPr>
      <w:r w:rsidRPr="001A2044">
        <w:t>реализаци</w:t>
      </w:r>
      <w:r w:rsidR="001A2044" w:rsidRPr="001A2044">
        <w:t>ю</w:t>
      </w:r>
      <w:r w:rsidRPr="001A2044">
        <w:t xml:space="preserve"> конституционного права граждан на судебную защиту;</w:t>
      </w:r>
    </w:p>
    <w:p w:rsidR="001A2044" w:rsidRPr="001A2044" w:rsidRDefault="001A2044" w:rsidP="001B25C7">
      <w:pPr>
        <w:pStyle w:val="20"/>
        <w:shd w:val="clear" w:color="auto" w:fill="auto"/>
        <w:tabs>
          <w:tab w:val="left" w:pos="1103"/>
        </w:tabs>
        <w:spacing w:before="0" w:line="240" w:lineRule="auto"/>
        <w:ind w:left="724"/>
      </w:pPr>
      <w:r>
        <w:t>обеспечение установленного порядка деятельности суда;</w:t>
      </w:r>
    </w:p>
    <w:p w:rsidR="00001E3E" w:rsidRPr="001A2044" w:rsidRDefault="00001E3E" w:rsidP="001B25C7">
      <w:pPr>
        <w:pStyle w:val="20"/>
        <w:shd w:val="clear" w:color="auto" w:fill="auto"/>
        <w:tabs>
          <w:tab w:val="left" w:pos="1103"/>
        </w:tabs>
        <w:spacing w:before="0" w:line="240" w:lineRule="auto"/>
        <w:ind w:firstLine="709"/>
      </w:pPr>
      <w:r w:rsidRPr="001A2044">
        <w:t>поддержания общественного порядка в здани</w:t>
      </w:r>
      <w:r w:rsidR="001A2044" w:rsidRPr="001A2044">
        <w:t>и (помещении) суда и осуществление</w:t>
      </w:r>
      <w:r w:rsidRPr="001A2044">
        <w:t xml:space="preserve"> его охраны;</w:t>
      </w:r>
    </w:p>
    <w:p w:rsidR="00001E3E" w:rsidRDefault="001A2044" w:rsidP="001B25C7">
      <w:pPr>
        <w:pStyle w:val="20"/>
        <w:shd w:val="clear" w:color="auto" w:fill="auto"/>
        <w:tabs>
          <w:tab w:val="left" w:pos="1103"/>
        </w:tabs>
        <w:spacing w:before="0" w:line="240" w:lineRule="auto"/>
        <w:ind w:firstLine="724"/>
      </w:pPr>
      <w:r>
        <w:t>обеспечение прав граждан на охрану жизни и здоровья, в том числе</w:t>
      </w:r>
      <w:r w:rsidR="00EE6E57" w:rsidRPr="00EE6E57">
        <w:rPr>
          <w:i/>
        </w:rPr>
        <w:t xml:space="preserve"> </w:t>
      </w:r>
      <w:r w:rsidR="00EE6E57" w:rsidRPr="00EE6E57">
        <w:t>безопасности судей, присяжных заседателей, работников аппарата суда, и иных участников судебного процесса;</w:t>
      </w:r>
      <w:r w:rsidR="00EE6E57" w:rsidRPr="00EE6E57">
        <w:rPr>
          <w:i/>
        </w:rPr>
        <w:t xml:space="preserve"> </w:t>
      </w:r>
    </w:p>
    <w:p w:rsidR="00E64572" w:rsidRDefault="00E64572" w:rsidP="001B25C7">
      <w:pPr>
        <w:pStyle w:val="20"/>
        <w:shd w:val="clear" w:color="auto" w:fill="auto"/>
        <w:tabs>
          <w:tab w:val="left" w:pos="1103"/>
        </w:tabs>
        <w:spacing w:before="0" w:line="240" w:lineRule="auto"/>
        <w:ind w:firstLine="709"/>
      </w:pPr>
      <w:r>
        <w:t>обеспечение гласности и открытости судопроизводства, реализацию права на доступ к информации о деятельности суда;</w:t>
      </w:r>
    </w:p>
    <w:p w:rsidR="00E64572" w:rsidRDefault="00E64572" w:rsidP="001B25C7">
      <w:pPr>
        <w:pStyle w:val="20"/>
        <w:shd w:val="clear" w:color="auto" w:fill="auto"/>
        <w:tabs>
          <w:tab w:val="left" w:pos="1103"/>
        </w:tabs>
        <w:spacing w:before="0" w:line="240" w:lineRule="auto"/>
        <w:ind w:firstLine="724"/>
      </w:pPr>
      <w:r>
        <w:t>обеспечение уважительного отношения посетителей суда, судебных приставов, судей и работников аппарата суда друг к другу.</w:t>
      </w:r>
    </w:p>
    <w:p w:rsidR="00E64572" w:rsidRDefault="00E64572" w:rsidP="00C20391">
      <w:pPr>
        <w:pStyle w:val="20"/>
        <w:shd w:val="clear" w:color="auto" w:fill="auto"/>
        <w:tabs>
          <w:tab w:val="left" w:pos="1103"/>
        </w:tabs>
        <w:spacing w:before="0" w:line="240" w:lineRule="auto"/>
      </w:pPr>
      <w:r>
        <w:t xml:space="preserve">          </w:t>
      </w:r>
      <w:r w:rsidRPr="00E64572">
        <w:t>1.2.</w:t>
      </w:r>
      <w:r>
        <w:t>Проход в здание (помещение) суда осуществляется по следующим документам:</w:t>
      </w:r>
      <w:bookmarkStart w:id="3" w:name="_GoBack"/>
    </w:p>
    <w:p w:rsidR="00E64572" w:rsidRDefault="00E64572" w:rsidP="00C20391">
      <w:pPr>
        <w:pStyle w:val="20"/>
        <w:shd w:val="clear" w:color="auto" w:fill="auto"/>
        <w:spacing w:before="0" w:line="240" w:lineRule="auto"/>
        <w:ind w:firstLine="760"/>
      </w:pPr>
      <w:r>
        <w:t>паспорт гражданина</w:t>
      </w:r>
      <w:r w:rsidRPr="00E64572">
        <w:t xml:space="preserve"> </w:t>
      </w:r>
      <w:r>
        <w:t xml:space="preserve">Российской Федерации; </w:t>
      </w:r>
    </w:p>
    <w:p w:rsidR="00E64572" w:rsidRDefault="00E64572" w:rsidP="00C20391">
      <w:pPr>
        <w:pStyle w:val="20"/>
        <w:shd w:val="clear" w:color="auto" w:fill="auto"/>
        <w:spacing w:before="0" w:line="240" w:lineRule="auto"/>
        <w:ind w:firstLine="760"/>
      </w:pPr>
      <w:r>
        <w:t>временное удостоверение личности гражданина Российской Федерации (форма № 2);</w:t>
      </w:r>
    </w:p>
    <w:bookmarkEnd w:id="3"/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паспорт гражданина</w:t>
      </w:r>
      <w:r w:rsidRPr="00E64572">
        <w:t xml:space="preserve"> </w:t>
      </w:r>
      <w:r>
        <w:t>Российской Федерации,</w:t>
      </w:r>
      <w:r w:rsidRPr="001B25C7">
        <w:t xml:space="preserve"> </w:t>
      </w:r>
      <w:r>
        <w:t>удостоверяющий личность</w:t>
      </w:r>
      <w:r w:rsidRPr="001B25C7">
        <w:t xml:space="preserve"> </w:t>
      </w:r>
      <w:r>
        <w:lastRenderedPageBreak/>
        <w:t>гражданина</w:t>
      </w:r>
      <w:r w:rsidRPr="00E64572">
        <w:t xml:space="preserve"> </w:t>
      </w:r>
      <w:r>
        <w:t>Российской Федерации за пределами территории</w:t>
      </w:r>
      <w:r w:rsidRPr="001B25C7">
        <w:t xml:space="preserve"> </w:t>
      </w:r>
      <w:r>
        <w:t>Российской Федерации;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дипломатический паспорт гражданина</w:t>
      </w:r>
      <w:r w:rsidRPr="00E64572">
        <w:t xml:space="preserve"> </w:t>
      </w:r>
      <w:r>
        <w:t xml:space="preserve">Российской Федерации; 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служебный паспорт гражданина</w:t>
      </w:r>
      <w:r w:rsidRPr="00E64572">
        <w:t xml:space="preserve"> </w:t>
      </w:r>
      <w:r>
        <w:t xml:space="preserve">Российской Федерации; 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удостоверение личности военнослужащего Российской Федерации или</w:t>
      </w:r>
      <w:r w:rsidRPr="001B25C7">
        <w:t xml:space="preserve"> военный билет</w:t>
      </w:r>
      <w:r>
        <w:t>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удостоверение личности моряка;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свидетельство о рождении (для граждан Российской Федерации до 14 лет);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водительское удостоверение;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служебное удостоверение;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>удостоверение адвоката;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 w:rsidRPr="0042741D">
        <w:t>ин</w:t>
      </w:r>
      <w:r>
        <w:t>ой</w:t>
      </w:r>
      <w:r w:rsidRPr="0042741D">
        <w:t xml:space="preserve"> документ, </w:t>
      </w:r>
      <w:r>
        <w:t>признаваемый в соответствии с</w:t>
      </w:r>
      <w:r w:rsidRPr="0042741D">
        <w:t xml:space="preserve"> законодательством Российской Федерации</w:t>
      </w:r>
      <w:r w:rsidRPr="001B25C7">
        <w:t xml:space="preserve"> документ</w:t>
      </w:r>
      <w:r>
        <w:t>ом, удостоверяющим личность</w:t>
      </w:r>
      <w:r w:rsidRPr="001B25C7">
        <w:t xml:space="preserve"> гражданина Российской Федерации</w:t>
      </w:r>
      <w:r>
        <w:t>;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  <w:r>
        <w:t xml:space="preserve">паспорт иностранного гражданина или иной документ, </w:t>
      </w:r>
      <w:r w:rsidR="00EA55F8">
        <w:t xml:space="preserve">установленный федеральным законом или признаваемый в соответствии с </w:t>
      </w:r>
      <w:r w:rsidR="00EA55F8" w:rsidRPr="0042741D">
        <w:t>международным договор</w:t>
      </w:r>
      <w:r w:rsidR="00EA55F8">
        <w:t>ом</w:t>
      </w:r>
      <w:r w:rsidR="00EA55F8" w:rsidRPr="0042741D">
        <w:t xml:space="preserve"> Российской Федерации в качестве документ</w:t>
      </w:r>
      <w:r w:rsidR="00EA55F8">
        <w:t>а</w:t>
      </w:r>
      <w:r w:rsidR="00EA55F8" w:rsidRPr="0042741D">
        <w:t>, удостоверяющ</w:t>
      </w:r>
      <w:r w:rsidR="00EA55F8">
        <w:t xml:space="preserve">его </w:t>
      </w:r>
      <w:r w:rsidR="00EA55F8" w:rsidRPr="0042741D">
        <w:t>личност</w:t>
      </w:r>
      <w:r w:rsidR="00EA55F8">
        <w:t>ь иностранного гражданина;</w:t>
      </w:r>
    </w:p>
    <w:p w:rsidR="001B25C7" w:rsidRDefault="00EA55F8" w:rsidP="001B25C7">
      <w:pPr>
        <w:pStyle w:val="20"/>
        <w:shd w:val="clear" w:color="auto" w:fill="auto"/>
        <w:spacing w:before="0" w:line="240" w:lineRule="auto"/>
        <w:ind w:firstLine="760"/>
      </w:pPr>
      <w:r>
        <w:t>удостоверение беженца,</w:t>
      </w:r>
      <w:r w:rsidRPr="00EA55F8">
        <w:t xml:space="preserve"> </w:t>
      </w:r>
      <w:r>
        <w:t>свидетельство о</w:t>
      </w:r>
      <w:r w:rsidRPr="00EA55F8">
        <w:t xml:space="preserve"> </w:t>
      </w:r>
      <w:r>
        <w:t>рассмотрении ходатайства о признании лица беженцем на территории Российской Федерации по существу;</w:t>
      </w:r>
    </w:p>
    <w:p w:rsidR="00EA55F8" w:rsidRDefault="00EA55F8" w:rsidP="001B25C7">
      <w:pPr>
        <w:pStyle w:val="20"/>
        <w:shd w:val="clear" w:color="auto" w:fill="auto"/>
        <w:spacing w:before="0" w:line="240" w:lineRule="auto"/>
        <w:ind w:firstLine="760"/>
      </w:pPr>
      <w:r w:rsidRPr="0042741D">
        <w:t>документ,</w:t>
      </w:r>
      <w:r>
        <w:t xml:space="preserve"> выданный иностранным государством и признаваемый</w:t>
      </w:r>
      <w:r w:rsidRPr="00EA55F8">
        <w:t xml:space="preserve"> </w:t>
      </w:r>
      <w:r w:rsidRPr="0042741D">
        <w:t>Российской Федераци</w:t>
      </w:r>
      <w:r>
        <w:t xml:space="preserve">ей в соответствии с </w:t>
      </w:r>
      <w:r w:rsidRPr="0042741D">
        <w:t>международным договор</w:t>
      </w:r>
      <w:r>
        <w:t>ом в качестве документа, удостоверяющего личность лица без гражданства, или иной документ, предусмотренный</w:t>
      </w:r>
      <w:r w:rsidRPr="00EA55F8">
        <w:t xml:space="preserve"> </w:t>
      </w:r>
      <w:r>
        <w:t>федеральным законом или признаваемый</w:t>
      </w:r>
      <w:r w:rsidRPr="00EA55F8">
        <w:t xml:space="preserve"> </w:t>
      </w:r>
      <w:r w:rsidRPr="0042741D">
        <w:t>Российской Федераци</w:t>
      </w:r>
      <w:r>
        <w:t>ей в соответствии</w:t>
      </w:r>
      <w:r w:rsidRPr="00EA55F8">
        <w:t xml:space="preserve"> </w:t>
      </w:r>
      <w:r>
        <w:t xml:space="preserve">с </w:t>
      </w:r>
      <w:r w:rsidRPr="0042741D">
        <w:t>международным договор</w:t>
      </w:r>
      <w:r>
        <w:t>ом в качестве документа</w:t>
      </w:r>
      <w:r w:rsidRPr="00EA55F8">
        <w:t xml:space="preserve"> </w:t>
      </w:r>
      <w:r>
        <w:t>удостоверяющего личность лица без гражданства.</w:t>
      </w:r>
    </w:p>
    <w:p w:rsidR="001B25C7" w:rsidRDefault="00F93C03" w:rsidP="001B25C7">
      <w:pPr>
        <w:pStyle w:val="20"/>
        <w:shd w:val="clear" w:color="auto" w:fill="auto"/>
        <w:spacing w:before="0" w:line="240" w:lineRule="auto"/>
        <w:ind w:firstLine="760"/>
      </w:pPr>
      <w:r>
        <w:t xml:space="preserve"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</w:t>
      </w:r>
      <w:proofErr w:type="gramStart"/>
      <w:r>
        <w:t>помимо</w:t>
      </w:r>
      <w:proofErr w:type="gramEnd"/>
      <w:r>
        <w:t xml:space="preserve"> указанных в настоящем пункте.</w:t>
      </w:r>
    </w:p>
    <w:p w:rsidR="001B25C7" w:rsidRDefault="001B25C7" w:rsidP="001B25C7">
      <w:pPr>
        <w:pStyle w:val="20"/>
        <w:shd w:val="clear" w:color="auto" w:fill="auto"/>
        <w:spacing w:before="0" w:line="240" w:lineRule="auto"/>
        <w:ind w:firstLine="760"/>
      </w:pPr>
    </w:p>
    <w:p w:rsidR="00001E3E" w:rsidRDefault="00001E3E" w:rsidP="0024326E">
      <w:pPr>
        <w:pStyle w:val="10"/>
        <w:keepNext/>
        <w:keepLines/>
        <w:shd w:val="clear" w:color="auto" w:fill="auto"/>
        <w:tabs>
          <w:tab w:val="left" w:pos="2875"/>
        </w:tabs>
        <w:spacing w:after="304" w:line="280" w:lineRule="exact"/>
        <w:jc w:val="center"/>
      </w:pPr>
      <w:bookmarkStart w:id="4" w:name="bookmark3"/>
      <w:r>
        <w:t>2.Организация</w:t>
      </w:r>
      <w:r w:rsidR="00F93C03">
        <w:t xml:space="preserve"> допуска посетителей в </w:t>
      </w:r>
      <w:r>
        <w:t xml:space="preserve"> </w:t>
      </w:r>
      <w:bookmarkEnd w:id="4"/>
      <w:r w:rsidR="00F93C03">
        <w:t>здание (помещение) суда</w:t>
      </w:r>
    </w:p>
    <w:p w:rsidR="004F615C" w:rsidRDefault="00001E3E" w:rsidP="004F615C">
      <w:pPr>
        <w:pStyle w:val="20"/>
        <w:shd w:val="clear" w:color="auto" w:fill="auto"/>
        <w:tabs>
          <w:tab w:val="left" w:pos="1400"/>
        </w:tabs>
        <w:spacing w:before="0"/>
        <w:rPr>
          <w:shd w:val="clear" w:color="auto" w:fill="FFFFFF"/>
        </w:rPr>
      </w:pPr>
      <w:r>
        <w:t xml:space="preserve">          2.1. </w:t>
      </w:r>
      <w:proofErr w:type="gramStart"/>
      <w:r>
        <w:t>Допуск посетителей в здание (помещение) суда осуществляется в соответствии с правилами внутреннего распорядка суда, установленными председателем суда на основ</w:t>
      </w:r>
      <w:r w:rsidR="00F93C03">
        <w:t>ании</w:t>
      </w:r>
      <w:r>
        <w:t xml:space="preserve"> утвержденных Советом суде</w:t>
      </w:r>
      <w:r w:rsidR="00F93C03">
        <w:t>й Российской Федерации П</w:t>
      </w:r>
      <w:r>
        <w:t>рав</w:t>
      </w:r>
      <w:r w:rsidR="00F93C03">
        <w:t>ил внутреннего распорядка судов</w:t>
      </w:r>
      <w:r w:rsidR="00842E88" w:rsidRPr="00842E88">
        <w:rPr>
          <w:color w:val="auto"/>
        </w:rPr>
        <w:t xml:space="preserve"> </w:t>
      </w:r>
      <w:r w:rsidR="00842E88">
        <w:rPr>
          <w:color w:val="auto"/>
        </w:rPr>
        <w:t xml:space="preserve">(Федеральный конституционный закон от </w:t>
      </w:r>
      <w:smartTag w:uri="urn:schemas-microsoft-com:office:smarttags" w:element="date">
        <w:smartTagPr>
          <w:attr w:name="ls" w:val="trans"/>
          <w:attr w:name="Month" w:val="2"/>
          <w:attr w:name="Day" w:val="07"/>
          <w:attr w:name="Year" w:val="2011"/>
        </w:smartTagPr>
        <w:r w:rsidR="00842E88">
          <w:rPr>
            <w:color w:val="auto"/>
          </w:rPr>
          <w:t>07.02.2011</w:t>
        </w:r>
      </w:smartTag>
      <w:r w:rsidR="00842E88">
        <w:rPr>
          <w:color w:val="auto"/>
        </w:rPr>
        <w:t xml:space="preserve"> №1-ФКЗ « О </w:t>
      </w:r>
      <w:r w:rsidR="00842E88" w:rsidRPr="00842E88">
        <w:rPr>
          <w:color w:val="auto"/>
        </w:rPr>
        <w:t xml:space="preserve">судах общей юрисдикции в </w:t>
      </w:r>
      <w:r w:rsidR="00842E88">
        <w:rPr>
          <w:color w:val="auto"/>
        </w:rPr>
        <w:t>Российской Ф</w:t>
      </w:r>
      <w:r w:rsidR="00842E88" w:rsidRPr="00842E88">
        <w:rPr>
          <w:color w:val="auto"/>
        </w:rPr>
        <w:t>едерации</w:t>
      </w:r>
      <w:r w:rsidR="00842E88">
        <w:rPr>
          <w:color w:val="auto"/>
        </w:rPr>
        <w:t>»,  Закон</w:t>
      </w:r>
      <w:r w:rsidR="00842E88" w:rsidRPr="00842E88">
        <w:t xml:space="preserve"> </w:t>
      </w:r>
      <w:r w:rsidR="00842E88" w:rsidRPr="00842E88">
        <w:rPr>
          <w:color w:val="auto"/>
        </w:rPr>
        <w:t>Российской Федерации</w:t>
      </w:r>
      <w:r w:rsidR="00842E88">
        <w:rPr>
          <w:color w:val="auto"/>
        </w:rPr>
        <w:t xml:space="preserve"> от </w:t>
      </w:r>
      <w:smartTag w:uri="urn:schemas-microsoft-com:office:smarttags" w:element="date">
        <w:smartTagPr>
          <w:attr w:name="ls" w:val="trans"/>
          <w:attr w:name="Month" w:val="06"/>
          <w:attr w:name="Day" w:val="26"/>
          <w:attr w:name="Year" w:val="1992"/>
        </w:smartTagPr>
        <w:r w:rsidR="00842E88" w:rsidRPr="00842E88">
          <w:rPr>
            <w:color w:val="auto"/>
          </w:rPr>
          <w:t>26</w:t>
        </w:r>
        <w:r w:rsidR="00842E88">
          <w:rPr>
            <w:color w:val="auto"/>
          </w:rPr>
          <w:t>.06.</w:t>
        </w:r>
        <w:r w:rsidR="00842E88" w:rsidRPr="00842E88">
          <w:rPr>
            <w:color w:val="auto"/>
          </w:rPr>
          <w:t>1992</w:t>
        </w:r>
      </w:smartTag>
      <w:r w:rsidR="00842E88" w:rsidRPr="00842E88">
        <w:rPr>
          <w:color w:val="auto"/>
        </w:rPr>
        <w:t> </w:t>
      </w:r>
      <w:r w:rsidR="00842E88">
        <w:rPr>
          <w:color w:val="auto"/>
        </w:rPr>
        <w:t>№ 3132</w:t>
      </w:r>
      <w:r w:rsidR="00842E88" w:rsidRPr="00D82DD3">
        <w:rPr>
          <w:color w:val="auto"/>
        </w:rPr>
        <w:t>-1 «О статусе судей в Российской Федерации»</w:t>
      </w:r>
      <w:r w:rsidR="00D82DD3" w:rsidRPr="00D82DD3">
        <w:rPr>
          <w:color w:val="auto"/>
        </w:rPr>
        <w:t>, в месте, на котором судебные приставы по</w:t>
      </w:r>
      <w:proofErr w:type="gramEnd"/>
      <w:r w:rsidR="00D82DD3" w:rsidRPr="00D82DD3">
        <w:rPr>
          <w:color w:val="auto"/>
        </w:rPr>
        <w:t xml:space="preserve"> обеспечению установленного порядка деятельности судов выполняют возложенные на них обязанности. </w:t>
      </w:r>
      <w:r w:rsidR="00D82DD3" w:rsidRPr="00D82DD3">
        <w:rPr>
          <w:shd w:val="clear" w:color="auto" w:fill="FFFFFF"/>
        </w:rPr>
        <w:t xml:space="preserve">В целях обеспечения </w:t>
      </w:r>
      <w:r w:rsidR="00D82DD3" w:rsidRPr="00D82DD3">
        <w:rPr>
          <w:shd w:val="clear" w:color="auto" w:fill="FFFFFF"/>
        </w:rPr>
        <w:lastRenderedPageBreak/>
        <w:t>безопасности судей, присяжных заседателей, работников аппаратов суд</w:t>
      </w:r>
      <w:r w:rsidR="00D82DD3">
        <w:rPr>
          <w:shd w:val="clear" w:color="auto" w:fill="FFFFFF"/>
        </w:rPr>
        <w:t>а</w:t>
      </w:r>
      <w:r w:rsidR="00D82DD3" w:rsidRPr="00D82DD3">
        <w:rPr>
          <w:shd w:val="clear" w:color="auto" w:fill="FFFFFF"/>
        </w:rPr>
        <w:t xml:space="preserve"> и иных лиц, находящихся в здани</w:t>
      </w:r>
      <w:r w:rsidR="00D82DD3">
        <w:rPr>
          <w:shd w:val="clear" w:color="auto" w:fill="FFFFFF"/>
        </w:rPr>
        <w:t>и</w:t>
      </w:r>
      <w:r w:rsidR="00D82DD3" w:rsidRPr="00D82DD3">
        <w:rPr>
          <w:shd w:val="clear" w:color="auto" w:fill="FFFFFF"/>
        </w:rPr>
        <w:t>, помещени</w:t>
      </w:r>
      <w:r w:rsidR="00D82DD3">
        <w:rPr>
          <w:shd w:val="clear" w:color="auto" w:fill="FFFFFF"/>
        </w:rPr>
        <w:t>и</w:t>
      </w:r>
      <w:r w:rsidR="00D82DD3" w:rsidRPr="00D82DD3">
        <w:rPr>
          <w:shd w:val="clear" w:color="auto" w:fill="FFFFFF"/>
        </w:rPr>
        <w:t xml:space="preserve"> суд</w:t>
      </w:r>
      <w:r w:rsidR="00D82DD3">
        <w:rPr>
          <w:shd w:val="clear" w:color="auto" w:fill="FFFFFF"/>
        </w:rPr>
        <w:t>а</w:t>
      </w:r>
      <w:r w:rsidR="00D82DD3" w:rsidRPr="00D82DD3">
        <w:rPr>
          <w:shd w:val="clear" w:color="auto" w:fill="FFFFFF"/>
        </w:rPr>
        <w:t xml:space="preserve">, судебными приставами по обеспечению установленного порядка деятельности судов применяются технические средства охраны и </w:t>
      </w:r>
      <w:proofErr w:type="gramStart"/>
      <w:r w:rsidR="00D82DD3" w:rsidRPr="00D82DD3">
        <w:rPr>
          <w:shd w:val="clear" w:color="auto" w:fill="FFFFFF"/>
        </w:rPr>
        <w:t>досмотра</w:t>
      </w:r>
      <w:proofErr w:type="gramEnd"/>
      <w:r w:rsidR="00D82DD3" w:rsidRPr="00D82DD3">
        <w:rPr>
          <w:shd w:val="clear" w:color="auto" w:fill="FFFFFF"/>
        </w:rPr>
        <w:t xml:space="preserve"> и осуществляется учет (регистрация) входящих в здание (помещение) суда посетителей, за исключением лиц, указанных в пунктах 2.3 и 2.4 </w:t>
      </w:r>
      <w:r w:rsidR="00D82DD3">
        <w:rPr>
          <w:shd w:val="clear" w:color="auto" w:fill="FFFFFF"/>
        </w:rPr>
        <w:t>П</w:t>
      </w:r>
      <w:r w:rsidR="00D82DD3" w:rsidRPr="00D82DD3">
        <w:rPr>
          <w:shd w:val="clear" w:color="auto" w:fill="FFFFFF"/>
        </w:rPr>
        <w:t>равил.</w:t>
      </w:r>
    </w:p>
    <w:p w:rsidR="004F615C" w:rsidRPr="004F615C" w:rsidRDefault="004F615C" w:rsidP="004F615C">
      <w:pPr>
        <w:pStyle w:val="20"/>
        <w:shd w:val="clear" w:color="auto" w:fill="auto"/>
        <w:tabs>
          <w:tab w:val="left" w:pos="1400"/>
        </w:tabs>
        <w:spacing w:before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         2.2.</w:t>
      </w:r>
      <w:r w:rsidRPr="004F615C">
        <w:t xml:space="preserve"> </w:t>
      </w:r>
      <w:r w:rsidRPr="004F615C">
        <w:rPr>
          <w:shd w:val="clear" w:color="auto" w:fill="FFFFFF"/>
        </w:rPr>
        <w:t>Охрана и поддержание общественного порядка в здании (помещении) суда осуществляются судебными приставами по обеспечению установленного порядка деятельности судов (далее — судебные приставы) в соответствии с законодательством Российской Федерации.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2.3. Беспрепятственный проход в здание (помещение) суда осуществляется лицами, являющимися объектами государственной охраны в соответствии с Федеральным законом от 27.05.1996 № 57-ФЗ «О государственной охране».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2.4. При предъявлении </w:t>
      </w:r>
      <w:r w:rsidRPr="00DB2C25">
        <w:rPr>
          <w:shd w:val="clear" w:color="auto" w:fill="FFFFFF"/>
        </w:rPr>
        <w:t>служебного удостоверения</w:t>
      </w:r>
      <w:r w:rsidRPr="004F615C">
        <w:rPr>
          <w:shd w:val="clear" w:color="auto" w:fill="FFFFFF"/>
        </w:rPr>
        <w:t xml:space="preserve"> в здание (помещение) суда проходят: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proofErr w:type="gramStart"/>
      <w:r w:rsidRPr="004F615C">
        <w:rPr>
          <w:shd w:val="clear" w:color="auto" w:fill="FFFFFF"/>
        </w:rPr>
        <w:t>судьи</w:t>
      </w:r>
      <w:proofErr w:type="gramEnd"/>
      <w:r w:rsidRPr="004F615C">
        <w:rPr>
          <w:shd w:val="clear" w:color="auto" w:fill="FFFFFF"/>
        </w:rPr>
        <w:t xml:space="preserve"> в том, числе пребывающие в отставке;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сенаторы Российской Федерации и депутаты Государственной Думы Федерального Собрания Российской Федерации;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государственные гражданские служащие Верховного Суда Российской Федерации;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работники системы Судебного департамента при Верховном Суде Российской Федерации;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государственные гражданские служащие федеральных судов и мировых судей субъектов Российской Федерации;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депутаты законодательных (представительных) органов государственной власти субъектов Российской Федерации;</w:t>
      </w:r>
    </w:p>
    <w:p w:rsidR="004F615C" w:rsidRPr="004F615C" w:rsidRDefault="004F615C" w:rsidP="004F615C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proofErr w:type="gramStart"/>
      <w:r w:rsidRPr="004F615C">
        <w:rPr>
          <w:shd w:val="clear" w:color="auto" w:fill="FFFFFF"/>
        </w:rPr>
        <w:t>главы муниципальных образований, руководители органов местного самоуправления и их заместители, 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  <w:r w:rsidRPr="004F615C">
        <w:rPr>
          <w:shd w:val="clear" w:color="auto" w:fill="FFFFFF"/>
        </w:rPr>
        <w:cr/>
      </w:r>
      <w:r>
        <w:rPr>
          <w:shd w:val="clear" w:color="auto" w:fill="FFFFFF"/>
        </w:rPr>
        <w:lastRenderedPageBreak/>
        <w:t xml:space="preserve">          </w:t>
      </w:r>
      <w:r w:rsidRPr="004F615C">
        <w:rPr>
          <w:shd w:val="clear" w:color="auto" w:fill="FFFFFF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  <w:proofErr w:type="gramEnd"/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При предъявлении удостоверения проходят в здание (помещение) суда адвокаты.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Круглосуточно проходят в здание (помещение) суда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2.5. По прибытии в здание (помещение) суда выездных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 или сотрудников служб, осуществляющих охрану здания (помещения) суда.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О нахождении в здании суда медицинских работников судебными приставами или сотрудниками служб, осуществляющих охрану здания (помещения) суда, незамедлительно докладывается председателю суда, мировому судье.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2.6. Доступ в здание (помещение) суда предоставляется: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присяжным заседателям (кандидатам в присяжные заседатели) на основании списка присяжных заседателей (кандидатов в присяжные заседатели), находящегося на посту охраны;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работникам строительных (подрядных) или </w:t>
      </w:r>
      <w:proofErr w:type="spellStart"/>
      <w:r w:rsidRPr="004F615C">
        <w:rPr>
          <w:shd w:val="clear" w:color="auto" w:fill="FFFFFF"/>
        </w:rPr>
        <w:t>клининговых</w:t>
      </w:r>
      <w:proofErr w:type="spellEnd"/>
      <w:r w:rsidRPr="004F615C">
        <w:rPr>
          <w:shd w:val="clear" w:color="auto" w:fill="FFFFFF"/>
        </w:rPr>
        <w:t xml:space="preserve"> организаций на основании списков, представляемых руководителем аппарата — администратором суда и находящихся на посту охраны.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2.7. Работники, осуществляющие охрану здания (помещения) суда, обеспечивают доступ в здание (помещение)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DB2C25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При ликвидации чрезвычайной ситуации или производстве аварийно-восстановительных работ присутствует лицо, осуществляющее охрану здания (помещения) суда, или уполномоченный работник суда.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2.8. 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личность, с применением технических средств досмотра.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2.9. Организация прохода в здание (помещение) суда членов </w:t>
      </w:r>
      <w:r w:rsidRPr="004F615C">
        <w:rPr>
          <w:shd w:val="clear" w:color="auto" w:fill="FFFFFF"/>
        </w:rPr>
        <w:lastRenderedPageBreak/>
        <w:t>иностранных делегаций осуществляется по спискам с использованием технических средств досмотра в сопровождении уполномоченного работника суда.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2.10. 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или администратора суда, выполнять требования судебного пристава об освобождении здания (помещения) суда.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2.11. При срабатывании </w:t>
      </w:r>
      <w:proofErr w:type="spellStart"/>
      <w:r w:rsidRPr="004F615C">
        <w:rPr>
          <w:shd w:val="clear" w:color="auto" w:fill="FFFFFF"/>
        </w:rPr>
        <w:t>металлодетектора</w:t>
      </w:r>
      <w:proofErr w:type="spellEnd"/>
      <w:r w:rsidRPr="004F615C">
        <w:rPr>
          <w:shd w:val="clear" w:color="auto" w:fill="FFFFFF"/>
        </w:rPr>
        <w:t xml:space="preserve"> или наличии личных вещей у посетителя судебный пристав вправе предложить посетителю предъявить личные вещи для осмотра. </w:t>
      </w:r>
      <w:proofErr w:type="gramStart"/>
      <w:r w:rsidRPr="004F615C">
        <w:rPr>
          <w:shd w:val="clear" w:color="auto" w:fill="FFFFFF"/>
        </w:rPr>
        <w:t>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(ст. 11 Федерального закона от 21.07.1997 № 118-ФЗ «Об органах принудительного исполнения Российской Федерации»).</w:t>
      </w:r>
      <w:proofErr w:type="gramEnd"/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2.12. Основаниями для отказа в допуске в здание (помещение) суда являются: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отсутствие или отказ предъявить документы, удостоверяющие личность;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отказ от прохождения проверки с использованием стационарного или переносного </w:t>
      </w:r>
      <w:proofErr w:type="spellStart"/>
      <w:r w:rsidRPr="004F615C">
        <w:rPr>
          <w:shd w:val="clear" w:color="auto" w:fill="FFFFFF"/>
        </w:rPr>
        <w:t>металлодетектора</w:t>
      </w:r>
      <w:proofErr w:type="spellEnd"/>
      <w:r w:rsidRPr="004F615C">
        <w:rPr>
          <w:shd w:val="clear" w:color="auto" w:fill="FFFFFF"/>
        </w:rPr>
        <w:t xml:space="preserve">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прибытие в суд лиц, имеющих внешний вид, не отвечающий санитарно-гигиеническим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прибытие в суд лиц в состоянии алкогольного, наркотического или иного токсического опьянения;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Не может служить основанием для отказа в допуске в здание (помещение) суда посетителей, желающих посетить открытые судебные </w:t>
      </w:r>
      <w:r w:rsidRPr="004F615C">
        <w:rPr>
          <w:shd w:val="clear" w:color="auto" w:fill="FFFFFF"/>
        </w:rPr>
        <w:lastRenderedPageBreak/>
        <w:t>заседания, то, что они не являются участниками процесса.</w:t>
      </w:r>
    </w:p>
    <w:p w:rsidR="00DB2C25" w:rsidRPr="004F615C" w:rsidRDefault="00DB2C25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</w:p>
    <w:p w:rsidR="004F615C" w:rsidRDefault="004F615C" w:rsidP="00DB2C25">
      <w:pPr>
        <w:pStyle w:val="20"/>
        <w:tabs>
          <w:tab w:val="left" w:pos="1400"/>
        </w:tabs>
        <w:spacing w:before="0" w:line="240" w:lineRule="auto"/>
        <w:jc w:val="center"/>
        <w:rPr>
          <w:b/>
          <w:shd w:val="clear" w:color="auto" w:fill="FFFFFF"/>
        </w:rPr>
      </w:pPr>
      <w:r w:rsidRPr="00DB2C25">
        <w:rPr>
          <w:b/>
          <w:shd w:val="clear" w:color="auto" w:fill="FFFFFF"/>
        </w:rPr>
        <w:t>3.Меры безопасности в суде</w:t>
      </w:r>
    </w:p>
    <w:p w:rsidR="00DB2C25" w:rsidRPr="00DB2C25" w:rsidRDefault="00DB2C25" w:rsidP="00DB2C25">
      <w:pPr>
        <w:pStyle w:val="20"/>
        <w:tabs>
          <w:tab w:val="left" w:pos="1400"/>
        </w:tabs>
        <w:spacing w:before="0" w:line="240" w:lineRule="auto"/>
        <w:ind w:firstLine="709"/>
        <w:rPr>
          <w:b/>
          <w:shd w:val="clear" w:color="auto" w:fill="FFFFFF"/>
        </w:rPr>
      </w:pPr>
    </w:p>
    <w:p w:rsidR="00DB2C25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3.1. 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</w:t>
      </w:r>
      <w:r w:rsidRPr="00DB2C25">
        <w:rPr>
          <w:b/>
          <w:shd w:val="clear" w:color="auto" w:fill="FFFFFF"/>
        </w:rPr>
        <w:t>запрещается</w:t>
      </w:r>
      <w:r w:rsidRPr="004F615C">
        <w:rPr>
          <w:shd w:val="clear" w:color="auto" w:fill="FFFFFF"/>
        </w:rPr>
        <w:t>: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проносить в здание и служебные помещения суда предметы, перечисленные в приложении к настоящим </w:t>
      </w:r>
      <w:r w:rsidR="00DB2C25">
        <w:rPr>
          <w:shd w:val="clear" w:color="auto" w:fill="FFFFFF"/>
        </w:rPr>
        <w:t>П</w:t>
      </w:r>
      <w:r w:rsidRPr="004F615C">
        <w:rPr>
          <w:shd w:val="clear" w:color="auto" w:fill="FFFFFF"/>
        </w:rPr>
        <w:t>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 процессуальным законодательством Российской Федерации. В иных случаях фото- и видеосъемка в задании суда может производиться по согласованию с председателем суда, с лицом, его замещающим, либо с иным уполномоченным лицом;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курить;</w:t>
      </w:r>
    </w:p>
    <w:p w:rsid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DB2C25" w:rsidRPr="004F615C" w:rsidRDefault="00DB2C25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</w:p>
    <w:p w:rsidR="004F615C" w:rsidRDefault="004F615C" w:rsidP="00DB2C25">
      <w:pPr>
        <w:pStyle w:val="20"/>
        <w:tabs>
          <w:tab w:val="left" w:pos="1400"/>
        </w:tabs>
        <w:spacing w:before="0"/>
        <w:jc w:val="center"/>
        <w:rPr>
          <w:b/>
          <w:shd w:val="clear" w:color="auto" w:fill="FFFFFF"/>
        </w:rPr>
      </w:pPr>
      <w:r w:rsidRPr="00DB2C25">
        <w:rPr>
          <w:b/>
          <w:shd w:val="clear" w:color="auto" w:fill="FFFFFF"/>
        </w:rPr>
        <w:t>4. Ответственность посетителей суда</w:t>
      </w:r>
    </w:p>
    <w:p w:rsidR="00DB2C25" w:rsidRPr="00DB2C25" w:rsidRDefault="00DB2C25" w:rsidP="00DB2C25">
      <w:pPr>
        <w:pStyle w:val="20"/>
        <w:tabs>
          <w:tab w:val="left" w:pos="1400"/>
        </w:tabs>
        <w:spacing w:before="0"/>
        <w:ind w:firstLine="709"/>
        <w:jc w:val="center"/>
        <w:rPr>
          <w:b/>
          <w:shd w:val="clear" w:color="auto" w:fill="FFFFFF"/>
        </w:rPr>
      </w:pPr>
    </w:p>
    <w:p w:rsidR="004F615C" w:rsidRPr="004F615C" w:rsidRDefault="004F615C" w:rsidP="00DB2C25">
      <w:pPr>
        <w:pStyle w:val="20"/>
        <w:tabs>
          <w:tab w:val="left" w:pos="1400"/>
        </w:tabs>
        <w:spacing w:before="0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4.1. При совершении противоправных действий (бездействии) посетитель несет установленную законодательством Российской Федерации ответственность.</w:t>
      </w:r>
    </w:p>
    <w:p w:rsidR="004F615C" w:rsidRPr="004F615C" w:rsidRDefault="004F615C" w:rsidP="004F615C">
      <w:pPr>
        <w:pStyle w:val="20"/>
        <w:tabs>
          <w:tab w:val="left" w:pos="1400"/>
        </w:tabs>
        <w:ind w:firstLine="709"/>
        <w:rPr>
          <w:shd w:val="clear" w:color="auto" w:fill="FFFFFF"/>
        </w:rPr>
      </w:pPr>
    </w:p>
    <w:p w:rsidR="00DB2C25" w:rsidRDefault="00DB2C25" w:rsidP="004F615C">
      <w:pPr>
        <w:pStyle w:val="20"/>
        <w:tabs>
          <w:tab w:val="left" w:pos="1400"/>
        </w:tabs>
        <w:ind w:firstLine="709"/>
        <w:rPr>
          <w:shd w:val="clear" w:color="auto" w:fill="FFFFFF"/>
        </w:rPr>
      </w:pPr>
    </w:p>
    <w:p w:rsidR="002268EB" w:rsidRDefault="00DB2C25" w:rsidP="004F615C">
      <w:pPr>
        <w:pStyle w:val="20"/>
        <w:tabs>
          <w:tab w:val="left" w:pos="1400"/>
        </w:tabs>
        <w:ind w:firstLine="709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                                     </w:t>
      </w:r>
    </w:p>
    <w:p w:rsidR="004F615C" w:rsidRPr="004F615C" w:rsidRDefault="002268EB" w:rsidP="004F615C">
      <w:pPr>
        <w:pStyle w:val="20"/>
        <w:tabs>
          <w:tab w:val="left" w:pos="1400"/>
        </w:tabs>
        <w:ind w:firstLine="709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                                                                                            </w:t>
      </w:r>
      <w:r w:rsidR="00DB2C25">
        <w:rPr>
          <w:shd w:val="clear" w:color="auto" w:fill="FFFFFF"/>
        </w:rPr>
        <w:t xml:space="preserve">  </w:t>
      </w:r>
      <w:r w:rsidR="004F615C" w:rsidRPr="004F615C">
        <w:rPr>
          <w:shd w:val="clear" w:color="auto" w:fill="FFFFFF"/>
        </w:rPr>
        <w:t>Приложение</w:t>
      </w:r>
    </w:p>
    <w:p w:rsidR="004F615C" w:rsidRPr="004F615C" w:rsidRDefault="004F615C" w:rsidP="004F615C">
      <w:pPr>
        <w:pStyle w:val="20"/>
        <w:tabs>
          <w:tab w:val="left" w:pos="1400"/>
        </w:tabs>
        <w:ind w:firstLine="709"/>
        <w:rPr>
          <w:shd w:val="clear" w:color="auto" w:fill="FFFFFF"/>
        </w:rPr>
      </w:pPr>
    </w:p>
    <w:p w:rsidR="004F615C" w:rsidRPr="00DB2C25" w:rsidRDefault="004F615C" w:rsidP="00DB2C25">
      <w:pPr>
        <w:pStyle w:val="20"/>
        <w:tabs>
          <w:tab w:val="left" w:pos="1400"/>
        </w:tabs>
        <w:ind w:firstLine="709"/>
        <w:jc w:val="center"/>
        <w:rPr>
          <w:b/>
          <w:shd w:val="clear" w:color="auto" w:fill="FFFFFF"/>
        </w:rPr>
      </w:pPr>
      <w:r w:rsidRPr="00DB2C25">
        <w:rPr>
          <w:b/>
          <w:shd w:val="clear" w:color="auto" w:fill="FFFFFF"/>
        </w:rPr>
        <w:t>Примерный перечень предметов, запрещенных к вносу в здание (помещение) суда</w:t>
      </w:r>
    </w:p>
    <w:p w:rsidR="004F615C" w:rsidRPr="004F615C" w:rsidRDefault="004F615C" w:rsidP="004F615C">
      <w:pPr>
        <w:pStyle w:val="20"/>
        <w:tabs>
          <w:tab w:val="left" w:pos="1400"/>
        </w:tabs>
        <w:ind w:firstLine="709"/>
        <w:rPr>
          <w:shd w:val="clear" w:color="auto" w:fill="FFFFFF"/>
        </w:rPr>
      </w:pP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 xml:space="preserve">1. Гражданское, служебное, боевое ручное стрелковое и холодное оружие, а также колющие и режущие предметы (за исключением случаев, указанных в пункте 2.3 </w:t>
      </w:r>
      <w:r w:rsidR="00DB2C25">
        <w:rPr>
          <w:shd w:val="clear" w:color="auto" w:fill="FFFFFF"/>
        </w:rPr>
        <w:t>П</w:t>
      </w:r>
      <w:r w:rsidRPr="004F615C">
        <w:rPr>
          <w:shd w:val="clear" w:color="auto" w:fill="FFFFFF"/>
        </w:rPr>
        <w:t>равил) и боеприпасы.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2. Взрывчатые вещества, взрывные устройства.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3. Наркотические средства, психотропные вещества и их аналоги.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4. Токсические (ядовитые), радиоактивные вещества.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5. Легковоспламеняющиеся вещества (жидкости).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6. Бытовые газовые баллоны.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7. Алкогольная и спиртосодержащая продукция.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8. Велосипеды и иные транспортные средства, за исключением специальных сре</w:t>
      </w:r>
      <w:proofErr w:type="gramStart"/>
      <w:r w:rsidRPr="004F615C">
        <w:rPr>
          <w:shd w:val="clear" w:color="auto" w:fill="FFFFFF"/>
        </w:rPr>
        <w:t>дств дл</w:t>
      </w:r>
      <w:proofErr w:type="gramEnd"/>
      <w:r w:rsidRPr="004F615C">
        <w:rPr>
          <w:shd w:val="clear" w:color="auto" w:fill="FFFFFF"/>
        </w:rPr>
        <w:t>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ее специальное обучение и выданного в установленном законом порядке).</w:t>
      </w:r>
    </w:p>
    <w:p w:rsidR="004F615C" w:rsidRPr="004F615C" w:rsidRDefault="004F615C" w:rsidP="00DB2C25">
      <w:pPr>
        <w:pStyle w:val="20"/>
        <w:tabs>
          <w:tab w:val="left" w:pos="1400"/>
        </w:tabs>
        <w:spacing w:before="0" w:line="240" w:lineRule="auto"/>
        <w:ind w:firstLine="709"/>
        <w:rPr>
          <w:shd w:val="clear" w:color="auto" w:fill="FFFFFF"/>
        </w:rPr>
      </w:pPr>
      <w:r w:rsidRPr="004F615C">
        <w:rPr>
          <w:shd w:val="clear" w:color="auto" w:fill="FFFFFF"/>
        </w:rPr>
        <w:t>9. Предметы, материалы агитационного характера (плакаты, транспаранты, флаги, листовки).</w:t>
      </w:r>
    </w:p>
    <w:p w:rsidR="004F615C" w:rsidRPr="00D82DD3" w:rsidRDefault="004F615C" w:rsidP="00DB2C25">
      <w:pPr>
        <w:pStyle w:val="20"/>
        <w:shd w:val="clear" w:color="auto" w:fill="auto"/>
        <w:tabs>
          <w:tab w:val="left" w:pos="1400"/>
        </w:tabs>
        <w:spacing w:before="0" w:line="240" w:lineRule="auto"/>
        <w:ind w:firstLine="709"/>
      </w:pPr>
      <w:r w:rsidRPr="004F615C">
        <w:rPr>
          <w:shd w:val="clear" w:color="auto" w:fill="FFFFFF"/>
        </w:rPr>
        <w:t>10. Иные предметы, вещества и средства, представляющие угрозу для безопасности окружающих.</w:t>
      </w:r>
    </w:p>
    <w:p w:rsidR="00F93C03" w:rsidRPr="00D82DD3" w:rsidRDefault="00F93C03" w:rsidP="00D12BE6">
      <w:pPr>
        <w:pStyle w:val="20"/>
        <w:shd w:val="clear" w:color="auto" w:fill="auto"/>
        <w:tabs>
          <w:tab w:val="left" w:pos="1400"/>
        </w:tabs>
        <w:spacing w:before="0"/>
      </w:pPr>
    </w:p>
    <w:p w:rsidR="00001E3E" w:rsidRDefault="00001E3E" w:rsidP="002268EB">
      <w:pPr>
        <w:pStyle w:val="20"/>
        <w:tabs>
          <w:tab w:val="left" w:pos="1400"/>
        </w:tabs>
        <w:ind w:firstLine="709"/>
      </w:pPr>
      <w:r>
        <w:t xml:space="preserve">        </w:t>
      </w:r>
      <w:r w:rsidR="002268EB">
        <w:rPr>
          <w:shd w:val="clear" w:color="auto" w:fill="FFFFFF"/>
        </w:rPr>
        <w:t xml:space="preserve">                                                                                                 </w:t>
      </w:r>
    </w:p>
    <w:sectPr w:rsidR="00001E3E" w:rsidSect="007E4480">
      <w:footerReference w:type="even" r:id="rId9"/>
      <w:footerReference w:type="default" r:id="rId10"/>
      <w:pgSz w:w="12240" w:h="15840"/>
      <w:pgMar w:top="723" w:right="988" w:bottom="1446" w:left="18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57A" w:rsidRDefault="00A4557A" w:rsidP="008B5418">
      <w:r>
        <w:separator/>
      </w:r>
    </w:p>
  </w:endnote>
  <w:endnote w:type="continuationSeparator" w:id="0">
    <w:p w:rsidR="00A4557A" w:rsidRDefault="00A4557A" w:rsidP="008B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E3E" w:rsidRDefault="00001E3E" w:rsidP="0024326E">
    <w:pPr>
      <w:pStyle w:val="a8"/>
      <w:framePr w:wrap="around" w:vAnchor="text" w:hAnchor="margin" w:xAlign="center" w:y="1"/>
      <w:rPr>
        <w:rStyle w:val="aa"/>
        <w:rFonts w:cs="Tahoma"/>
      </w:rPr>
    </w:pPr>
    <w:r>
      <w:rPr>
        <w:rStyle w:val="aa"/>
        <w:rFonts w:cs="Tahoma"/>
      </w:rPr>
      <w:fldChar w:fldCharType="begin"/>
    </w:r>
    <w:r>
      <w:rPr>
        <w:rStyle w:val="aa"/>
        <w:rFonts w:cs="Tahoma"/>
      </w:rPr>
      <w:instrText xml:space="preserve">PAGE  </w:instrText>
    </w:r>
    <w:r>
      <w:rPr>
        <w:rStyle w:val="aa"/>
        <w:rFonts w:cs="Tahoma"/>
      </w:rPr>
      <w:fldChar w:fldCharType="end"/>
    </w:r>
  </w:p>
  <w:p w:rsidR="00001E3E" w:rsidRDefault="00001E3E" w:rsidP="00F11D6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E3E" w:rsidRDefault="00001E3E" w:rsidP="00F11D6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57A" w:rsidRDefault="00A4557A"/>
  </w:footnote>
  <w:footnote w:type="continuationSeparator" w:id="0">
    <w:p w:rsidR="00A4557A" w:rsidRDefault="00A4557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48D0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45C20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D1CD3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C8C03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9924D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86A1C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2E056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2E4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DCC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BF20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C9059A"/>
    <w:multiLevelType w:val="multilevel"/>
    <w:tmpl w:val="0CB86C0E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1C3C6D5F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1FEF3E9A"/>
    <w:multiLevelType w:val="multilevel"/>
    <w:tmpl w:val="FFFFFFFF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5527923"/>
    <w:multiLevelType w:val="multilevel"/>
    <w:tmpl w:val="0D8AD6BA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</w:rPr>
    </w:lvl>
  </w:abstractNum>
  <w:abstractNum w:abstractNumId="14">
    <w:nsid w:val="26072632"/>
    <w:multiLevelType w:val="multilevel"/>
    <w:tmpl w:val="08366FE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33AB5E23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4D22267"/>
    <w:multiLevelType w:val="multilevel"/>
    <w:tmpl w:val="E3084BA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37626CE7"/>
    <w:multiLevelType w:val="multilevel"/>
    <w:tmpl w:val="65BEB87C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</w:abstractNum>
  <w:abstractNum w:abstractNumId="18">
    <w:nsid w:val="3A3C4D10"/>
    <w:multiLevelType w:val="multilevel"/>
    <w:tmpl w:val="483C76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411B6FF3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8F405EF"/>
    <w:multiLevelType w:val="multilevel"/>
    <w:tmpl w:val="9D34486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4AF26AE8"/>
    <w:multiLevelType w:val="multilevel"/>
    <w:tmpl w:val="042EDBB2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2">
    <w:nsid w:val="4D295736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6733147"/>
    <w:multiLevelType w:val="multilevel"/>
    <w:tmpl w:val="A2EA7D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7CA2880"/>
    <w:multiLevelType w:val="multilevel"/>
    <w:tmpl w:val="08366FE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5">
    <w:nsid w:val="5B5C1A6C"/>
    <w:multiLevelType w:val="multilevel"/>
    <w:tmpl w:val="08366FE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5C1E2737"/>
    <w:multiLevelType w:val="multilevel"/>
    <w:tmpl w:val="2FC4C6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940"/>
        </w:tabs>
        <w:ind w:left="89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300"/>
        </w:tabs>
        <w:ind w:left="123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60"/>
        </w:tabs>
        <w:ind w:left="14160" w:hanging="2160"/>
      </w:pPr>
      <w:rPr>
        <w:rFonts w:cs="Times New Roman" w:hint="default"/>
      </w:rPr>
    </w:lvl>
  </w:abstractNum>
  <w:abstractNum w:abstractNumId="27">
    <w:nsid w:val="5D40318B"/>
    <w:multiLevelType w:val="multilevel"/>
    <w:tmpl w:val="A2E244A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cs="Times New Roman" w:hint="default"/>
      </w:rPr>
    </w:lvl>
  </w:abstractNum>
  <w:abstractNum w:abstractNumId="28">
    <w:nsid w:val="5DEE4A3B"/>
    <w:multiLevelType w:val="multilevel"/>
    <w:tmpl w:val="963846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9">
    <w:nsid w:val="616F3A28"/>
    <w:multiLevelType w:val="multilevel"/>
    <w:tmpl w:val="962CB7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30">
    <w:nsid w:val="62C7283A"/>
    <w:multiLevelType w:val="multilevel"/>
    <w:tmpl w:val="06A652A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90"/>
        </w:tabs>
        <w:ind w:left="21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50"/>
        </w:tabs>
        <w:ind w:left="285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2160"/>
      </w:pPr>
      <w:rPr>
        <w:rFonts w:cs="Times New Roman" w:hint="default"/>
      </w:rPr>
    </w:lvl>
  </w:abstractNum>
  <w:abstractNum w:abstractNumId="31">
    <w:nsid w:val="67DB19FA"/>
    <w:multiLevelType w:val="multilevel"/>
    <w:tmpl w:val="A7F60EDC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>
    <w:nsid w:val="693608D2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6A701522"/>
    <w:multiLevelType w:val="multilevel"/>
    <w:tmpl w:val="B8C636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cs="Times New Roman" w:hint="default"/>
      </w:rPr>
    </w:lvl>
  </w:abstractNum>
  <w:abstractNum w:abstractNumId="34">
    <w:nsid w:val="7F1E7DF1"/>
    <w:multiLevelType w:val="multilevel"/>
    <w:tmpl w:val="BF4656C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23"/>
  </w:num>
  <w:num w:numId="2">
    <w:abstractNumId w:val="12"/>
  </w:num>
  <w:num w:numId="3">
    <w:abstractNumId w:val="32"/>
  </w:num>
  <w:num w:numId="4">
    <w:abstractNumId w:val="19"/>
  </w:num>
  <w:num w:numId="5">
    <w:abstractNumId w:val="24"/>
  </w:num>
  <w:num w:numId="6">
    <w:abstractNumId w:val="33"/>
  </w:num>
  <w:num w:numId="7">
    <w:abstractNumId w:val="14"/>
  </w:num>
  <w:num w:numId="8">
    <w:abstractNumId w:val="25"/>
  </w:num>
  <w:num w:numId="9">
    <w:abstractNumId w:val="11"/>
  </w:num>
  <w:num w:numId="10">
    <w:abstractNumId w:val="15"/>
  </w:num>
  <w:num w:numId="11">
    <w:abstractNumId w:val="22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6"/>
  </w:num>
  <w:num w:numId="23">
    <w:abstractNumId w:val="16"/>
  </w:num>
  <w:num w:numId="24">
    <w:abstractNumId w:val="18"/>
  </w:num>
  <w:num w:numId="25">
    <w:abstractNumId w:val="30"/>
  </w:num>
  <w:num w:numId="26">
    <w:abstractNumId w:val="29"/>
  </w:num>
  <w:num w:numId="27">
    <w:abstractNumId w:val="20"/>
  </w:num>
  <w:num w:numId="28">
    <w:abstractNumId w:val="10"/>
  </w:num>
  <w:num w:numId="29">
    <w:abstractNumId w:val="27"/>
  </w:num>
  <w:num w:numId="30">
    <w:abstractNumId w:val="31"/>
  </w:num>
  <w:num w:numId="31">
    <w:abstractNumId w:val="28"/>
  </w:num>
  <w:num w:numId="32">
    <w:abstractNumId w:val="34"/>
  </w:num>
  <w:num w:numId="33">
    <w:abstractNumId w:val="21"/>
  </w:num>
  <w:num w:numId="34">
    <w:abstractNumId w:val="17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418"/>
    <w:rsid w:val="00001E3E"/>
    <w:rsid w:val="00026B08"/>
    <w:rsid w:val="00041CF6"/>
    <w:rsid w:val="00051432"/>
    <w:rsid w:val="00074126"/>
    <w:rsid w:val="000836E1"/>
    <w:rsid w:val="00087C0D"/>
    <w:rsid w:val="000B0EBD"/>
    <w:rsid w:val="000C62E7"/>
    <w:rsid w:val="000D235C"/>
    <w:rsid w:val="0010683D"/>
    <w:rsid w:val="00142427"/>
    <w:rsid w:val="00145F61"/>
    <w:rsid w:val="0015077E"/>
    <w:rsid w:val="001574CE"/>
    <w:rsid w:val="001758E3"/>
    <w:rsid w:val="00186261"/>
    <w:rsid w:val="0019425B"/>
    <w:rsid w:val="001A2044"/>
    <w:rsid w:val="001B25C7"/>
    <w:rsid w:val="001B50CC"/>
    <w:rsid w:val="001C34F8"/>
    <w:rsid w:val="001D1541"/>
    <w:rsid w:val="001E43AB"/>
    <w:rsid w:val="001F7D91"/>
    <w:rsid w:val="002143C8"/>
    <w:rsid w:val="002268EB"/>
    <w:rsid w:val="00231EA3"/>
    <w:rsid w:val="0024326E"/>
    <w:rsid w:val="00277353"/>
    <w:rsid w:val="00283154"/>
    <w:rsid w:val="00284761"/>
    <w:rsid w:val="002D6D3C"/>
    <w:rsid w:val="002E5159"/>
    <w:rsid w:val="002F548C"/>
    <w:rsid w:val="00362431"/>
    <w:rsid w:val="00366F25"/>
    <w:rsid w:val="003944B7"/>
    <w:rsid w:val="00395817"/>
    <w:rsid w:val="003B05E5"/>
    <w:rsid w:val="003C087E"/>
    <w:rsid w:val="003C4A62"/>
    <w:rsid w:val="003E138C"/>
    <w:rsid w:val="003E1DBB"/>
    <w:rsid w:val="003F28FB"/>
    <w:rsid w:val="003F77AF"/>
    <w:rsid w:val="00406618"/>
    <w:rsid w:val="0042741D"/>
    <w:rsid w:val="00437D48"/>
    <w:rsid w:val="0045093A"/>
    <w:rsid w:val="00491031"/>
    <w:rsid w:val="00492E32"/>
    <w:rsid w:val="004966CD"/>
    <w:rsid w:val="004A5FC7"/>
    <w:rsid w:val="004C0267"/>
    <w:rsid w:val="004F615C"/>
    <w:rsid w:val="00521FDE"/>
    <w:rsid w:val="00522777"/>
    <w:rsid w:val="00530FEE"/>
    <w:rsid w:val="00545E23"/>
    <w:rsid w:val="0056453B"/>
    <w:rsid w:val="00583DC4"/>
    <w:rsid w:val="00590F42"/>
    <w:rsid w:val="005D2E6D"/>
    <w:rsid w:val="005D79D1"/>
    <w:rsid w:val="005F3E1A"/>
    <w:rsid w:val="005F4097"/>
    <w:rsid w:val="005F5762"/>
    <w:rsid w:val="00613D3F"/>
    <w:rsid w:val="00640846"/>
    <w:rsid w:val="00644A0D"/>
    <w:rsid w:val="006779DE"/>
    <w:rsid w:val="006C30FD"/>
    <w:rsid w:val="006E066C"/>
    <w:rsid w:val="006E505D"/>
    <w:rsid w:val="00701CD5"/>
    <w:rsid w:val="007A25E3"/>
    <w:rsid w:val="007D4536"/>
    <w:rsid w:val="007D4C2D"/>
    <w:rsid w:val="007E090A"/>
    <w:rsid w:val="007E4480"/>
    <w:rsid w:val="007E5E99"/>
    <w:rsid w:val="007F2272"/>
    <w:rsid w:val="0080117C"/>
    <w:rsid w:val="0081229A"/>
    <w:rsid w:val="00812D42"/>
    <w:rsid w:val="00842E88"/>
    <w:rsid w:val="008469B1"/>
    <w:rsid w:val="00874135"/>
    <w:rsid w:val="00891B0B"/>
    <w:rsid w:val="00896F80"/>
    <w:rsid w:val="008A59E7"/>
    <w:rsid w:val="008B5418"/>
    <w:rsid w:val="008E3A79"/>
    <w:rsid w:val="008F6E97"/>
    <w:rsid w:val="00910BE3"/>
    <w:rsid w:val="00937275"/>
    <w:rsid w:val="00945072"/>
    <w:rsid w:val="00975D14"/>
    <w:rsid w:val="00980720"/>
    <w:rsid w:val="009D17DE"/>
    <w:rsid w:val="00A1290C"/>
    <w:rsid w:val="00A31E75"/>
    <w:rsid w:val="00A4557A"/>
    <w:rsid w:val="00A51633"/>
    <w:rsid w:val="00AC1F68"/>
    <w:rsid w:val="00AD68A7"/>
    <w:rsid w:val="00AF77AD"/>
    <w:rsid w:val="00B040CC"/>
    <w:rsid w:val="00B138E9"/>
    <w:rsid w:val="00B16893"/>
    <w:rsid w:val="00B225B0"/>
    <w:rsid w:val="00B261F8"/>
    <w:rsid w:val="00B43E12"/>
    <w:rsid w:val="00B460CF"/>
    <w:rsid w:val="00B8775F"/>
    <w:rsid w:val="00C11CCE"/>
    <w:rsid w:val="00C20391"/>
    <w:rsid w:val="00C83020"/>
    <w:rsid w:val="00C911A0"/>
    <w:rsid w:val="00CD6151"/>
    <w:rsid w:val="00CE2B57"/>
    <w:rsid w:val="00D03DE2"/>
    <w:rsid w:val="00D12BE6"/>
    <w:rsid w:val="00D20F4E"/>
    <w:rsid w:val="00D32708"/>
    <w:rsid w:val="00D60D95"/>
    <w:rsid w:val="00D82DD3"/>
    <w:rsid w:val="00DB0584"/>
    <w:rsid w:val="00DB2C25"/>
    <w:rsid w:val="00DC4E75"/>
    <w:rsid w:val="00DC77FB"/>
    <w:rsid w:val="00DD68C6"/>
    <w:rsid w:val="00DE6CB4"/>
    <w:rsid w:val="00DF09FC"/>
    <w:rsid w:val="00E208F3"/>
    <w:rsid w:val="00E215FB"/>
    <w:rsid w:val="00E546CE"/>
    <w:rsid w:val="00E561C9"/>
    <w:rsid w:val="00E64572"/>
    <w:rsid w:val="00E71D08"/>
    <w:rsid w:val="00EA55F8"/>
    <w:rsid w:val="00EB798D"/>
    <w:rsid w:val="00EC5125"/>
    <w:rsid w:val="00EE6E57"/>
    <w:rsid w:val="00F11D6C"/>
    <w:rsid w:val="00F131ED"/>
    <w:rsid w:val="00F17206"/>
    <w:rsid w:val="00F34119"/>
    <w:rsid w:val="00F56AD3"/>
    <w:rsid w:val="00F61895"/>
    <w:rsid w:val="00F83840"/>
    <w:rsid w:val="00F93C03"/>
    <w:rsid w:val="00FA6E36"/>
    <w:rsid w:val="00FB23C4"/>
    <w:rsid w:val="00FB4477"/>
    <w:rsid w:val="00FB4D0B"/>
    <w:rsid w:val="00FB55C2"/>
    <w:rsid w:val="00FD760A"/>
    <w:rsid w:val="00FE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18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B5418"/>
    <w:rPr>
      <w:rFonts w:cs="Times New Roman"/>
      <w:color w:val="0066CC"/>
      <w:u w:val="single"/>
    </w:rPr>
  </w:style>
  <w:style w:type="character" w:customStyle="1" w:styleId="1">
    <w:name w:val="Заголовок №1_"/>
    <w:basedOn w:val="a0"/>
    <w:link w:val="10"/>
    <w:uiPriority w:val="99"/>
    <w:locked/>
    <w:rsid w:val="008B541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8B5418"/>
    <w:rPr>
      <w:rFonts w:ascii="Times New Roman" w:hAnsi="Times New Roman" w:cs="Times New Roman"/>
      <w:sz w:val="28"/>
      <w:szCs w:val="28"/>
      <w:u w:val="none"/>
    </w:rPr>
  </w:style>
  <w:style w:type="character" w:customStyle="1" w:styleId="21">
    <w:name w:val="Основной текст (2) + Курсив"/>
    <w:basedOn w:val="2"/>
    <w:uiPriority w:val="99"/>
    <w:rsid w:val="008B5418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a4">
    <w:name w:val="Колонтитул_"/>
    <w:basedOn w:val="a0"/>
    <w:link w:val="11"/>
    <w:uiPriority w:val="99"/>
    <w:locked/>
    <w:rsid w:val="008B5418"/>
    <w:rPr>
      <w:rFonts w:ascii="Times New Roman" w:hAnsi="Times New Roman" w:cs="Times New Roman"/>
      <w:u w:val="none"/>
    </w:rPr>
  </w:style>
  <w:style w:type="character" w:customStyle="1" w:styleId="a5">
    <w:name w:val="Колонтитул"/>
    <w:basedOn w:val="a4"/>
    <w:uiPriority w:val="99"/>
    <w:rsid w:val="008B541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8B5418"/>
    <w:rPr>
      <w:rFonts w:ascii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uiPriority w:val="99"/>
    <w:rsid w:val="008B5418"/>
    <w:pPr>
      <w:shd w:val="clear" w:color="auto" w:fill="FFFFFF"/>
      <w:spacing w:after="60" w:line="24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8B5418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Колонтитул1"/>
    <w:basedOn w:val="a"/>
    <w:link w:val="a4"/>
    <w:uiPriority w:val="99"/>
    <w:rsid w:val="008B5418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uiPriority w:val="99"/>
    <w:rsid w:val="008B5418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rsid w:val="005F5762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775F"/>
    <w:rPr>
      <w:rFonts w:ascii="Times New Roman" w:hAnsi="Times New Roman" w:cs="Times New Roman"/>
      <w:color w:val="000000"/>
      <w:sz w:val="2"/>
    </w:rPr>
  </w:style>
  <w:style w:type="paragraph" w:styleId="a8">
    <w:name w:val="footer"/>
    <w:basedOn w:val="a"/>
    <w:link w:val="a9"/>
    <w:uiPriority w:val="99"/>
    <w:rsid w:val="00F11D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143C8"/>
    <w:rPr>
      <w:rFonts w:cs="Times New Roman"/>
      <w:color w:val="000000"/>
      <w:sz w:val="24"/>
      <w:szCs w:val="24"/>
    </w:rPr>
  </w:style>
  <w:style w:type="character" w:styleId="aa">
    <w:name w:val="page number"/>
    <w:basedOn w:val="a0"/>
    <w:uiPriority w:val="99"/>
    <w:rsid w:val="00F11D6C"/>
    <w:rPr>
      <w:rFonts w:cs="Times New Roman"/>
    </w:rPr>
  </w:style>
  <w:style w:type="paragraph" w:styleId="ab">
    <w:name w:val="header"/>
    <w:basedOn w:val="a"/>
    <w:link w:val="ac"/>
    <w:uiPriority w:val="99"/>
    <w:rsid w:val="0024326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2143C8"/>
    <w:rPr>
      <w:rFonts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18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B5418"/>
    <w:rPr>
      <w:rFonts w:cs="Times New Roman"/>
      <w:color w:val="0066CC"/>
      <w:u w:val="single"/>
    </w:rPr>
  </w:style>
  <w:style w:type="character" w:customStyle="1" w:styleId="1">
    <w:name w:val="Заголовок №1_"/>
    <w:basedOn w:val="a0"/>
    <w:link w:val="10"/>
    <w:uiPriority w:val="99"/>
    <w:locked/>
    <w:rsid w:val="008B541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8B5418"/>
    <w:rPr>
      <w:rFonts w:ascii="Times New Roman" w:hAnsi="Times New Roman" w:cs="Times New Roman"/>
      <w:sz w:val="28"/>
      <w:szCs w:val="28"/>
      <w:u w:val="none"/>
    </w:rPr>
  </w:style>
  <w:style w:type="character" w:customStyle="1" w:styleId="21">
    <w:name w:val="Основной текст (2) + Курсив"/>
    <w:basedOn w:val="2"/>
    <w:uiPriority w:val="99"/>
    <w:rsid w:val="008B5418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a4">
    <w:name w:val="Колонтитул_"/>
    <w:basedOn w:val="a0"/>
    <w:link w:val="11"/>
    <w:uiPriority w:val="99"/>
    <w:locked/>
    <w:rsid w:val="008B5418"/>
    <w:rPr>
      <w:rFonts w:ascii="Times New Roman" w:hAnsi="Times New Roman" w:cs="Times New Roman"/>
      <w:u w:val="none"/>
    </w:rPr>
  </w:style>
  <w:style w:type="character" w:customStyle="1" w:styleId="a5">
    <w:name w:val="Колонтитул"/>
    <w:basedOn w:val="a4"/>
    <w:uiPriority w:val="99"/>
    <w:rsid w:val="008B541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8B5418"/>
    <w:rPr>
      <w:rFonts w:ascii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uiPriority w:val="99"/>
    <w:rsid w:val="008B5418"/>
    <w:pPr>
      <w:shd w:val="clear" w:color="auto" w:fill="FFFFFF"/>
      <w:spacing w:after="60" w:line="24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8B5418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Колонтитул1"/>
    <w:basedOn w:val="a"/>
    <w:link w:val="a4"/>
    <w:uiPriority w:val="99"/>
    <w:rsid w:val="008B5418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uiPriority w:val="99"/>
    <w:rsid w:val="008B5418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rsid w:val="005F5762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775F"/>
    <w:rPr>
      <w:rFonts w:ascii="Times New Roman" w:hAnsi="Times New Roman" w:cs="Times New Roman"/>
      <w:color w:val="000000"/>
      <w:sz w:val="2"/>
    </w:rPr>
  </w:style>
  <w:style w:type="paragraph" w:styleId="a8">
    <w:name w:val="footer"/>
    <w:basedOn w:val="a"/>
    <w:link w:val="a9"/>
    <w:uiPriority w:val="99"/>
    <w:rsid w:val="00F11D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143C8"/>
    <w:rPr>
      <w:rFonts w:cs="Times New Roman"/>
      <w:color w:val="000000"/>
      <w:sz w:val="24"/>
      <w:szCs w:val="24"/>
    </w:rPr>
  </w:style>
  <w:style w:type="character" w:styleId="aa">
    <w:name w:val="page number"/>
    <w:basedOn w:val="a0"/>
    <w:uiPriority w:val="99"/>
    <w:rsid w:val="00F11D6C"/>
    <w:rPr>
      <w:rFonts w:cs="Times New Roman"/>
    </w:rPr>
  </w:style>
  <w:style w:type="paragraph" w:styleId="ab">
    <w:name w:val="header"/>
    <w:basedOn w:val="a"/>
    <w:link w:val="ac"/>
    <w:uiPriority w:val="99"/>
    <w:rsid w:val="0024326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2143C8"/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32400-D873-4EBD-A461-95488BD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2203</Words>
  <Characters>12559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Типовые правила пребывания посетителей в судах</vt:lpstr>
    </vt:vector>
  </TitlesOfParts>
  <Company>*</Company>
  <LinksUpToDate>false</LinksUpToDate>
  <CharactersWithSpaces>14733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Типовые правила пребывания посетителей в судах</dc:title>
  <dc:creator>Пользователь Windows</dc:creator>
  <cp:lastModifiedBy>Kuznecova</cp:lastModifiedBy>
  <cp:revision>13</cp:revision>
  <cp:lastPrinted>2019-01-25T09:29:00Z</cp:lastPrinted>
  <dcterms:created xsi:type="dcterms:W3CDTF">2024-01-31T12:19:00Z</dcterms:created>
  <dcterms:modified xsi:type="dcterms:W3CDTF">2024-02-06T13:52:00Z</dcterms:modified>
</cp:coreProperties>
</file>