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</w:rPr>
      </w:pPr>
      <w:r w:rsidRPr="000057C3">
        <w:rPr>
          <w:rFonts w:ascii="Times New Roman" w:hAnsi="Times New Roman"/>
          <w:lang w:eastAsia="ru-RU" w:bidi="ru-RU"/>
        </w:rPr>
        <w:t>Приложение № 1</w:t>
      </w: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</w:rPr>
      </w:pPr>
      <w:proofErr w:type="gramStart"/>
      <w:r w:rsidRPr="000057C3">
        <w:rPr>
          <w:rFonts w:ascii="Times New Roman" w:hAnsi="Times New Roman"/>
          <w:lang w:eastAsia="ru-RU" w:bidi="ru-RU"/>
        </w:rPr>
        <w:t>к Порядку уведомления федеральными государственными гражданскими служащими Управления Судебного департамента в Республике Мордовия о возникновении независящих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обстоятельств, препятствующих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</w:t>
      </w:r>
      <w:r w:rsidRPr="000057C3">
        <w:rPr>
          <w:rFonts w:ascii="Times New Roman" w:hAnsi="Times New Roman"/>
        </w:rPr>
        <w:t xml:space="preserve"> </w:t>
      </w:r>
      <w:r w:rsidRPr="000057C3">
        <w:rPr>
          <w:rFonts w:ascii="Times New Roman" w:hAnsi="Times New Roman"/>
          <w:lang w:eastAsia="ru-RU" w:bidi="ru-RU"/>
        </w:rPr>
        <w:t>«О противодействии коррупции» и другими федеральными законами в целях противодействия коррупции</w:t>
      </w:r>
      <w:proofErr w:type="gramEnd"/>
    </w:p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и урегулированию конфликта интересов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bookmarkStart w:id="0" w:name="_GoBack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независящих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обстоятельств, препятствующих соблюдению требований </w:t>
      </w:r>
      <w:proofErr w:type="gramStart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к</w:t>
      </w:r>
      <w:proofErr w:type="gramEnd"/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(излагается информация </w:t>
      </w:r>
      <w:proofErr w:type="gramStart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о</w:t>
      </w:r>
      <w:proofErr w:type="gramEnd"/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lastRenderedPageBreak/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Намереваюсь</w:t>
      </w:r>
      <w:proofErr w:type="gramEnd"/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/ не намереваюсь лично присутствовать на заседании комиссии </w:t>
      </w:r>
      <w:r w:rsidRPr="000057C3">
        <w:rPr>
          <w:rFonts w:ascii="Times New Roman" w:hAnsi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</w: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 рассмотрении настоящего уведомления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  <w:proofErr w:type="gramEnd"/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proofErr w:type="gramStart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</w:t>
      </w:r>
      <w:proofErr w:type="gramEnd"/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 xml:space="preserve">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F"/>
    <w:rsid w:val="000057C3"/>
    <w:rsid w:val="002875B3"/>
    <w:rsid w:val="002F1C05"/>
    <w:rsid w:val="006C0F1C"/>
    <w:rsid w:val="006F7519"/>
    <w:rsid w:val="009A73EF"/>
    <w:rsid w:val="00D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Шукева Ирина Владимировна</cp:lastModifiedBy>
  <cp:revision>2</cp:revision>
  <dcterms:created xsi:type="dcterms:W3CDTF">2026-04-23T09:18:00Z</dcterms:created>
  <dcterms:modified xsi:type="dcterms:W3CDTF">2026-04-23T09:18:00Z</dcterms:modified>
</cp:coreProperties>
</file>