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Исковое заявление о безвозмездном устранении недостатков оказанной услуги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</w:t>
      </w:r>
      <w:r>
        <w:rPr>
          <w:rFonts w:ascii="Arial" w:hAnsi="Arial" w:cs="Arial"/>
          <w:color w:val="000000"/>
          <w:sz w:val="21"/>
          <w:szCs w:val="21"/>
        </w:rPr>
        <w:t xml:space="preserve">Центральный </w:t>
      </w:r>
      <w:r>
        <w:rPr>
          <w:rFonts w:ascii="Arial" w:hAnsi="Arial" w:cs="Arial"/>
          <w:color w:val="000000"/>
          <w:sz w:val="21"/>
          <w:szCs w:val="21"/>
        </w:rPr>
        <w:t>районный суд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ренбурга</w:t>
      </w:r>
      <w:proofErr w:type="spellEnd"/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Истец: _______________________________ 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(Ф.И.О. потребителя)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адрес: __________________________________,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телефон: ___________, факс: _____________,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электронной почты: _________________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Представитель истца: _____________________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(данные с учетом </w:t>
      </w:r>
      <w:hyperlink r:id="rId5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48</w:t>
        </w:r>
      </w:hyperlink>
      <w:proofErr w:type="gramEnd"/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Гражданского процессуального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кодекса Российской Федерации)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адрес: __________________________________,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телефон: ___________, факс: _____________,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электронной почты: _________________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Ответчик: ________________________________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(наименование или Ф.И.О. исполнителя)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адрес: __________________________________,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телефон: ___________, факс: _____________,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электронной почты: _________________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ИСКОВОЕ ЗАЯВЛЕНИЕ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безвозмездном устранении недостатков оказанной услуги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"___"_________ ___ г. между истцом и ответчиком был заключен Договор возмездного оказания услуг N _____ от "___"_________ ___ г. (далее - "Договор"), предусматривающий оказание следующих услуг: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__________________________________________________;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__________________________________________________;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__________________________________________________.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Оказанные услуги истец полностью оплатил и тем самым выполнил свои обязательства. Оплата подтверждается __________________________________.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"__"___________ ____ г. ответчик оказал вышеуказанные услуги с недостатками, что подтверждается ___________________________________.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 (</w:t>
      </w:r>
      <w:hyperlink r:id="rId6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п. 1 ст. 779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Федерации). В соответствии со </w:t>
      </w:r>
      <w:hyperlink r:id="rId7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783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 к договору возмездного оказания услуг применяются нормы о договоре бытового подряда, если это не противоречит </w:t>
      </w:r>
      <w:hyperlink r:id="rId8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статьям 779</w:t>
        </w:r>
      </w:hyperlink>
      <w:r>
        <w:rPr>
          <w:rFonts w:ascii="Arial" w:hAnsi="Arial" w:cs="Arial"/>
          <w:color w:val="000000"/>
          <w:sz w:val="21"/>
          <w:szCs w:val="21"/>
        </w:rPr>
        <w:t> - </w:t>
      </w:r>
      <w:hyperlink r:id="rId9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782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Федерации, а также особенностям предмета договора возмездного оказания услуг.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 </w:t>
      </w:r>
      <w:hyperlink r:id="rId10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739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 установлено, что в случае ненадлежащего выполнения или невыполнения работы по договору бытового подряда заказчик может воспользоваться правами, предоставленными покупателю в соответствии со </w:t>
      </w:r>
      <w:hyperlink r:id="rId11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ст. 503</w:t>
        </w:r>
      </w:hyperlink>
      <w:r>
        <w:rPr>
          <w:rFonts w:ascii="Arial" w:hAnsi="Arial" w:cs="Arial"/>
          <w:color w:val="000000"/>
          <w:sz w:val="21"/>
          <w:szCs w:val="21"/>
        </w:rPr>
        <w:t> - </w:t>
      </w:r>
      <w:hyperlink r:id="rId12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505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Покупатель, которому продан товар ненадлежащего качества, если его недостатки не были оговорены продавцом, вправе потребовать незамедлительного безвозмездного устранения недостатков товара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"consultantplus://offline/ref=B9F4B7CFBFAD6FE158C402B652FF9B7748DEB8C46D76D9B793E8494A032F2E40158024F971EE192741BA3EAE7060E4B455974352t8A2F"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66CC"/>
          <w:sz w:val="21"/>
          <w:szCs w:val="21"/>
        </w:rPr>
        <w:t>абз</w:t>
      </w:r>
      <w:proofErr w:type="spellEnd"/>
      <w:r>
        <w:rPr>
          <w:rStyle w:val="a4"/>
          <w:rFonts w:ascii="Arial" w:hAnsi="Arial" w:cs="Arial"/>
          <w:color w:val="0066CC"/>
          <w:sz w:val="21"/>
          <w:szCs w:val="21"/>
        </w:rPr>
        <w:t>. 4 п. 1 ст. 503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Федерации). В соответствии с </w:t>
      </w:r>
      <w:hyperlink r:id="rId13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п. 6 ст. 503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 правила, установленные указанной статьей, применяются, если законами о защите прав потребителей не установлено иное.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основании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"consultantplus://offline/ref=B9F4B7CFBFAD6FE158C402B652FF9B7748DEB1C36B72D9B793E8494A032F2E40158024FC74E54F7704E467FD3C2BE8B6438B4253952587EFt9A0F"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66CC"/>
          <w:sz w:val="21"/>
          <w:szCs w:val="21"/>
        </w:rPr>
        <w:t>абз</w:t>
      </w:r>
      <w:proofErr w:type="spellEnd"/>
      <w:r>
        <w:rPr>
          <w:rStyle w:val="a4"/>
          <w:rFonts w:ascii="Arial" w:hAnsi="Arial" w:cs="Arial"/>
          <w:color w:val="0066CC"/>
          <w:sz w:val="21"/>
          <w:szCs w:val="21"/>
        </w:rPr>
        <w:t>. 2 п. 1 ст. 29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 Закона от 07.02.1992 N 2300-1 "О защите прав потребителей" потребитель при обнаружении недостатков выполненной работы (оказанной услуги) вправе потребовать безвозмездного устранения недостатков оказанной услуги.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Требование (претензию) истца от "___"__________ ____ г. N ___________ о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безвозмездном устранении недостатков оказанной по Договору услуги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разумный срок ответчик добровольно не удовлетворил, сославшись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 (или: осталось без ответа), что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(мотивы отказа)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подтверждается _____________________________________________________.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В связи с вышеизложенным и на основании </w:t>
      </w:r>
      <w:hyperlink r:id="rId14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п. п. 1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15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6 ст. 503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16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739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17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п. 1 ст. 779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18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783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"consultantplus://offline/ref=B9F4B7CFBFAD6FE158C402B652FF9B7748DEB1C36B72D9B793E8494A032F2E40158024FC74E54F7704E467FD3C2BE8B6438B4253952587EFt9A0F"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66CC"/>
          <w:sz w:val="21"/>
          <w:szCs w:val="21"/>
        </w:rPr>
        <w:t>абз</w:t>
      </w:r>
      <w:proofErr w:type="spellEnd"/>
      <w:r>
        <w:rPr>
          <w:rStyle w:val="a4"/>
          <w:rFonts w:ascii="Arial" w:hAnsi="Arial" w:cs="Arial"/>
          <w:color w:val="0066CC"/>
          <w:sz w:val="21"/>
          <w:szCs w:val="21"/>
        </w:rPr>
        <w:t>. 2 п. 1 ст. 29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 Закона от 07.02.1992 N 2300-1 "О защите прав потребителей", руководствуясь </w:t>
      </w:r>
      <w:hyperlink r:id="rId19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ст. 3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20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22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21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24</w:t>
        </w:r>
      </w:hyperlink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hyperlink r:id="rId22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131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23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132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Федерации,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ПРОШУ: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обязать ответчика незамедлительно безвозмездно устранить недостатки услуг, оказанных по Договору возмездного оказания услуг, путем ______________________________.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Приложения: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Копия Договора возмездного оказания услуг N ________ от "__"________ ___ г. между истцом и ответчиком.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Доказательства оплаты услуг ответчика.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Доказательства, подтверждающие оказание ответчиком услуг с недостатками.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Копия требования (претензии) истца от "___"__________ ____ г. N _____.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Доказательства отказа ответчика от удовлетворения требования (претензии) истца.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r>
        <w:rPr>
          <w:rFonts w:ascii="Arial" w:hAnsi="Arial" w:cs="Arial"/>
          <w:color w:val="000000"/>
          <w:sz w:val="21"/>
          <w:szCs w:val="21"/>
        </w:rPr>
        <w:t>Доказательства направления копии</w:t>
      </w:r>
      <w:r>
        <w:rPr>
          <w:rFonts w:ascii="Arial" w:hAnsi="Arial" w:cs="Arial"/>
          <w:color w:val="000000"/>
          <w:sz w:val="21"/>
          <w:szCs w:val="21"/>
        </w:rPr>
        <w:t xml:space="preserve"> искового заявления и приложенных к нему документов ответчику.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Доверенность представителя от "___"__________ ____ г. N _____ (если исковое заявление подписывается представителем истца).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Иные документы, подтверждающие обстоятельства, на которых истец основывает свои требования.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"___"__________ ____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Истец (представитель):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________________/__________________________________________/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(подпись) (Ф.И.О.)</w:t>
      </w:r>
    </w:p>
    <w:p w:rsidR="00216B1D" w:rsidRDefault="00216B1D" w:rsidP="00216B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--------------------------------</w:t>
      </w:r>
    </w:p>
    <w:p w:rsidR="00B62949" w:rsidRDefault="00216B1D"/>
    <w:sectPr w:rsidR="00B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1D"/>
    <w:rsid w:val="00216B1D"/>
    <w:rsid w:val="002E710C"/>
    <w:rsid w:val="0034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4B7CFBFAD6FE158C402B652FF9B7748DEB8C46D76D9B793E8494A032F2E40158024FC74E44E7402E467FD3C2BE8B6438B4253952587EFt9A0F" TargetMode="External"/><Relationship Id="rId13" Type="http://schemas.openxmlformats.org/officeDocument/2006/relationships/hyperlink" Target="consultantplus://offline/ref=B9F4B7CFBFAD6FE158C402B652FF9B7748DEB8C46D76D9B793E8494A032F2E40158024F876EE192741BA3EAE7060E4B455974352t8A2F" TargetMode="External"/><Relationship Id="rId18" Type="http://schemas.openxmlformats.org/officeDocument/2006/relationships/hyperlink" Target="consultantplus://offline/ref=B9F4B7CFBFAD6FE158C402B652FF9B7748DEB8C46D76D9B793E8494A032F2E40158024FC74E44E750CE467FD3C2BE8B6438B4253952587EFt9A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F4B7CFBFAD6FE158C402B652FF9B7748DEB1C36D77D9B793E8494A032F2E40158024FC74E54C7407E467FD3C2BE8B6438B4253952587EFt9A0F" TargetMode="External"/><Relationship Id="rId7" Type="http://schemas.openxmlformats.org/officeDocument/2006/relationships/hyperlink" Target="consultantplus://offline/ref=B9F4B7CFBFAD6FE158C402B652FF9B7748DEB8C46D76D9B793E8494A032F2E40158024FC74E44E750CE467FD3C2BE8B6438B4253952587EFt9A0F" TargetMode="External"/><Relationship Id="rId12" Type="http://schemas.openxmlformats.org/officeDocument/2006/relationships/hyperlink" Target="consultantplus://offline/ref=B9F4B7CFBFAD6FE158C402B652FF9B7748DEB8C46D76D9B793E8494A032F2E40158024FC74E54F720CE467FD3C2BE8B6438B4253952587EFt9A0F" TargetMode="External"/><Relationship Id="rId17" Type="http://schemas.openxmlformats.org/officeDocument/2006/relationships/hyperlink" Target="consultantplus://offline/ref=B9F4B7CFBFAD6FE158C402B652FF9B7748DEB8C46D76D9B793E8494A032F2E40158024FC74E44E740DE467FD3C2BE8B6438B4253952587EFt9A0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F4B7CFBFAD6FE158C402B652FF9B7748DEB8C46D76D9B793E8494A032F2E40158024FC74E44C7105E467FD3C2BE8B6438B4253952587EFt9A0F" TargetMode="External"/><Relationship Id="rId20" Type="http://schemas.openxmlformats.org/officeDocument/2006/relationships/hyperlink" Target="consultantplus://offline/ref=B9F4B7CFBFAD6FE158C402B652FF9B7748DEB1C36D77D9B793E8494A032F2E40158024FC74E54D7F0DE467FD3C2BE8B6438B4253952587EFt9A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4B7CFBFAD6FE158C402B652FF9B7748DEB8C46D76D9B793E8494A032F2E40158024FC74E44E740DE467FD3C2BE8B6438B4253952587EFt9A0F" TargetMode="External"/><Relationship Id="rId11" Type="http://schemas.openxmlformats.org/officeDocument/2006/relationships/hyperlink" Target="consultantplus://offline/ref=B9F4B7CFBFAD6FE158C402B652FF9B7748DEB8C46D76D9B793E8494A032F2E40158024F975EE192741BA3EAE7060E4B455974352t8A2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9F4B7CFBFAD6FE158C402B652FF9B7748DEB1C36D77D9B793E8494A032F2E40158024FC74E54F7505E467FD3C2BE8B6438B4253952587EFt9A0F" TargetMode="External"/><Relationship Id="rId15" Type="http://schemas.openxmlformats.org/officeDocument/2006/relationships/hyperlink" Target="consultantplus://offline/ref=B9F4B7CFBFAD6FE158C402B652FF9B7748DEB8C46D76D9B793E8494A032F2E40158024F876EE192741BA3EAE7060E4B455974352t8A2F" TargetMode="External"/><Relationship Id="rId23" Type="http://schemas.openxmlformats.org/officeDocument/2006/relationships/hyperlink" Target="consultantplus://offline/ref=B9F4B7CFBFAD6FE158C402B652FF9B7748DEB1C36D77D9B793E8494A032F2E40158024FC74E54B7206E467FD3C2BE8B6438B4253952587EFt9A0F" TargetMode="External"/><Relationship Id="rId10" Type="http://schemas.openxmlformats.org/officeDocument/2006/relationships/hyperlink" Target="consultantplus://offline/ref=B9F4B7CFBFAD6FE158C402B652FF9B7748DEB8C46D76D9B793E8494A032F2E40158024FC74E44C7105E467FD3C2BE8B6438B4253952587EFt9A0F" TargetMode="External"/><Relationship Id="rId19" Type="http://schemas.openxmlformats.org/officeDocument/2006/relationships/hyperlink" Target="consultantplus://offline/ref=B9F4B7CFBFAD6FE158C402B652FF9B7748DEB1C36D77D9B793E8494A032F2E40158024FC74E54D7700E467FD3C2BE8B6438B4253952587EFt9A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F4B7CFBFAD6FE158C402B652FF9B7748DEB8C46D76D9B793E8494A032F2E40158024FC74E44E7503E467FD3C2BE8B6438B4253952587EFt9A0F" TargetMode="External"/><Relationship Id="rId14" Type="http://schemas.openxmlformats.org/officeDocument/2006/relationships/hyperlink" Target="consultantplus://offline/ref=B9F4B7CFBFAD6FE158C402B652FF9B7748DEB8C46D76D9B793E8494A032F2E40158024F976EE192741BA3EAE7060E4B455974352t8A2F" TargetMode="External"/><Relationship Id="rId22" Type="http://schemas.openxmlformats.org/officeDocument/2006/relationships/hyperlink" Target="consultantplus://offline/ref=B9F4B7CFBFAD6FE158C402B652FF9B7748DEB1C36D77D9B793E8494A032F2E40158024FC74E54B740DE467FD3C2BE8B6438B4253952587EFt9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7084</Characters>
  <Application>Microsoft Office Word</Application>
  <DocSecurity>0</DocSecurity>
  <Lines>59</Lines>
  <Paragraphs>16</Paragraphs>
  <ScaleCrop>false</ScaleCrop>
  <Company>diakov.net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2024-03-11T11:16:00Z</dcterms:created>
  <dcterms:modified xsi:type="dcterms:W3CDTF">2024-03-11T11:17:00Z</dcterms:modified>
</cp:coreProperties>
</file>