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Реквизиты для внесения средств на</w:t>
        <w:br/>
        <w:t>ДЕПОЗИТНЫЙ СЧЕТ</w:t>
        <w:br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во временное распоряжение</w:t>
        <w:br/>
        <w:t>получателя бюджетных средств</w:t>
      </w:r>
    </w:p>
    <w:tbl>
      <w:tblPr>
        <w:tblOverlap w:val="never"/>
        <w:jc w:val="center"/>
        <w:tblLayout w:type="fixed"/>
      </w:tblPr>
      <w:tblGrid>
        <w:gridCol w:w="2698"/>
        <w:gridCol w:w="7123"/>
      </w:tblGrid>
      <w:tr>
        <w:trPr>
          <w:trHeight w:val="15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Получатель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Управление Федерального Казначейства по Луганской Народной Республике (Управление Судебного департамента в Луганской Народной Республике)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ИНН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получателя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9403026390</w:t>
            </w:r>
          </w:p>
        </w:tc>
      </w:tr>
      <w:tr>
        <w:trPr>
          <w:trHeight w:val="72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КПП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получателя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940301001</w:t>
            </w:r>
          </w:p>
        </w:tc>
      </w:tr>
      <w:tr>
        <w:trPr>
          <w:trHeight w:val="3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ОГРН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1239400002742</w:t>
            </w:r>
          </w:p>
        </w:tc>
      </w:tr>
      <w:tr>
        <w:trPr>
          <w:trHeight w:val="3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ОКТМО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43701000001</w:t>
            </w:r>
          </w:p>
        </w:tc>
      </w:tr>
      <w:tr>
        <w:trPr>
          <w:trHeight w:val="74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Наименование банка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ОКЦ №1 ВВГУ Банка России//УФК по Нижегородской области, г Нижний Новгород.</w:t>
            </w:r>
          </w:p>
        </w:tc>
      </w:tr>
      <w:tr>
        <w:trPr>
          <w:trHeight w:val="3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БИК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012202102</w:t>
            </w:r>
          </w:p>
        </w:tc>
      </w:tr>
      <w:tr>
        <w:trPr>
          <w:trHeight w:val="18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Номер банковского счета, входящего в состав ЕКС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40102810745370000024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Номер казначейского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счета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03212643000000013253</w:t>
            </w:r>
          </w:p>
        </w:tc>
      </w:tr>
      <w:tr>
        <w:trPr>
          <w:trHeight w:val="3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Лицевой счет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05831G23590</w:t>
            </w:r>
          </w:p>
        </w:tc>
      </w:tr>
      <w:tr>
        <w:trPr>
          <w:trHeight w:val="3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Код средств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438001G23590028</w:t>
            </w:r>
          </w:p>
        </w:tc>
      </w:tr>
      <w:tr>
        <w:trPr>
          <w:trHeight w:val="3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Номера нормативных правовых актов для указания в поле 22 платежного документа (указывать только один номер)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0002 0024 0027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0028 0030 0038</w:t>
            </w:r>
          </w:p>
        </w:tc>
      </w:tr>
      <w:tr>
        <w:trPr>
          <w:trHeight w:val="40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КБК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_43800000000000000000</w:t>
            </w:r>
          </w:p>
        </w:tc>
      </w:tr>
    </w:tbl>
    <w:sectPr>
      <w:footnotePr>
        <w:pos w:val="pageBottom"/>
        <w:numFmt w:val="decimal"/>
        <w:numRestart w:val="continuous"/>
      </w:footnotePr>
      <w:pgSz w:w="11900" w:h="16840"/>
      <w:pgMar w:top="1141" w:right="1163" w:bottom="652" w:left="916" w:header="713" w:footer="224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CharStyle5">
    <w:name w:val="Другое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paragraph" w:customStyle="1" w:styleId="Style4">
    <w:name w:val="Другое"/>
    <w:basedOn w:val="Normal"/>
    <w:link w:val="CharStyle5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