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7BD" w:rsidRPr="00B307BD" w:rsidRDefault="00B307BD" w:rsidP="00B307B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14"/>
          <w:szCs w:val="24"/>
        </w:rPr>
      </w:pPr>
      <w:r w:rsidRPr="00B307BD">
        <w:rPr>
          <w:rFonts w:ascii="Times New Roman" w:eastAsia="Times New Roman" w:hAnsi="Times New Roman" w:cs="Times New Roman"/>
          <w:b/>
          <w:color w:val="333333"/>
          <w:sz w:val="28"/>
          <w:szCs w:val="48"/>
        </w:rPr>
        <w:t>Государственная пошлина, уплачиваемая на основании судебных актов по результатам дел по существу</w:t>
      </w:r>
    </w:p>
    <w:p w:rsidR="00B307BD" w:rsidRPr="00B307BD" w:rsidRDefault="00B307BD" w:rsidP="00B307BD">
      <w:pPr>
        <w:shd w:val="clear" w:color="auto" w:fill="FFFFFF"/>
        <w:spacing w:after="225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10"/>
        <w:gridCol w:w="2835"/>
        <w:gridCol w:w="4961"/>
      </w:tblGrid>
      <w:tr w:rsidR="00B307BD" w:rsidRPr="00B307BD" w:rsidTr="00233A72">
        <w:trPr>
          <w:cantSplit/>
          <w:tblHeader/>
        </w:trPr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Номер (поля) реквизита платежного документа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Наименование (поля) реквизита платежного документа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Значение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Сумма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указывается общая сумма обязанности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101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Информация, идентифицирующая плательщика средств, получателя средств и платеж (Статус плательщика)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«01»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102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КПП плательщика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«по месту постановки на учет организации (при наличии филиалов (обособленных подразделений) — головной организации)»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ИНН получателя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7727406020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103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КПП получателя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770701001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Наименование банка получателя средств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ОКЦ № 7 ГУ Банка России по Центральному федеральному округу//УФК по Тульской области, </w:t>
            </w:r>
            <w:proofErr w:type="gramStart"/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 Тула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БИК банка получателя средств (БИК ТОФК)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017003983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 счета банка получателя средств (номер банковского счета, входящего в состав единого казначейского счета)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40102810445370000059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Получатель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Казначейство России (ФНС России)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17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 Номер казначейского счета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03100643000000018500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22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Код (УИП)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B307BD" w:rsidRPr="00B307BD" w:rsidTr="00233A72">
        <w:trPr>
          <w:cantSplit/>
        </w:trPr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Назначение платежа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на основании судебных актов по результатам дел по существу)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104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КБК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182 1 08 03010 01 1060 110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105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ОКТМО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43510000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106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Основание платежа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107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Налоговый период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108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Номер документа — основания платежа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  <w:tr w:rsidR="00B307BD" w:rsidRPr="00B307BD" w:rsidTr="00233A72">
        <w:tc>
          <w:tcPr>
            <w:tcW w:w="1710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109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Дата документа основания- платежа</w:t>
            </w:r>
          </w:p>
        </w:tc>
        <w:tc>
          <w:tcPr>
            <w:tcW w:w="4961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B307BD" w:rsidRPr="00B307BD" w:rsidRDefault="00B307BD" w:rsidP="00B307BD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B307B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</w:tr>
    </w:tbl>
    <w:p w:rsidR="004A1BB5" w:rsidRDefault="004A1BB5"/>
    <w:sectPr w:rsidR="004A1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07BD"/>
    <w:rsid w:val="00233A72"/>
    <w:rsid w:val="004A1BB5"/>
    <w:rsid w:val="00B30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0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user00000444</dc:creator>
  <cp:keywords/>
  <dc:description/>
  <cp:lastModifiedBy>user00000444</cp:lastModifiedBy>
  <cp:revision>2</cp:revision>
  <dcterms:created xsi:type="dcterms:W3CDTF">2026-10-07T12:02:00Z</dcterms:created>
  <dcterms:modified xsi:type="dcterms:W3CDTF">2026-10-07T12:04:00Z</dcterms:modified>
</cp:coreProperties>
</file>