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CAA" w:rsidRDefault="001D0CAA" w:rsidP="001D0CAA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Форма № 36-сдп</w:t>
      </w:r>
    </w:p>
    <w:p w:rsidR="001D0CAA" w:rsidRDefault="001D0CAA" w:rsidP="001D0CAA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Список дел, назначенных к рассмотрению на</w:t>
      </w:r>
      <w:r>
        <w:rPr>
          <w:rFonts w:ascii="Times New Roman" w:hAnsi="Times New Roman"/>
          <w:b/>
          <w:sz w:val="20"/>
          <w:szCs w:val="20"/>
        </w:rPr>
        <w:t xml:space="preserve"> 15.06.2026</w:t>
      </w:r>
    </w:p>
    <w:p w:rsidR="001D0CAA" w:rsidRDefault="001D0CAA" w:rsidP="001D0CAA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Судья: </w:t>
      </w:r>
      <w:proofErr w:type="spellStart"/>
      <w:r>
        <w:rPr>
          <w:rFonts w:ascii="Times New Roman" w:hAnsi="Times New Roman"/>
          <w:b/>
          <w:sz w:val="20"/>
          <w:szCs w:val="20"/>
          <w:lang w:val="en-US"/>
        </w:rPr>
        <w:t>Крупинская</w:t>
      </w:r>
      <w:proofErr w:type="spellEnd"/>
      <w:r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0"/>
          <w:szCs w:val="20"/>
          <w:lang w:val="en-US"/>
        </w:rPr>
        <w:t>Оксана</w:t>
      </w:r>
      <w:proofErr w:type="spellEnd"/>
      <w:r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0"/>
          <w:szCs w:val="20"/>
          <w:lang w:val="en-US"/>
        </w:rPr>
        <w:t>Юрьевна</w:t>
      </w:r>
      <w:proofErr w:type="spellEnd"/>
    </w:p>
    <w:tbl>
      <w:tblPr>
        <w:tblW w:w="0" w:type="auto"/>
        <w:tblInd w:w="-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1D0CAA" w:rsidTr="001D0CAA">
        <w:trPr>
          <w:cantSplit/>
          <w:trHeight w:val="353"/>
          <w:tblHeader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D0CAA" w:rsidRDefault="001D0CA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Номер дела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D0CAA" w:rsidRDefault="001D0CA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какой час назначено рассмотрение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D0CAA" w:rsidRDefault="001D0CA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 обвиняемых, ФИО (наименования) истца и ответчика,</w:t>
            </w:r>
          </w:p>
          <w:p w:rsidR="001D0CAA" w:rsidRDefault="001D0CA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список статей кодекса, предмет 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D0CAA" w:rsidRDefault="001D0CA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рассмотрения</w:t>
            </w:r>
          </w:p>
        </w:tc>
      </w:tr>
      <w:tr w:rsidR="001D0CAA" w:rsidTr="001D0CAA">
        <w:trPr>
          <w:cantSplit/>
          <w:trHeight w:val="193"/>
          <w:tblHeader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D0CAA" w:rsidRDefault="001D0CA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D0CAA" w:rsidRDefault="001D0CA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D0CAA" w:rsidRDefault="001D0CA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D0CAA" w:rsidRDefault="001D0CA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</w:tr>
      <w:tr w:rsidR="001D0CAA" w:rsidTr="001D0CAA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2-374/2026</w:t>
            </w:r>
          </w:p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М-294/2026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9: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ИСТЕЦ: Пушная Людмила Ивановна</w:t>
            </w:r>
          </w:p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ОТВЕТЧИКИ: Пушной Юрий Николаевич,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Паргина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Наталия Николаевна, Пушной Александр Николаевич</w:t>
            </w:r>
          </w:p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СУЩНОСТЬ: о признании права собственности на долю в наследственном имуществе</w:t>
            </w:r>
          </w:p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 определении доли в наследственном имуществе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к.4</w:t>
            </w:r>
          </w:p>
        </w:tc>
      </w:tr>
      <w:tr w:rsidR="001D0CAA" w:rsidTr="001D0CAA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bookmarkStart w:id="0" w:name="Start"/>
            <w:bookmarkEnd w:id="0"/>
            <w:r>
              <w:rPr>
                <w:rFonts w:ascii="Times New Roman" w:hAnsi="Times New Roman"/>
                <w:sz w:val="20"/>
                <w:szCs w:val="20"/>
                <w:lang w:val="en-US"/>
              </w:rPr>
              <w:t>2-412/2026</w:t>
            </w:r>
          </w:p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М-364/2026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ЗАЯВИТЕЛЬ: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Сухаревский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Игорь Владимирович</w:t>
            </w:r>
          </w:p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СУЩНОСТЬ: об установлении факта принятия наследства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к.4</w:t>
            </w:r>
          </w:p>
        </w:tc>
      </w:tr>
      <w:tr w:rsidR="001D0CAA" w:rsidTr="001D0CAA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2-411/2026</w:t>
            </w:r>
          </w:p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М-365/2026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ИСТЕЦ: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Веровская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Лариса Леонидовна</w:t>
            </w:r>
          </w:p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ОТВЕТЧИК: Администрация городского округа муниципальное образование городской округ города Брянка Луганской Народной Республики</w:t>
            </w:r>
          </w:p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СУЩНОСТЬ: о возложении обязанности по заключению договора социального найма жилого помещения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к.4</w:t>
            </w:r>
          </w:p>
        </w:tc>
      </w:tr>
      <w:tr w:rsidR="001D0CAA" w:rsidTr="001D0CAA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2-14</w:t>
            </w:r>
            <w:bookmarkStart w:id="1" w:name="_GoBack"/>
            <w:bookmarkEnd w:id="1"/>
            <w:r>
              <w:rPr>
                <w:rFonts w:ascii="Times New Roman" w:hAnsi="Times New Roman"/>
                <w:sz w:val="20"/>
                <w:szCs w:val="20"/>
                <w:lang w:val="en-US"/>
              </w:rPr>
              <w:t>2/2026</w:t>
            </w:r>
          </w:p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М-62/2026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ИСТЕЦ: Дух Владимир Михайлович</w:t>
            </w:r>
          </w:p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ОТВЕТЧИКИ: ООО "БУШСМ-ПЛЮС",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Куржос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Лилия Михайловна, Управление Федеральной службы государственной регистрации, кадастра и картографии по ЛНР</w:t>
            </w:r>
          </w:p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СУЩНОСТЬ: о признании не регистрации в ЕГРН  РФ решения о государственной регистрации  обременения  в виде  ареста  и объявления запрета на  отчуждение дома незаконной 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обязании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 ответчика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Росреестр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устранить  допущенные нарушения  путем  осуществления  государственной регистрации  наложенного обременения,  о признании  регистрации   ООО "БУШСМ-Плюс" в ЕГРН  недействительной  и исключении из ЕГРН сведений  о правообладателе  квартиры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к.4</w:t>
            </w:r>
          </w:p>
        </w:tc>
      </w:tr>
      <w:tr w:rsidR="001D0CAA" w:rsidTr="001D0CAA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2-422/2026</w:t>
            </w:r>
          </w:p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М-363/2026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ЗАЯВИТЕЛЬ: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Ситникова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Лилия Викторовна</w:t>
            </w:r>
          </w:p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СУЩНОСТЬ: об установлении факта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приянтия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наследства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к.4</w:t>
            </w:r>
          </w:p>
        </w:tc>
      </w:tr>
      <w:tr w:rsidR="001D0CAA" w:rsidTr="001D0CAA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2-379/2026</w:t>
            </w:r>
          </w:p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М-309/2026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14:30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ИСТЕЦ: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Силакова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Ирина Сергеевна</w:t>
            </w:r>
          </w:p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ОТВЕТЧИК: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Рымарь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Дмитрий Владимирович</w:t>
            </w:r>
          </w:p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СУЩНОСТЬ: о признании утратившим право пользования  жилым помещением  по договору социального найма и снятии  с регистрационного учета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к.4</w:t>
            </w:r>
          </w:p>
        </w:tc>
      </w:tr>
      <w:tr w:rsidR="001D0CAA" w:rsidTr="001D0CAA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5-421/2026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15:30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Тетерева Лариса Викторовна - ст.14.17.1 ч.1 КоАП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к.4</w:t>
            </w:r>
          </w:p>
        </w:tc>
      </w:tr>
      <w:tr w:rsidR="001D0CAA" w:rsidTr="001D0CAA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2-370/2026</w:t>
            </w:r>
          </w:p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М-286/2026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ИСТЕЦ: Тарасенко Валентин Михайлович</w:t>
            </w:r>
          </w:p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ОТВЕТЧИК: Администрация городского округа муниципальное образование городской округ город Брянка Луганской Народной Республики</w:t>
            </w:r>
          </w:p>
          <w:p w:rsidR="001D0CAA" w:rsidRDefault="001D0C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СУЩНОСТЬ: о признании права собственности на недвижимое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к.4</w:t>
            </w:r>
          </w:p>
        </w:tc>
      </w:tr>
    </w:tbl>
    <w:p w:rsidR="001D0CAA" w:rsidRDefault="001D0CAA" w:rsidP="001D0CAA">
      <w:pPr>
        <w:rPr>
          <w:rFonts w:ascii="Times New Roman" w:hAnsi="Times New Roman"/>
          <w:sz w:val="20"/>
          <w:szCs w:val="20"/>
        </w:rPr>
      </w:pPr>
    </w:p>
    <w:p w:rsidR="001D0CAA" w:rsidRDefault="001D0CAA" w:rsidP="001D0CAA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1D0CAA" w:rsidRDefault="001D0CAA" w:rsidP="001D0CAA">
      <w:pPr>
        <w:spacing w:after="0" w:line="240" w:lineRule="auto"/>
        <w:jc w:val="right"/>
        <w:rPr>
          <w:rFonts w:ascii="Arial" w:eastAsia="Times New Roman" w:hAnsi="Arial" w:cs="Arial"/>
          <w:sz w:val="14"/>
          <w:szCs w:val="14"/>
          <w:lang w:eastAsia="ru-RU"/>
        </w:rPr>
      </w:pPr>
      <w:r>
        <w:rPr>
          <w:rFonts w:ascii="Arial" w:eastAsia="Times New Roman" w:hAnsi="Arial" w:cs="Arial"/>
          <w:sz w:val="14"/>
          <w:szCs w:val="14"/>
          <w:lang w:eastAsia="ru-RU"/>
        </w:rPr>
        <w:lastRenderedPageBreak/>
        <w:t>Форма № 36-сдп</w:t>
      </w:r>
    </w:p>
    <w:p w:rsidR="001D0CAA" w:rsidRDefault="001D0CAA" w:rsidP="001D0C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Список дел, назначенных к рассмотрению на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16.06.2026</w:t>
      </w:r>
    </w:p>
    <w:p w:rsidR="001D0CAA" w:rsidRDefault="001D0CAA" w:rsidP="001D0C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Судья: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Крупинская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Оксана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Юрьевна</w:t>
      </w:r>
      <w:proofErr w:type="spellEnd"/>
    </w:p>
    <w:p w:rsidR="001D0CAA" w:rsidRDefault="001D0CAA" w:rsidP="001D0CAA">
      <w:pPr>
        <w:spacing w:after="0" w:line="240" w:lineRule="auto"/>
        <w:rPr>
          <w:rFonts w:ascii="Arial" w:eastAsia="Times New Roman" w:hAnsi="Arial" w:cs="Arial"/>
          <w:color w:val="000000"/>
          <w:sz w:val="12"/>
          <w:szCs w:val="12"/>
          <w:lang w:eastAsia="ru-RU"/>
        </w:rPr>
      </w:pPr>
    </w:p>
    <w:tbl>
      <w:tblPr>
        <w:tblW w:w="0" w:type="auto"/>
        <w:tblInd w:w="-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18"/>
        <w:gridCol w:w="1136"/>
        <w:gridCol w:w="6237"/>
        <w:gridCol w:w="1419"/>
      </w:tblGrid>
      <w:tr w:rsidR="001D0CAA" w:rsidTr="001D0CAA">
        <w:trPr>
          <w:cantSplit/>
          <w:trHeight w:val="353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D0CAA" w:rsidRDefault="001D0C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Номер дела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D0CAA" w:rsidRDefault="001D0C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4"/>
                <w:szCs w:val="18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D0CAA" w:rsidRDefault="001D0C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ФИО обвиняемых, ФИО (наименования) истца и ответчика,</w:t>
            </w:r>
          </w:p>
          <w:p w:rsidR="001D0CAA" w:rsidRDefault="001D0C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список статей кодекса, предмет иска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D0CAA" w:rsidRDefault="001D0C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Место рассмотрения</w:t>
            </w:r>
          </w:p>
        </w:tc>
      </w:tr>
      <w:tr w:rsidR="001D0CAA" w:rsidTr="001D0CAA">
        <w:trPr>
          <w:cantSplit/>
          <w:trHeight w:val="193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D0CAA" w:rsidRDefault="001D0C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D0CAA" w:rsidRDefault="001D0C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D0CAA" w:rsidRDefault="001D0C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3, 4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D0CAA" w:rsidRDefault="001D0C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5</w:t>
            </w:r>
          </w:p>
        </w:tc>
      </w:tr>
      <w:tr w:rsidR="001D0CAA" w:rsidTr="001D0CAA">
        <w:trPr>
          <w:cantSplit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2-376/2026</w:t>
            </w:r>
          </w:p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М-308/2026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09</w:t>
            </w:r>
            <w:r>
              <w:rPr>
                <w:rFonts w:ascii="Times New Roman" w:eastAsia="Times New Roman" w:hAnsi="Times New Roman"/>
                <w:lang w:val="en-US" w:eastAsia="ru-RU"/>
              </w:rPr>
              <w:t>:</w:t>
            </w:r>
            <w:r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ИСТЦЫ: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Нечипорук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Владимир Владимирович,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Нечипорук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Екатерина Митрофановна</w:t>
            </w:r>
          </w:p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ОТВЕТЧИК: Администрация городского округа муниципальное образование городской округ город Брянка Луганской Народной Республики</w:t>
            </w:r>
          </w:p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СУЩНОСТЬ: о признании права собственности на наследственное  имущество</w:t>
            </w:r>
          </w:p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об определении объема наследственной массы наследства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к.4</w:t>
            </w:r>
          </w:p>
        </w:tc>
      </w:tr>
      <w:tr w:rsidR="001D0CAA" w:rsidTr="001D0CAA">
        <w:trPr>
          <w:cantSplit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2-375/2026</w:t>
            </w:r>
          </w:p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М-307/2026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lang w:val="en-US" w:eastAsia="ru-RU"/>
              </w:rPr>
              <w:t>:</w:t>
            </w:r>
            <w:r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ЗАЯВИТЕЛЬ: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Рыдченко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Ольга Александровна</w:t>
            </w:r>
          </w:p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СУЩНОСТЬ: об установлении факта  принятия наследства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к.4</w:t>
            </w:r>
          </w:p>
        </w:tc>
      </w:tr>
      <w:tr w:rsidR="001D0CAA" w:rsidTr="001D0CAA">
        <w:trPr>
          <w:cantSplit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2-118/2026</w:t>
            </w:r>
          </w:p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М-49/2026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lang w:val="en-US" w:eastAsia="ru-RU"/>
              </w:rPr>
              <w:t>:</w:t>
            </w:r>
            <w:r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ИСТЕЦ: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Джелилов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Матвей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Тарханович</w:t>
            </w:r>
            <w:proofErr w:type="spellEnd"/>
          </w:p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ОТВЕТЧИКИ: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МединцевСемён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Сергеевич, Протасов Никита Вячеславович,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Демянчук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Василий Иванович</w:t>
            </w:r>
          </w:p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СУЩНОСТЬ: о взыскании возмещения имущественного вреда, причинённого дорожно-транспортным происшествием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к.4</w:t>
            </w:r>
          </w:p>
        </w:tc>
      </w:tr>
      <w:tr w:rsidR="001D0CAA" w:rsidTr="001D0CAA">
        <w:trPr>
          <w:cantSplit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5-415/2026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  <w:r>
              <w:rPr>
                <w:rFonts w:ascii="Times New Roman" w:eastAsia="Times New Roman" w:hAnsi="Times New Roman"/>
                <w:lang w:val="en-US" w:eastAsia="ru-RU"/>
              </w:rPr>
              <w:t>:</w:t>
            </w:r>
            <w:r>
              <w:rPr>
                <w:rFonts w:ascii="Times New Roman" w:eastAsia="Times New Roman" w:hAnsi="Times New Roman"/>
                <w:lang w:eastAsia="ru-RU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Сапожник Игорь Дмитриевич - ст.14.17.1 ч.1 КоАП РФ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к.4</w:t>
            </w:r>
          </w:p>
        </w:tc>
      </w:tr>
      <w:tr w:rsidR="001D0CAA" w:rsidTr="001D0CAA">
        <w:trPr>
          <w:trHeight w:val="6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D0CAA" w:rsidRDefault="001D0C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2-75/2023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D0CAA" w:rsidRDefault="001D0C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14:30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D0CAA" w:rsidRDefault="001D0C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 заявлению Димитровой Е.М., заинтересованное лицо: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Глухова А.Е.  о признании гражданина умершим</w:t>
            </w:r>
            <w:proofErr w:type="gram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D0CAA" w:rsidRDefault="001D0C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к.4</w:t>
            </w:r>
          </w:p>
        </w:tc>
      </w:tr>
      <w:tr w:rsidR="001D0CAA" w:rsidTr="001D0CAA">
        <w:trPr>
          <w:cantSplit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2-161/2026</w:t>
            </w:r>
          </w:p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М-74/2026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lang w:val="en-US" w:eastAsia="ru-RU"/>
              </w:rPr>
              <w:t>:</w:t>
            </w:r>
            <w:r>
              <w:rPr>
                <w:rFonts w:ascii="Times New Roman" w:eastAsia="Times New Roman" w:hAnsi="Times New Roman"/>
                <w:lang w:eastAsia="ru-RU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ИСТЕЦ: Кузьменко Любовь Николаевна</w:t>
            </w:r>
          </w:p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ОТВЕТЧИКИ: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Куржос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Лилия Михайловна, Управление Федеральной службы государственной регистрации, кадастра и картографии по ЛНР, ООО "БУШСМ-ПЛЮС"</w:t>
            </w:r>
          </w:p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 xml:space="preserve">СУЩНОСТЬ: о признании не регистрации в ЕГРН  РФ решения о государственной регистрации  обременения  в виде  ареста  и объявления запрета на  отчуждение дома незаконной  и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обязании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 ответчика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Росреестр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устранить  допущенные нарушения  путем  осуществления  государственной регистрации  наложенного обременения,  о признании  регистрации   ООО "БУШСМ-Плюс" в ЕГРН  недействительной  и исключении из ЕГРН сведений  о правообладателе  квартиры</w:t>
            </w:r>
            <w:proofErr w:type="gram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к.4</w:t>
            </w:r>
          </w:p>
        </w:tc>
      </w:tr>
      <w:tr w:rsidR="001D0CAA" w:rsidTr="001D0CAA">
        <w:trPr>
          <w:cantSplit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2-298/2026</w:t>
            </w:r>
          </w:p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М-267/2026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17:</w:t>
            </w:r>
            <w:r>
              <w:rPr>
                <w:rFonts w:ascii="Times New Roman" w:eastAsia="Times New Roman" w:hAnsi="Times New Roman"/>
                <w:lang w:eastAsia="ru-RU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ИСТЕЦ: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Мыцык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Нина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Демьяновна</w:t>
            </w:r>
            <w:proofErr w:type="spellEnd"/>
          </w:p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ОТВЕТЧИК: Администрация городского округа муниципальное образование городской округ город Брянка ЛНР</w:t>
            </w:r>
          </w:p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СУЩНОСТЬ: об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обязании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включить квартиру в реестр муниципального имущества и заключить договор социального найма жилого помещения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CAA" w:rsidRDefault="001D0C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к.4</w:t>
            </w:r>
          </w:p>
        </w:tc>
      </w:tr>
    </w:tbl>
    <w:p w:rsidR="001D0CAA" w:rsidRDefault="001D0CAA" w:rsidP="001D0CAA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ru-RU"/>
        </w:rPr>
      </w:pPr>
    </w:p>
    <w:p w:rsidR="001D0CAA" w:rsidRDefault="001D0CAA" w:rsidP="001D0CAA">
      <w:pPr>
        <w:rPr>
          <w:rFonts w:ascii="Times New Roman" w:hAnsi="Times New Roman"/>
          <w:sz w:val="20"/>
          <w:szCs w:val="20"/>
        </w:rPr>
      </w:pPr>
    </w:p>
    <w:p w:rsidR="00C33732" w:rsidRDefault="00C33732"/>
    <w:sectPr w:rsidR="00C33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5C2"/>
    <w:rsid w:val="001D0CAA"/>
    <w:rsid w:val="0051063E"/>
    <w:rsid w:val="00A435C2"/>
    <w:rsid w:val="00C3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CA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CA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2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667</Words>
  <Characters>3803</Characters>
  <Application>Microsoft Office Word</Application>
  <DocSecurity>0</DocSecurity>
  <Lines>31</Lines>
  <Paragraphs>8</Paragraphs>
  <ScaleCrop>false</ScaleCrop>
  <Company/>
  <LinksUpToDate>false</LinksUpToDate>
  <CharactersWithSpaces>4462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2026-06-16T13:41:00Z</dcterms:created>
  <dcterms:modified xsi:type="dcterms:W3CDTF">2026-06-16T13:42:00Z</dcterms:modified>
</cp:coreProperties>
</file>