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8A" w:rsidRPr="00A61E94" w:rsidRDefault="00A61E94" w:rsidP="00A61E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E94">
        <w:rPr>
          <w:rFonts w:ascii="Times New Roman" w:hAnsi="Times New Roman" w:cs="Times New Roman"/>
          <w:b/>
          <w:sz w:val="32"/>
          <w:szCs w:val="32"/>
        </w:rPr>
        <w:t>Реквизиты для взыскания процессуальных издержек в случаях, предусмотренных процессуальным законодательством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Получатель</w:t>
            </w:r>
          </w:p>
        </w:tc>
        <w:tc>
          <w:tcPr>
            <w:tcW w:w="4786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УФК по Луганской Народной Республике (ГУФССП России по Луганской Народной Республике,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/с 04831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21040)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9403000063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КПП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940301001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ОКТМО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43707000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Банк получателя</w:t>
            </w:r>
          </w:p>
        </w:tc>
        <w:tc>
          <w:tcPr>
            <w:tcW w:w="4786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ОТДЕЛЕНИЕ ЛУГАНСК БАНКА РОССИИ//УФК по Луганской Народной Республике г. Луганск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Счет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03100643000000018300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Номер счета банка получателя (Единый казначейский счет)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40102810245370000096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БИК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044371902</w:t>
            </w:r>
          </w:p>
        </w:tc>
      </w:tr>
      <w:tr w:rsidR="00A61E94" w:rsidTr="00A61E94">
        <w:tc>
          <w:tcPr>
            <w:tcW w:w="4785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КБК</w:t>
            </w:r>
          </w:p>
        </w:tc>
        <w:tc>
          <w:tcPr>
            <w:tcW w:w="4786" w:type="dxa"/>
          </w:tcPr>
          <w:p w:rsidR="00A61E94" w:rsidRDefault="00A61E94" w:rsidP="00A61E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32211302030016000130</w:t>
            </w:r>
          </w:p>
        </w:tc>
      </w:tr>
    </w:tbl>
    <w:p w:rsidR="00A61E94" w:rsidRDefault="00A61E94" w:rsidP="00E870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61E94" w:rsidRPr="00A61E94" w:rsidRDefault="00A61E94" w:rsidP="00E87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E94">
        <w:rPr>
          <w:rFonts w:ascii="Times New Roman" w:hAnsi="Times New Roman" w:cs="Times New Roman"/>
          <w:b/>
          <w:sz w:val="32"/>
          <w:szCs w:val="32"/>
        </w:rPr>
        <w:t>Выписка из Перечня</w:t>
      </w:r>
    </w:p>
    <w:p w:rsidR="00A61E94" w:rsidRDefault="00A61E94" w:rsidP="00E870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видов доходов федерального бюджета, закрепленных за отделами (отделениями) Главного управления Федеральной службы судебных приставов по Луганской Народной Республике, участвующих в осуществлении бюджетных полномочий администратора доходов федерального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00"/>
        <w:gridCol w:w="3969"/>
        <w:gridCol w:w="2942"/>
      </w:tblGrid>
      <w:tr w:rsidR="00A61E94" w:rsidTr="00E870D2">
        <w:tc>
          <w:tcPr>
            <w:tcW w:w="560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00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969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2942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основание по источнику федерального бюджета</w:t>
            </w:r>
          </w:p>
        </w:tc>
      </w:tr>
      <w:tr w:rsidR="00A61E94" w:rsidTr="00E870D2">
        <w:tc>
          <w:tcPr>
            <w:tcW w:w="560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0" w:type="dxa"/>
          </w:tcPr>
          <w:p w:rsidR="00A61E94" w:rsidRPr="00A61E94" w:rsidRDefault="00A61E94" w:rsidP="00A61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E94">
              <w:rPr>
                <w:rFonts w:ascii="Times New Roman" w:hAnsi="Times New Roman" w:cs="Times New Roman"/>
                <w:sz w:val="24"/>
                <w:szCs w:val="24"/>
              </w:rPr>
              <w:t>322 1 13 02030 01 6000 130</w:t>
            </w:r>
          </w:p>
        </w:tc>
        <w:tc>
          <w:tcPr>
            <w:tcW w:w="3969" w:type="dxa"/>
          </w:tcPr>
          <w:p w:rsidR="00A61E94" w:rsidRPr="00A61E94" w:rsidRDefault="00A61E94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E9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федеральному бюджету расходов, направленных на покрытие процессуальных издержек (федеральные государственные органы управления государственными внебюджетными фондами Российской Федерации</w:t>
            </w:r>
            <w:proofErr w:type="gramEnd"/>
          </w:p>
        </w:tc>
        <w:tc>
          <w:tcPr>
            <w:tcW w:w="2942" w:type="dxa"/>
          </w:tcPr>
          <w:p w:rsidR="00A61E94" w:rsidRDefault="00E870D2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A61E94">
              <w:rPr>
                <w:rFonts w:ascii="Times New Roman" w:hAnsi="Times New Roman" w:cs="Times New Roman"/>
                <w:sz w:val="24"/>
                <w:szCs w:val="24"/>
              </w:rPr>
              <w:t xml:space="preserve"> 131,132 Уголовно-процессуального кодекса Российской Федерации;</w:t>
            </w:r>
          </w:p>
          <w:p w:rsidR="00E870D2" w:rsidRDefault="00E870D2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94" w:rsidRDefault="00E870D2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A61E94">
              <w:rPr>
                <w:rFonts w:ascii="Times New Roman" w:hAnsi="Times New Roman" w:cs="Times New Roman"/>
                <w:sz w:val="24"/>
                <w:szCs w:val="24"/>
              </w:rPr>
              <w:t xml:space="preserve"> 88 Гражданского процессуального кодекса Российской Федерации;</w:t>
            </w:r>
          </w:p>
          <w:p w:rsidR="00E870D2" w:rsidRDefault="00E870D2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94" w:rsidRPr="00A61E94" w:rsidRDefault="00E870D2" w:rsidP="00A61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101 Арбитражного процессуального кодекса Российской Федерации</w:t>
            </w:r>
          </w:p>
        </w:tc>
      </w:tr>
    </w:tbl>
    <w:p w:rsidR="00A61E94" w:rsidRPr="00A61E94" w:rsidRDefault="00A61E94" w:rsidP="008F44EA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61E94" w:rsidRPr="00A61E94" w:rsidSect="0093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E94"/>
    <w:rsid w:val="008F44EA"/>
    <w:rsid w:val="00935E8A"/>
    <w:rsid w:val="00A61E94"/>
    <w:rsid w:val="00E8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Sekretariat</cp:lastModifiedBy>
  <cp:revision>2</cp:revision>
  <dcterms:created xsi:type="dcterms:W3CDTF">2025-07-11T11:07:00Z</dcterms:created>
  <dcterms:modified xsi:type="dcterms:W3CDTF">2025-07-11T11:29:00Z</dcterms:modified>
</cp:coreProperties>
</file>