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B0" w:rsidRPr="0020019F" w:rsidRDefault="00AD23B0" w:rsidP="00AD23B0">
      <w:pPr>
        <w:pStyle w:val="a6"/>
        <w:jc w:val="center"/>
        <w:rPr>
          <w:rFonts w:ascii="Times New Roman" w:hAnsi="Times New Roman" w:cs="Times New Roman"/>
        </w:rPr>
      </w:pPr>
      <w:r w:rsidRPr="0020019F">
        <w:rPr>
          <w:rFonts w:ascii="Times New Roman" w:hAnsi="Times New Roman" w:cs="Times New Roman"/>
        </w:rPr>
        <w:t>СПИСОК</w:t>
      </w:r>
    </w:p>
    <w:p w:rsidR="00AD23B0" w:rsidRPr="0020019F" w:rsidRDefault="00AD23B0" w:rsidP="00AD23B0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20019F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20019F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D23B0" w:rsidRPr="0020019F" w:rsidRDefault="00AD23B0" w:rsidP="00AD23B0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16 марта 2026</w:t>
      </w:r>
      <w:r w:rsidRPr="00200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23B0" w:rsidRPr="0020019F" w:rsidRDefault="00AD23B0" w:rsidP="00AD23B0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AD23B0" w:rsidRPr="00F24E1E" w:rsidRDefault="00AD23B0" w:rsidP="00AD23B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1276"/>
        <w:gridCol w:w="3543"/>
        <w:gridCol w:w="1701"/>
      </w:tblGrid>
      <w:tr w:rsidR="00AD23B0" w:rsidRPr="00F24E1E" w:rsidTr="009E2080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 w:rsidRPr="00F2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AD23B0" w:rsidRPr="00F24E1E" w:rsidTr="009E2080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5</w:t>
            </w:r>
          </w:p>
        </w:tc>
      </w:tr>
      <w:tr w:rsidR="00AD23B0" w:rsidRPr="00F24E1E" w:rsidTr="009E2080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B0" w:rsidRPr="00A85205" w:rsidRDefault="00AD23B0" w:rsidP="009E2080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  <w:lang w:eastAsia="en-US"/>
              </w:rPr>
            </w:pPr>
            <w:r w:rsidRPr="00A8520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AD23B0" w:rsidP="00AD23B0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2-178/2026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B0" w:rsidRPr="00A85205" w:rsidRDefault="00AD23B0" w:rsidP="009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10:0</w:t>
            </w:r>
            <w:r w:rsidRPr="00A852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AD23B0" w:rsidP="009E2080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Строкова С.Л. к Администрации МО 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ЛНР о возложении обязанностей по включению квартиры в реестр муниципальной собственности и заключению договора социального найма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B0" w:rsidRPr="00A85205" w:rsidRDefault="00AD23B0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12</w:t>
            </w:r>
          </w:p>
        </w:tc>
      </w:tr>
      <w:tr w:rsidR="00AD23B0" w:rsidRPr="00F24E1E" w:rsidTr="009E2080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AD23B0" w:rsidP="009E2080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AD23B0" w:rsidP="009E2080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2-177/2026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AD23B0" w:rsidP="009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AD23B0" w:rsidP="009E2080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Приходченко к Администрации ГО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ЛНР о возложении обязанностей по включению квартиры в реестр муниципальной собственности и заключению договора </w:t>
            </w:r>
            <w:r w:rsidR="00F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социального найма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AD23B0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12</w:t>
            </w:r>
          </w:p>
        </w:tc>
      </w:tr>
      <w:tr w:rsidR="00AD23B0" w:rsidRPr="00F24E1E" w:rsidTr="009E2080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AD23B0" w:rsidP="009E2080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FA78A6" w:rsidP="009E2080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2-176/2026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AD23B0" w:rsidP="00FA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FA78A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1:0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FA78A6" w:rsidP="009E2080">
            <w:pPr>
              <w:spacing w:after="11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Крошка О.В., заинтересованное лицо: Крошка И.В. об установлении факта принятия наследства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FA78A6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12</w:t>
            </w:r>
          </w:p>
        </w:tc>
      </w:tr>
      <w:tr w:rsidR="00AD23B0" w:rsidRPr="00F24E1E" w:rsidTr="009E2080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AD23B0" w:rsidP="009E2080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Default="00FA78A6" w:rsidP="009E2080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2-175/2026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Default="00FA78A6" w:rsidP="009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11:3</w:t>
            </w:r>
            <w:r w:rsidR="00AD23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8A640F" w:rsidRDefault="00FA78A6" w:rsidP="00FA7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Корягин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 действующий в лице представителя Жовтобрюх И.Д., заинтересованное лицо Администрация ГО МО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рянка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ЛНР об установлении факта принятия наследства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A85205" w:rsidRDefault="00AD23B0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8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12</w:t>
            </w:r>
          </w:p>
        </w:tc>
      </w:tr>
    </w:tbl>
    <w:p w:rsidR="00AD23B0" w:rsidRDefault="00AD23B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3B0" w:rsidRDefault="00AD23B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F20" w:rsidRDefault="00F46F2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3B0" w:rsidRPr="0020019F" w:rsidRDefault="00AD23B0" w:rsidP="00AD23B0">
      <w:pPr>
        <w:pStyle w:val="a6"/>
        <w:jc w:val="center"/>
        <w:rPr>
          <w:rFonts w:ascii="Times New Roman" w:hAnsi="Times New Roman" w:cs="Times New Roman"/>
        </w:rPr>
      </w:pPr>
      <w:r w:rsidRPr="0020019F">
        <w:rPr>
          <w:rFonts w:ascii="Times New Roman" w:hAnsi="Times New Roman" w:cs="Times New Roman"/>
        </w:rPr>
        <w:lastRenderedPageBreak/>
        <w:t>СПИСОК</w:t>
      </w:r>
    </w:p>
    <w:p w:rsidR="00AD23B0" w:rsidRPr="0020019F" w:rsidRDefault="00AD23B0" w:rsidP="00AD23B0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20019F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20019F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D23B0" w:rsidRPr="0020019F" w:rsidRDefault="00D60545" w:rsidP="00AD23B0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17</w:t>
      </w:r>
      <w:r w:rsidR="00AD23B0">
        <w:rPr>
          <w:rFonts w:ascii="Times New Roman" w:hAnsi="Times New Roman" w:cs="Times New Roman"/>
          <w:sz w:val="28"/>
          <w:szCs w:val="28"/>
        </w:rPr>
        <w:t xml:space="preserve"> марта  2026</w:t>
      </w:r>
      <w:r w:rsidR="00AD23B0" w:rsidRPr="00200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23B0" w:rsidRPr="0020019F" w:rsidRDefault="00AD23B0" w:rsidP="00AD23B0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AD23B0" w:rsidRPr="00F24E1E" w:rsidRDefault="00AD23B0" w:rsidP="00AD23B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1276"/>
        <w:gridCol w:w="3543"/>
        <w:gridCol w:w="1701"/>
      </w:tblGrid>
      <w:tr w:rsidR="00AD23B0" w:rsidRPr="00F24E1E" w:rsidTr="009E2080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 w:rsidRPr="00F2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AD23B0" w:rsidRPr="00F24E1E" w:rsidTr="009E2080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5</w:t>
            </w:r>
          </w:p>
        </w:tc>
      </w:tr>
      <w:tr w:rsidR="00AD23B0" w:rsidRPr="00F24E1E" w:rsidTr="009853AC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9E2080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9853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561224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2-174</w:t>
            </w:r>
            <w:r w:rsidR="00AD23B0"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561224" w:rsidP="009E2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10:0</w:t>
            </w:r>
            <w:r w:rsidR="00AD23B0"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561224" w:rsidP="009E2080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Зварынчук</w:t>
            </w:r>
            <w:proofErr w:type="spellEnd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 xml:space="preserve"> Р.Р. заинтересованные лица: ФКУ ИК-1 УФСИН  России по ЛНР, ОМВД России «</w:t>
            </w:r>
            <w:proofErr w:type="spellStart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Брянковский</w:t>
            </w:r>
            <w:proofErr w:type="spellEnd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» об установлении факта постоянного проживания на территории ЛНР по состоянию  на 30 .09.2022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AD23B0" w:rsidRPr="00F24E1E" w:rsidTr="009E2080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9E2080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9853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FC23E9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2-208</w:t>
            </w:r>
            <w:r w:rsidR="00AD23B0"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3C1248" w:rsidP="009E2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10:3</w:t>
            </w:r>
            <w:r w:rsidR="00AD23B0"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FC23E9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53AC">
              <w:rPr>
                <w:rFonts w:ascii="Times New Roman" w:hAnsi="Times New Roman" w:cs="Times New Roman"/>
                <w:color w:val="000000" w:themeColor="text1"/>
              </w:rPr>
              <w:t>Ефанов</w:t>
            </w:r>
            <w:proofErr w:type="spellEnd"/>
            <w:r w:rsidRPr="009853AC">
              <w:rPr>
                <w:rFonts w:ascii="Times New Roman" w:hAnsi="Times New Roman" w:cs="Times New Roman"/>
                <w:color w:val="000000" w:themeColor="text1"/>
              </w:rPr>
              <w:t xml:space="preserve"> В.Н., </w:t>
            </w:r>
            <w:proofErr w:type="gramStart"/>
            <w:r w:rsidRPr="009853AC">
              <w:rPr>
                <w:rFonts w:ascii="Times New Roman" w:hAnsi="Times New Roman" w:cs="Times New Roman"/>
                <w:color w:val="000000" w:themeColor="text1"/>
              </w:rPr>
              <w:t>действующий</w:t>
            </w:r>
            <w:proofErr w:type="gramEnd"/>
            <w:r w:rsidRPr="009853AC">
              <w:rPr>
                <w:rFonts w:ascii="Times New Roman" w:hAnsi="Times New Roman" w:cs="Times New Roman"/>
                <w:color w:val="000000" w:themeColor="text1"/>
              </w:rPr>
              <w:t xml:space="preserve"> в лице представителя Петровой Е.К. заинтересованное лицо: Администрация ГО МО </w:t>
            </w:r>
            <w:proofErr w:type="spellStart"/>
            <w:r w:rsidRPr="009853AC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9853AC">
              <w:rPr>
                <w:rFonts w:ascii="Times New Roman" w:hAnsi="Times New Roman" w:cs="Times New Roman"/>
                <w:color w:val="000000" w:themeColor="text1"/>
              </w:rPr>
              <w:t>.Б</w:t>
            </w:r>
            <w:proofErr w:type="gramEnd"/>
            <w:r w:rsidRPr="009853AC">
              <w:rPr>
                <w:rFonts w:ascii="Times New Roman" w:hAnsi="Times New Roman" w:cs="Times New Roman"/>
                <w:color w:val="000000" w:themeColor="text1"/>
              </w:rPr>
              <w:t>рянка</w:t>
            </w:r>
            <w:proofErr w:type="spellEnd"/>
            <w:r w:rsidRPr="009853AC">
              <w:rPr>
                <w:rFonts w:ascii="Times New Roman" w:hAnsi="Times New Roman" w:cs="Times New Roman"/>
                <w:color w:val="000000" w:themeColor="text1"/>
              </w:rPr>
              <w:t xml:space="preserve"> ЛНР об установлении факта принятия наследства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AD23B0" w:rsidRPr="00F24E1E" w:rsidTr="009E2080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9E2080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9853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3C1248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2-209/2026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3C1248" w:rsidP="009E2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11:0</w:t>
            </w:r>
            <w:r w:rsidR="00AD23B0"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3C1248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53AC">
              <w:rPr>
                <w:rFonts w:ascii="Times New Roman" w:hAnsi="Times New Roman" w:cs="Times New Roman"/>
                <w:color w:val="000000" w:themeColor="text1"/>
              </w:rPr>
              <w:t>Быкасов</w:t>
            </w:r>
            <w:proofErr w:type="spellEnd"/>
            <w:r w:rsidRPr="009853AC">
              <w:rPr>
                <w:rFonts w:ascii="Times New Roman" w:hAnsi="Times New Roman" w:cs="Times New Roman"/>
                <w:color w:val="000000" w:themeColor="text1"/>
              </w:rPr>
              <w:t xml:space="preserve"> Н.А., </w:t>
            </w:r>
            <w:proofErr w:type="gramStart"/>
            <w:r w:rsidRPr="009853AC">
              <w:rPr>
                <w:rFonts w:ascii="Times New Roman" w:hAnsi="Times New Roman" w:cs="Times New Roman"/>
                <w:color w:val="000000" w:themeColor="text1"/>
              </w:rPr>
              <w:t>действующий</w:t>
            </w:r>
            <w:proofErr w:type="gramEnd"/>
            <w:r w:rsidRPr="009853AC">
              <w:rPr>
                <w:rFonts w:ascii="Times New Roman" w:hAnsi="Times New Roman" w:cs="Times New Roman"/>
                <w:color w:val="000000" w:themeColor="text1"/>
              </w:rPr>
              <w:t xml:space="preserve"> в лице представителя Петровой Е.К. заинтересованное лицо: Администрация МО ГО </w:t>
            </w:r>
            <w:proofErr w:type="spellStart"/>
            <w:r w:rsidRPr="009853AC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9853AC">
              <w:rPr>
                <w:rFonts w:ascii="Times New Roman" w:hAnsi="Times New Roman" w:cs="Times New Roman"/>
                <w:color w:val="000000" w:themeColor="text1"/>
              </w:rPr>
              <w:t>.Б</w:t>
            </w:r>
            <w:proofErr w:type="gramEnd"/>
            <w:r w:rsidRPr="009853AC">
              <w:rPr>
                <w:rFonts w:ascii="Times New Roman" w:hAnsi="Times New Roman" w:cs="Times New Roman"/>
                <w:color w:val="000000" w:themeColor="text1"/>
              </w:rPr>
              <w:t>рянка</w:t>
            </w:r>
            <w:proofErr w:type="spellEnd"/>
            <w:r w:rsidRPr="009853AC">
              <w:rPr>
                <w:rFonts w:ascii="Times New Roman" w:hAnsi="Times New Roman" w:cs="Times New Roman"/>
                <w:color w:val="000000" w:themeColor="text1"/>
              </w:rPr>
              <w:t xml:space="preserve"> ЛНР об установлении факта принятия наследства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AD23B0" w:rsidRPr="00F24E1E" w:rsidTr="009E2080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9E2080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9853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6C7F82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4/6-1/2026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A9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A9571A"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6C7F82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53AC">
              <w:rPr>
                <w:rFonts w:ascii="Times New Roman" w:hAnsi="Times New Roman" w:cs="Times New Roman"/>
                <w:color w:val="000000" w:themeColor="text1"/>
              </w:rPr>
              <w:t xml:space="preserve">по ходатайству осужденного </w:t>
            </w:r>
            <w:proofErr w:type="spellStart"/>
            <w:r w:rsidRPr="009853AC">
              <w:rPr>
                <w:rFonts w:ascii="Times New Roman" w:hAnsi="Times New Roman" w:cs="Times New Roman"/>
                <w:color w:val="000000" w:themeColor="text1"/>
              </w:rPr>
              <w:t>Кофанова</w:t>
            </w:r>
            <w:proofErr w:type="spellEnd"/>
            <w:r w:rsidRPr="009853AC">
              <w:rPr>
                <w:rFonts w:ascii="Times New Roman" w:hAnsi="Times New Roman" w:cs="Times New Roman"/>
                <w:color w:val="000000" w:themeColor="text1"/>
              </w:rPr>
              <w:t xml:space="preserve"> Г.А. об отсрочке исполнения приговора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AD23B0" w:rsidRPr="00F24E1E" w:rsidTr="009E2080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9E2080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9853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9571A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4/17-28/2026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A9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A9571A"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9571A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53AC">
              <w:rPr>
                <w:rFonts w:ascii="Times New Roman" w:hAnsi="Times New Roman" w:cs="Times New Roman"/>
                <w:color w:val="000000" w:themeColor="text1"/>
              </w:rPr>
              <w:t xml:space="preserve">по ходатайству </w:t>
            </w:r>
            <w:proofErr w:type="spellStart"/>
            <w:r w:rsidRPr="009853AC">
              <w:rPr>
                <w:rFonts w:ascii="Times New Roman" w:hAnsi="Times New Roman" w:cs="Times New Roman"/>
                <w:color w:val="000000" w:themeColor="text1"/>
              </w:rPr>
              <w:t>Нагорского</w:t>
            </w:r>
            <w:proofErr w:type="spellEnd"/>
            <w:r w:rsidRPr="009853AC">
              <w:rPr>
                <w:rFonts w:ascii="Times New Roman" w:hAnsi="Times New Roman" w:cs="Times New Roman"/>
                <w:color w:val="000000" w:themeColor="text1"/>
              </w:rPr>
              <w:t xml:space="preserve"> В.В. о приведении приговора в соответствие с законодательством 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9853AC" w:rsidRDefault="00AD23B0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A9571A" w:rsidRPr="00F24E1E" w:rsidTr="009E2080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A" w:rsidRPr="009853AC" w:rsidRDefault="00A9571A" w:rsidP="009E2080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9853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A" w:rsidRPr="009853AC" w:rsidRDefault="00702CF0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4/17-8/2026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A" w:rsidRPr="009853AC" w:rsidRDefault="00A9571A" w:rsidP="00A9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A" w:rsidRPr="009853AC" w:rsidRDefault="00702CF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53AC">
              <w:rPr>
                <w:rFonts w:ascii="Times New Roman" w:hAnsi="Times New Roman" w:cs="Times New Roman"/>
              </w:rPr>
              <w:t xml:space="preserve">по ходатайству адвоката Минаева А.Ю. в интересах осужденного Кулакова М.В. о замене </w:t>
            </w:r>
            <w:proofErr w:type="spellStart"/>
            <w:r w:rsidRPr="009853AC">
              <w:rPr>
                <w:rFonts w:ascii="Times New Roman" w:hAnsi="Times New Roman" w:cs="Times New Roman"/>
              </w:rPr>
              <w:t>неотбытой</w:t>
            </w:r>
            <w:proofErr w:type="spellEnd"/>
            <w:r w:rsidRPr="009853AC">
              <w:rPr>
                <w:rFonts w:ascii="Times New Roman" w:hAnsi="Times New Roman" w:cs="Times New Roman"/>
              </w:rPr>
              <w:t xml:space="preserve"> части наказания в виде лишения свободы на принудительные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A" w:rsidRPr="009853AC" w:rsidRDefault="00A9571A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702CF0" w:rsidRPr="00F24E1E" w:rsidTr="009E2080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F0" w:rsidRPr="009853AC" w:rsidRDefault="00702CF0" w:rsidP="009E2080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9853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F0" w:rsidRPr="009853AC" w:rsidRDefault="00A376C8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F0" w:rsidRPr="009853AC" w:rsidRDefault="00702CF0" w:rsidP="00A9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F0" w:rsidRPr="009853AC" w:rsidRDefault="007B7758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3AC">
              <w:rPr>
                <w:rFonts w:ascii="Times New Roman" w:hAnsi="Times New Roman" w:cs="Times New Roman"/>
              </w:rPr>
              <w:t xml:space="preserve">ООО «БУШСМ-Плюс» </w:t>
            </w:r>
            <w:proofErr w:type="gramStart"/>
            <w:r w:rsidRPr="009853AC">
              <w:rPr>
                <w:rFonts w:ascii="Times New Roman" w:hAnsi="Times New Roman" w:cs="Times New Roman"/>
              </w:rPr>
              <w:t>к</w:t>
            </w:r>
            <w:proofErr w:type="gramEnd"/>
            <w:r w:rsidRPr="009853AC">
              <w:rPr>
                <w:rFonts w:ascii="Times New Roman" w:hAnsi="Times New Roman" w:cs="Times New Roman"/>
              </w:rPr>
              <w:t xml:space="preserve"> Шумахер Е.А. о выселении из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F0" w:rsidRPr="009853AC" w:rsidRDefault="00702CF0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702CF0" w:rsidRPr="00F24E1E" w:rsidTr="009E2080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F0" w:rsidRPr="009853AC" w:rsidRDefault="00702CF0" w:rsidP="009E2080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9853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F0" w:rsidRPr="009853AC" w:rsidRDefault="00A376C8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F0" w:rsidRPr="009853AC" w:rsidRDefault="00702CF0" w:rsidP="00A9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853A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16:30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F0" w:rsidRPr="009853AC" w:rsidRDefault="007B775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3AC">
              <w:rPr>
                <w:rFonts w:ascii="Times New Roman" w:hAnsi="Times New Roman" w:cs="Times New Roman"/>
              </w:rPr>
              <w:t xml:space="preserve">ООО «БУШСМ-Плюс» к Тихоновой С.П. о выселении из жилого помещения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F0" w:rsidRPr="009853AC" w:rsidRDefault="00702CF0" w:rsidP="009E2080">
            <w:pPr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9853AC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</w:tbl>
    <w:p w:rsidR="00AD23B0" w:rsidRDefault="00AD23B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3B0" w:rsidRDefault="00AD23B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3B0" w:rsidRDefault="00AD23B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3B0" w:rsidRDefault="00AD23B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3B0" w:rsidRDefault="00AD23B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3B0" w:rsidRDefault="00AD23B0" w:rsidP="00AD23B0"/>
    <w:p w:rsidR="00AD23B0" w:rsidRDefault="00AD23B0" w:rsidP="00AD23B0">
      <w:pPr>
        <w:spacing w:after="200" w:line="276" w:lineRule="auto"/>
      </w:pPr>
      <w:r>
        <w:br w:type="page"/>
      </w:r>
    </w:p>
    <w:p w:rsidR="00AD23B0" w:rsidRPr="003075E3" w:rsidRDefault="00AD23B0" w:rsidP="00AD23B0">
      <w:pPr>
        <w:pStyle w:val="a6"/>
        <w:jc w:val="center"/>
        <w:rPr>
          <w:rFonts w:ascii="Times New Roman" w:hAnsi="Times New Roman" w:cs="Times New Roman"/>
        </w:rPr>
      </w:pPr>
      <w:r w:rsidRPr="003075E3">
        <w:rPr>
          <w:rFonts w:ascii="Times New Roman" w:hAnsi="Times New Roman" w:cs="Times New Roman"/>
        </w:rPr>
        <w:lastRenderedPageBreak/>
        <w:t>СПИСОК</w:t>
      </w:r>
    </w:p>
    <w:p w:rsidR="00AD23B0" w:rsidRPr="0020019F" w:rsidRDefault="00AD23B0" w:rsidP="00AD23B0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20019F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20019F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D23B0" w:rsidRPr="0020019F" w:rsidRDefault="00D15B5A" w:rsidP="00AD23B0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18</w:t>
      </w:r>
      <w:r w:rsidR="00AD23B0">
        <w:rPr>
          <w:rFonts w:ascii="Times New Roman" w:hAnsi="Times New Roman" w:cs="Times New Roman"/>
          <w:sz w:val="28"/>
          <w:szCs w:val="28"/>
        </w:rPr>
        <w:t xml:space="preserve"> марта 2026</w:t>
      </w:r>
      <w:r w:rsidR="00AD23B0" w:rsidRPr="00200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23B0" w:rsidRPr="0020019F" w:rsidRDefault="00AD23B0" w:rsidP="00AD23B0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AD23B0" w:rsidRPr="00F24E1E" w:rsidRDefault="00AD23B0" w:rsidP="00AD23B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-102" w:tblpY="48"/>
        <w:tblW w:w="9782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5103"/>
        <w:gridCol w:w="1310"/>
      </w:tblGrid>
      <w:tr w:rsidR="00AD23B0" w:rsidRPr="00F24E1E" w:rsidTr="0090049F">
        <w:trPr>
          <w:trHeight w:val="1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0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0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0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00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23B0" w:rsidRPr="00F24E1E" w:rsidRDefault="00AD23B0" w:rsidP="0090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 w:rsidRPr="00F2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0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AD23B0" w:rsidRPr="00F24E1E" w:rsidTr="0090049F">
        <w:trPr>
          <w:trHeight w:val="3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00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00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00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00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00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5</w:t>
            </w:r>
          </w:p>
        </w:tc>
      </w:tr>
      <w:tr w:rsidR="00AD23B0" w:rsidRPr="00F24E1E" w:rsidTr="0090049F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B0" w:rsidRPr="00D56172" w:rsidRDefault="00AD23B0" w:rsidP="0090049F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D5617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D15B5A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2-185/2026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B0" w:rsidRPr="00D56172" w:rsidRDefault="00AD23B0" w:rsidP="009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09:30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D15B5A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Кислица И.О., действующая в интересах несовершеннолетней дочери Боевой Н.И., заинтересованное лицо: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Притула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З.И., Прокурор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рянка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ЛНР об объявлении гр. Боевой Л.В. умершей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B0" w:rsidRPr="00D56172" w:rsidRDefault="00AD23B0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AD23B0" w:rsidRPr="00F24E1E" w:rsidTr="0090049F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AD23B0" w:rsidP="0090049F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D5617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D15B5A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2-184/2026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AD23B0" w:rsidP="009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D15B5A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Ковалев В.Ю., действующий в лице представителя Степаненко Н.А.. заинтересованное лицо Администрация ГО МО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рянка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ЛНР об установлении факта принятия наследства,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AD23B0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AD23B0" w:rsidRPr="00F24E1E" w:rsidTr="0090049F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AD23B0" w:rsidP="0090049F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D5617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D15B5A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2-187/2026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D15B5A" w:rsidP="009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10:3</w:t>
            </w:r>
            <w:r w:rsidR="00AD23B0"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D15B5A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Шарова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К.Н. заинтересованное лицо: Журавлева Ю.С., Администрация ГО МО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рянка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ЛНР о признании гражданина Журавлева Н.Н. безвестно отсутствующим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90049F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AD23B0" w:rsidRPr="00F24E1E" w:rsidTr="0090049F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AD23B0" w:rsidP="0090049F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D5617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AE3C30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2-119/2026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AE3C30" w:rsidP="009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  <w:r w:rsidR="00AD23B0"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AE3C30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Веровская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Л.Л. действующая в лице представителя Степаненко Н.А. к Администрации МО ГО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рянки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ЛНР, третьи лица: Белова И.И.,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Веровский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А.И., о возложении обязанности по заключению договора социального найма жилого помещения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B0" w:rsidRPr="00D56172" w:rsidRDefault="00AD23B0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9B27A5" w:rsidRPr="00F24E1E" w:rsidTr="0090049F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9B27A5" w:rsidP="0090049F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D5617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9B27A5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2-148/2026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9B27A5" w:rsidP="009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9B27A5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Локтева Н.Ю., действующая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</w:t>
            </w:r>
            <w:r w:rsidR="00680CE7" w:rsidRPr="00D56172">
              <w:rPr>
                <w:rFonts w:ascii="Times New Roman" w:eastAsia="Times New Roman" w:hAnsi="Times New Roman" w:cs="Times New Roman"/>
                <w:lang w:eastAsia="ru-RU"/>
              </w:rPr>
              <w:t>незаконной и устранении допущенных нарушений, о признании</w:t>
            </w:r>
            <w:proofErr w:type="gramEnd"/>
            <w:r w:rsidR="00680CE7"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</w:t>
            </w:r>
            <w:r w:rsidR="004504AF" w:rsidRPr="00D56172">
              <w:rPr>
                <w:rFonts w:ascii="Times New Roman" w:eastAsia="Times New Roman" w:hAnsi="Times New Roman" w:cs="Times New Roman"/>
                <w:lang w:eastAsia="ru-RU"/>
              </w:rPr>
              <w:t>О приватизации жилищного фонда в РФ</w:t>
            </w:r>
            <w:r w:rsidR="00680CE7"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95048D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9B27A5" w:rsidRPr="00F24E1E" w:rsidTr="0090049F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9B27A5" w:rsidP="0090049F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D5617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95048D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2-120/2026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95048D" w:rsidP="009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B248BF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Агеева С.Т</w:t>
            </w:r>
            <w:r w:rsidR="00E85C20"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., действующая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="00E85C20" w:rsidRPr="00D56172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="00E85C20"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5C20" w:rsidRPr="00D561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Л.М., ООО «БУШСМ-Плюс» о признании </w:t>
            </w:r>
            <w:proofErr w:type="spellStart"/>
            <w:r w:rsidR="00E85C20" w:rsidRPr="00D56172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="00E85C20"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="00E85C20"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95048D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9B27A5" w:rsidRPr="00F24E1E" w:rsidTr="0090049F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072419" w:rsidP="0090049F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D56172"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072419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2-134/2026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072419" w:rsidP="009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072419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Дудар Л.В., действующая в лице представителя Мочалова Л.Б.,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D56172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9B27A5" w:rsidRPr="00F24E1E" w:rsidTr="0090049F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072419" w:rsidP="0090049F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D5617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072419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2-133/2026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072419" w:rsidP="009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072419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Притуляк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Р.Н., действующий в лице представителя Мочалова Л.Б.,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90049F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9B27A5" w:rsidRPr="00F24E1E" w:rsidTr="0090049F">
        <w:trPr>
          <w:trHeight w:val="10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072419" w:rsidP="0090049F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D5617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072419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2-135/2026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D56172" w:rsidP="009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561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072419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Гришко В.А., действующий в лице представителя Мочалова Л.Б.,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5" w:rsidRPr="00D56172" w:rsidRDefault="00D56172" w:rsidP="0090049F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D56172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</w:tbl>
    <w:p w:rsidR="00AD23B0" w:rsidRDefault="00AD23B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3B0" w:rsidRDefault="00AD23B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3B0" w:rsidRDefault="00AD23B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3B0" w:rsidRDefault="00AD23B0" w:rsidP="00AD23B0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3B0" w:rsidRDefault="00AD23B0" w:rsidP="00AD23B0"/>
    <w:p w:rsidR="00AD23B0" w:rsidRPr="003075E3" w:rsidRDefault="00AD23B0" w:rsidP="0008230F">
      <w:pPr>
        <w:spacing w:after="200" w:line="276" w:lineRule="auto"/>
        <w:rPr>
          <w:rFonts w:ascii="Times New Roman" w:hAnsi="Times New Roman" w:cs="Times New Roman"/>
        </w:rPr>
      </w:pPr>
      <w:r>
        <w:br w:type="page"/>
      </w:r>
      <w:bookmarkStart w:id="0" w:name="_GoBack"/>
      <w:bookmarkEnd w:id="0"/>
      <w:r w:rsidRPr="003075E3">
        <w:rPr>
          <w:rFonts w:ascii="Times New Roman" w:hAnsi="Times New Roman" w:cs="Times New Roman"/>
        </w:rPr>
        <w:lastRenderedPageBreak/>
        <w:t>СПИСОК</w:t>
      </w:r>
    </w:p>
    <w:p w:rsidR="00AD23B0" w:rsidRPr="0020019F" w:rsidRDefault="00AD23B0" w:rsidP="00AD23B0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20019F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20019F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D23B0" w:rsidRPr="0020019F" w:rsidRDefault="003A28B3" w:rsidP="00AD23B0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19</w:t>
      </w:r>
      <w:r w:rsidR="00AD23B0">
        <w:rPr>
          <w:rFonts w:ascii="Times New Roman" w:hAnsi="Times New Roman" w:cs="Times New Roman"/>
          <w:sz w:val="28"/>
          <w:szCs w:val="28"/>
        </w:rPr>
        <w:t xml:space="preserve"> марта 2026</w:t>
      </w:r>
      <w:r w:rsidR="00AD23B0" w:rsidRPr="00200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23B0" w:rsidRPr="0020019F" w:rsidRDefault="00AD23B0" w:rsidP="00AD23B0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AD23B0" w:rsidRPr="00F24E1E" w:rsidRDefault="00AD23B0" w:rsidP="00AD23B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1276"/>
        <w:gridCol w:w="3543"/>
        <w:gridCol w:w="1701"/>
      </w:tblGrid>
      <w:tr w:rsidR="00AD23B0" w:rsidRPr="00F24E1E" w:rsidTr="009E2080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 w:rsidRPr="00F2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AD23B0" w:rsidRPr="00F24E1E" w:rsidTr="009E2080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B0" w:rsidRPr="00F24E1E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5</w:t>
            </w:r>
          </w:p>
        </w:tc>
      </w:tr>
      <w:tr w:rsidR="00AD23B0" w:rsidRPr="00F24E1E" w:rsidTr="009E208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B0" w:rsidRPr="00D31BEC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B0" w:rsidRPr="00D31BEC" w:rsidRDefault="003A28B3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2-152/2026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B0" w:rsidRPr="00D31BEC" w:rsidRDefault="003A28B3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 w:rsidR="00AD23B0" w:rsidRPr="00D31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B0" w:rsidRPr="00D31BEC" w:rsidRDefault="003A28B3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Полуэктова Т.П., действующая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Чорновиц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заинтересованное лицо: Федеральное казенное учреждение «Военный комиссариат ЛНР об установлении факта отцовства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B0" w:rsidRPr="00D31BEC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AD23B0" w:rsidRPr="00F24E1E" w:rsidTr="009E208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B0" w:rsidRPr="00D31BEC" w:rsidRDefault="00AD23B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B0" w:rsidRDefault="003A28B3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2-98/2026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B0" w:rsidRDefault="003A28B3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23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B0" w:rsidRDefault="003A28B3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действующая в интересах несовершеннолетнего Самойлова А.В., заинтересованные лица: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В.Б.,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отдел ЗАГС департамента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записи актов гражданского состояния Министерства юстиции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ЛНР, Отделение Фонда пенсионного и социального страхования РФ по ЛНР об установлении факта признания отцовства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B0" w:rsidRPr="00D31BEC" w:rsidRDefault="00AD23B0" w:rsidP="009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A28B3" w:rsidRPr="00F24E1E" w:rsidTr="009E208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Default="003A28B3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Default="0014020D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4/17-36/2026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Default="0014020D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Default="0014020D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ФКУ ИК-1 УФСИН России по ЛНР о разъяснении сомнений и неясностей, возникших при исполнении приговора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Кафеджиева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Pr="00D31BEC" w:rsidRDefault="003A28B3" w:rsidP="009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A28B3" w:rsidRPr="00F24E1E" w:rsidTr="009E208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Default="003A28B3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Default="00F46F2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2а-182/2026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Default="00715D71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Default="00F46F20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административному иску ОМВД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об установлении дополнительных административных ограничений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Pr="00D31BEC" w:rsidRDefault="003A28B3" w:rsidP="009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A28B3" w:rsidRPr="00F24E1E" w:rsidTr="009E208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Default="003A28B3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Default="009E5CA6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36">
              <w:rPr>
                <w:rFonts w:ascii="Times New Roman" w:hAnsi="Times New Roman" w:cs="Times New Roman"/>
                <w:sz w:val="24"/>
                <w:szCs w:val="24"/>
              </w:rPr>
              <w:t>1-27/2026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Default="00F45F89" w:rsidP="009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A6" w:rsidRPr="00EA6A36" w:rsidRDefault="009E5CA6" w:rsidP="009E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6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9E5CA6" w:rsidRPr="00EA6A36" w:rsidRDefault="009E5CA6" w:rsidP="009E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6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обвинению Марченко Н.И.</w:t>
            </w:r>
          </w:p>
          <w:p w:rsidR="003A28B3" w:rsidRDefault="009E5CA6" w:rsidP="009E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6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ч. 1 ст. 222,  ч. 1 ст. 222,  ч. 1 ст. 222,  ч. 1 ст. 222, ч. 1 ст. 222,  ч. 1 ст. 222.1,  ч. 1 ст. 222.1,  ч. 1 ст. 222 УК РФ УК РФ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B3" w:rsidRPr="00D31BEC" w:rsidRDefault="003A28B3" w:rsidP="009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</w:tbl>
    <w:p w:rsidR="00460DA4" w:rsidRPr="003075E3" w:rsidRDefault="00460DA4" w:rsidP="00460DA4">
      <w:pPr>
        <w:pStyle w:val="a6"/>
        <w:jc w:val="center"/>
        <w:rPr>
          <w:rFonts w:ascii="Times New Roman" w:hAnsi="Times New Roman" w:cs="Times New Roman"/>
        </w:rPr>
      </w:pPr>
      <w:r w:rsidRPr="003075E3">
        <w:rPr>
          <w:rFonts w:ascii="Times New Roman" w:hAnsi="Times New Roman" w:cs="Times New Roman"/>
        </w:rPr>
        <w:lastRenderedPageBreak/>
        <w:t>СПИСОК</w:t>
      </w:r>
    </w:p>
    <w:p w:rsidR="00460DA4" w:rsidRPr="0020019F" w:rsidRDefault="00460DA4" w:rsidP="00460DA4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20019F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20019F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460DA4" w:rsidRPr="0020019F" w:rsidRDefault="00460DA4" w:rsidP="00460DA4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 марта 2026</w:t>
      </w:r>
      <w:r w:rsidRPr="00200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60DA4" w:rsidRPr="0020019F" w:rsidRDefault="00460DA4" w:rsidP="00460DA4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460DA4" w:rsidRPr="00F24E1E" w:rsidRDefault="00460DA4" w:rsidP="00460DA4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1276"/>
        <w:gridCol w:w="3543"/>
        <w:gridCol w:w="1701"/>
      </w:tblGrid>
      <w:tr w:rsidR="00460DA4" w:rsidRPr="00F24E1E" w:rsidTr="00DA28D0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A4" w:rsidRPr="00F24E1E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A4" w:rsidRPr="00F24E1E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A4" w:rsidRPr="00F24E1E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A4" w:rsidRPr="00F24E1E" w:rsidRDefault="00460DA4" w:rsidP="00DA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460DA4" w:rsidRPr="00F24E1E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 w:rsidRPr="00F24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F24E1E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A4" w:rsidRPr="00F24E1E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460DA4" w:rsidRPr="00F24E1E" w:rsidTr="00DA28D0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A4" w:rsidRPr="00F24E1E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A4" w:rsidRPr="00F24E1E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A4" w:rsidRPr="00F24E1E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A4" w:rsidRPr="00F24E1E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A4" w:rsidRPr="00F24E1E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E1E">
              <w:rPr>
                <w:rFonts w:ascii="Times New Roman" w:hAnsi="Times New Roman" w:cs="Times New Roman"/>
              </w:rPr>
              <w:t>5</w:t>
            </w:r>
          </w:p>
        </w:tc>
      </w:tr>
      <w:tr w:rsidR="00460DA4" w:rsidRPr="00F24E1E" w:rsidTr="00DA28D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A4" w:rsidRPr="00D31BEC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A4" w:rsidRPr="00D31BEC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2-179/2026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A4" w:rsidRPr="00D31BEC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A4" w:rsidRPr="00D31BEC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  к </w:t>
            </w:r>
            <w:r w:rsidR="00B87291">
              <w:rPr>
                <w:rFonts w:ascii="Times New Roman" w:hAnsi="Times New Roman" w:cs="Times New Roman"/>
                <w:sz w:val="24"/>
                <w:szCs w:val="24"/>
              </w:rPr>
              <w:t>Пономареву к Пономареву В.Ю. о расторжении брака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A4" w:rsidRPr="00D31BEC" w:rsidRDefault="00460DA4" w:rsidP="00DA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31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</w:tbl>
    <w:p w:rsidR="00AD23B0" w:rsidRDefault="00AD23B0" w:rsidP="00AD23B0"/>
    <w:p w:rsidR="00AD23B0" w:rsidRDefault="00AD23B0" w:rsidP="00AD23B0">
      <w:pPr>
        <w:spacing w:after="200" w:line="276" w:lineRule="auto"/>
      </w:pPr>
      <w:r>
        <w:br w:type="page"/>
      </w:r>
    </w:p>
    <w:p w:rsidR="00AD23B0" w:rsidRDefault="00AD23B0" w:rsidP="00AD23B0"/>
    <w:p w:rsidR="00AD23B0" w:rsidRDefault="00AD23B0" w:rsidP="00AD23B0"/>
    <w:p w:rsidR="00ED6341" w:rsidRDefault="00ED6341"/>
    <w:sectPr w:rsidR="00ED6341" w:rsidSect="0090049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9F"/>
    <w:rsid w:val="00072419"/>
    <w:rsid w:val="0008230F"/>
    <w:rsid w:val="0014020D"/>
    <w:rsid w:val="001B7EE1"/>
    <w:rsid w:val="001C4E44"/>
    <w:rsid w:val="003A28B3"/>
    <w:rsid w:val="003C1248"/>
    <w:rsid w:val="003E14EE"/>
    <w:rsid w:val="004504AF"/>
    <w:rsid w:val="00456F3B"/>
    <w:rsid w:val="00460DA4"/>
    <w:rsid w:val="004B5B1E"/>
    <w:rsid w:val="0051430D"/>
    <w:rsid w:val="00561224"/>
    <w:rsid w:val="00680CE7"/>
    <w:rsid w:val="006C7F82"/>
    <w:rsid w:val="00702CF0"/>
    <w:rsid w:val="00706B51"/>
    <w:rsid w:val="00715D71"/>
    <w:rsid w:val="007440FE"/>
    <w:rsid w:val="007B7758"/>
    <w:rsid w:val="0090049F"/>
    <w:rsid w:val="0095048D"/>
    <w:rsid w:val="009853AC"/>
    <w:rsid w:val="009B27A5"/>
    <w:rsid w:val="009E5CA6"/>
    <w:rsid w:val="00A376C8"/>
    <w:rsid w:val="00A9571A"/>
    <w:rsid w:val="00AD23B0"/>
    <w:rsid w:val="00AD3F50"/>
    <w:rsid w:val="00AE3C30"/>
    <w:rsid w:val="00B00E9F"/>
    <w:rsid w:val="00B248BF"/>
    <w:rsid w:val="00B87291"/>
    <w:rsid w:val="00BA7519"/>
    <w:rsid w:val="00C14AF5"/>
    <w:rsid w:val="00D15B5A"/>
    <w:rsid w:val="00D56172"/>
    <w:rsid w:val="00D60545"/>
    <w:rsid w:val="00E85C20"/>
    <w:rsid w:val="00EB4B76"/>
    <w:rsid w:val="00ED6341"/>
    <w:rsid w:val="00F45F89"/>
    <w:rsid w:val="00F46F20"/>
    <w:rsid w:val="00FA78A6"/>
    <w:rsid w:val="00FC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B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3B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D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D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D23B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D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B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3B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D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D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D23B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D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2026-03-20T06:03:00Z</cp:lastPrinted>
  <dcterms:created xsi:type="dcterms:W3CDTF">2026-03-16T05:25:00Z</dcterms:created>
  <dcterms:modified xsi:type="dcterms:W3CDTF">2026-03-31T05:59:00Z</dcterms:modified>
</cp:coreProperties>
</file>