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AFCC" w14:textId="77777777"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14:paraId="5228D0AD" w14:textId="77777777" w:rsidR="000D048C" w:rsidRDefault="000D048C" w:rsidP="000D0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</w:p>
    <w:p w14:paraId="02DA697F" w14:textId="77777777" w:rsidR="000D048C" w:rsidRDefault="000D048C" w:rsidP="000D0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rPr>
          <w:sz w:val="28"/>
          <w:szCs w:val="28"/>
        </w:rPr>
      </w:pPr>
      <w:r>
        <w:rPr>
          <w:sz w:val="28"/>
          <w:szCs w:val="28"/>
        </w:rPr>
        <w:t>Буденновского городского суда</w:t>
      </w:r>
      <w:r w:rsidRPr="008725FD">
        <w:rPr>
          <w:sz w:val="28"/>
          <w:szCs w:val="28"/>
        </w:rPr>
        <w:t xml:space="preserve"> </w:t>
      </w:r>
    </w:p>
    <w:p w14:paraId="100DEF27" w14:textId="77777777" w:rsidR="000D048C" w:rsidRPr="008725FD" w:rsidRDefault="000D048C" w:rsidP="000D0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rPr>
          <w:sz w:val="28"/>
          <w:szCs w:val="28"/>
        </w:rPr>
      </w:pPr>
      <w:r w:rsidRPr="008725FD">
        <w:rPr>
          <w:sz w:val="28"/>
          <w:szCs w:val="28"/>
        </w:rPr>
        <w:t>Ставропольско</w:t>
      </w:r>
      <w:r>
        <w:rPr>
          <w:sz w:val="28"/>
          <w:szCs w:val="28"/>
        </w:rPr>
        <w:t>го</w:t>
      </w:r>
      <w:r w:rsidRPr="008725FD">
        <w:rPr>
          <w:sz w:val="28"/>
          <w:szCs w:val="28"/>
        </w:rPr>
        <w:t xml:space="preserve"> кра</w:t>
      </w:r>
      <w:r>
        <w:rPr>
          <w:sz w:val="28"/>
          <w:szCs w:val="28"/>
        </w:rPr>
        <w:t xml:space="preserve">я </w:t>
      </w:r>
    </w:p>
    <w:p w14:paraId="50D21F0E" w14:textId="77777777"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14:paraId="27FE3E78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5FAF4806" w14:textId="77777777"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14:paraId="626B047D" w14:textId="77777777"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14:paraId="3E982858" w14:textId="77777777"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14:paraId="6E509840" w14:textId="77777777"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14:paraId="24EDB8C0" w14:textId="77777777"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14:paraId="4ED56DFF" w14:textId="77777777"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0" w:name="P99"/>
      <w:bookmarkEnd w:id="0"/>
    </w:p>
    <w:p w14:paraId="6CE9BE14" w14:textId="77777777"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14:paraId="5E2DFB6D" w14:textId="77777777"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14:paraId="25136FAC" w14:textId="77777777"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14:paraId="75AFE29D" w14:textId="77777777"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должностных обязанностей, которая приводит или может</w:t>
      </w:r>
    </w:p>
    <w:p w14:paraId="779585A9" w14:textId="77777777"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14:paraId="3E35A280" w14:textId="77777777"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14:paraId="2AA7D6F4" w14:textId="77777777"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14:paraId="03EE08F0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5DD99ECD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00AE007C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2E5538A4" w14:textId="77777777"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14:paraId="166AA9C6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14:paraId="14FFC6C5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14:paraId="33792761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49E89216" w14:textId="77777777"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14:paraId="7A393004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14:paraId="7EF3FFB0" w14:textId="77777777"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14:paraId="71A4F50D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14:paraId="6059E623" w14:textId="77777777" w:rsidR="005A28FC" w:rsidRDefault="005A28FC" w:rsidP="005A28FC">
      <w:pPr>
        <w:rPr>
          <w:color w:val="000000"/>
          <w:sz w:val="28"/>
          <w:szCs w:val="28"/>
        </w:rPr>
      </w:pPr>
    </w:p>
    <w:p w14:paraId="73DEB4A3" w14:textId="77777777"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14:paraId="41C4CEF2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14:paraId="3643EBF6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14:paraId="66C0123C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718867C7" w14:textId="77777777"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14:paraId="19023149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042977E5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45E92C69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1D599608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14:paraId="10DD7B3D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14:paraId="1BCD8DD5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37C6E079" w14:textId="77777777"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14:paraId="639E4F5B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4B574840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6E7B9231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15A464EE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5EC0AD24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20BF1E23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5EF3F94F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50B0284F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11074C06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5FFC362E" w14:textId="77777777"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A86"/>
    <w:rsid w:val="000D048C"/>
    <w:rsid w:val="00153A86"/>
    <w:rsid w:val="001A525C"/>
    <w:rsid w:val="002B73CB"/>
    <w:rsid w:val="002D0374"/>
    <w:rsid w:val="005A28FC"/>
    <w:rsid w:val="00C3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B94C"/>
  <w15:docId w15:val="{25D4E4C4-D396-46F2-BDFE-3EF0C9C4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Игорь Гусейнов</cp:lastModifiedBy>
  <cp:revision>3</cp:revision>
  <dcterms:created xsi:type="dcterms:W3CDTF">2025-03-20T06:14:00Z</dcterms:created>
  <dcterms:modified xsi:type="dcterms:W3CDTF">2025-08-11T07:10:00Z</dcterms:modified>
</cp:coreProperties>
</file>