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Президиума Верховного Суда РФ от 27.09.2017</w:t>
              <w:br/>
              <w:t xml:space="preserve">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ПРЕЗИДИУМ ВЕРХОВНОГО СУДА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сентября 2017 года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ПОРЯДКЕ РАЗМЕЩЕНИЯ ТЕКСТОВ СУДЕБНЫХ АКТОВ</w:t>
      </w:r>
    </w:p>
    <w:p>
      <w:pPr>
        <w:pStyle w:val="2"/>
        <w:jc w:val="center"/>
      </w:pPr>
      <w:r>
        <w:rPr>
          <w:sz w:val="20"/>
        </w:rPr>
        <w:t xml:space="preserve">НА ОФИЦИАЛЬНЫХ САЙТАХ ВЕРХОВНОГО СУДА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СУДОВ ОБЩЕЙ ЮРИСДИКЦИИ И АРБИТРАЖНЫХ СУДОВ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ст. 126</w:t>
        </w:r>
      </w:hyperlink>
      <w:r>
        <w:rPr>
          <w:sz w:val="20"/>
        </w:rPr>
        <w:t xml:space="preserve"> Конституции Российской Федерации, Федеральным конституционным </w:t>
      </w:r>
      <w:hyperlink w:history="0" r:id="rId8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5 февраля 2014 г. N 3-ФКЗ "О Верховном Суде Российской Федерации" и Федеральным </w:t>
      </w:r>
      <w:hyperlink w:history="0" r:id="rId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 декабря 2008 г. N 262-ФЗ "Об обеспечении доступа к информации о деятельности судов в Российской Федерации", в целях совершенствования и упорядочения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 Президиум Верховного Суда Российской Федерации постановил: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и ввести в действие с 27 сентября 2017 года </w:t>
      </w:r>
      <w:hyperlink w:history="0" w:anchor="P2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остановление Президиума Верховного Суда РФ от 14.06.2017 &quot;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&quot;Интернет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Президиума Верховного Суда Российской Федерации от 14 июня 2017 года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В.М.ЛЕБЕДЕВ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Президиумом Верховного Суда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27 сентября 2017 года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РАЗМЕЩЕНИЯ ТЕКСТОВ СУДЕБНЫХ АКТОВ</w:t>
      </w:r>
    </w:p>
    <w:p>
      <w:pPr>
        <w:pStyle w:val="2"/>
        <w:jc w:val="center"/>
      </w:pPr>
      <w:r>
        <w:rPr>
          <w:sz w:val="20"/>
        </w:rPr>
        <w:t xml:space="preserve">НА ОФИЦИАЛЬНЫХ САЙТАХ ВЕРХОВНОГО СУДА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СУДОВ ОБЩЕЙ ЮРИСДИКЦИИ И АРБИТРАЖНЫХ СУДОВ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 &lt;1&gt;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Положение.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Настоящее Положение разработано в соответствии с Федеральными конституционными законами от 31 декабря 1996 года </w:t>
      </w:r>
      <w:hyperlink w:history="0" r:id="rId11" w:tooltip="Федеральный конституционный закон от 31.12.1996 N 1-ФКЗ (ред. от 23.07.2025) &quot;О судебной системе Российской Федерации&quot; {КонсультантПлюс}">
        <w:r>
          <w:rPr>
            <w:sz w:val="20"/>
            <w:color w:val="0000ff"/>
          </w:rPr>
          <w:t xml:space="preserve">N 1-ФКЗ</w:t>
        </w:r>
      </w:hyperlink>
      <w:r>
        <w:rPr>
          <w:sz w:val="20"/>
        </w:rPr>
        <w:t xml:space="preserve"> "О судебной системе Российской Федерации", от 5 февраля 2014 года </w:t>
      </w:r>
      <w:hyperlink w:history="0" r:id="rId12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sz w:val="20"/>
            <w:color w:val="0000ff"/>
          </w:rPr>
          <w:t xml:space="preserve">N 3-ФКЗ</w:t>
        </w:r>
      </w:hyperlink>
      <w:r>
        <w:rPr>
          <w:sz w:val="20"/>
        </w:rPr>
        <w:t xml:space="preserve"> "О Верховном Суде Российской Федерации", от 7 февраля 2011 года </w:t>
      </w:r>
      <w:hyperlink w:history="0" r:id="rId13" w:tooltip="Федеральный конституционный закон от 07.02.2011 N 1-ФКЗ (ред. от 23.07.2025) &quot;О судах общей юрисдикции в Российской Федерации&quot; {КонсультантПлюс}">
        <w:r>
          <w:rPr>
            <w:sz w:val="20"/>
            <w:color w:val="0000ff"/>
          </w:rPr>
          <w:t xml:space="preserve">1-ФКЗ</w:t>
        </w:r>
      </w:hyperlink>
      <w:r>
        <w:rPr>
          <w:sz w:val="20"/>
        </w:rPr>
        <w:t xml:space="preserve"> "О судах общей юрисдикции в Российской Федерации", от 28 апреля 1995 года </w:t>
      </w:r>
      <w:hyperlink w:history="0" r:id="rId14" w:tooltip="Федеральный конституционный закон от 28.04.1995 N 1-ФКЗ (ред. от 31.07.2023) &quot;Об арбитражных судах в Российской Федерации&quot; {КонсультантПлюс}">
        <w:r>
          <w:rPr>
            <w:sz w:val="20"/>
            <w:color w:val="0000ff"/>
          </w:rPr>
          <w:t xml:space="preserve">N 1-ФКЗ</w:t>
        </w:r>
      </w:hyperlink>
      <w:r>
        <w:rPr>
          <w:sz w:val="20"/>
        </w:rPr>
        <w:t xml:space="preserve"> "Об арбитражных судах в Российской Федерации", Федеральным </w:t>
      </w:r>
      <w:hyperlink w:history="0" r:id="rId15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 декабря 2008 года N 262-ФЗ "Об обеспечении доступа к информации о деятельности судов в Российской Федерации"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Федеральный закон от 22 декабря 2008 года N 262-ФЗ.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Судебные акты, подлежащие размещению</w:t>
      </w:r>
    </w:p>
    <w:p>
      <w:pPr>
        <w:pStyle w:val="2"/>
        <w:jc w:val="center"/>
      </w:pPr>
      <w:r>
        <w:rPr>
          <w:sz w:val="20"/>
        </w:rPr>
        <w:t xml:space="preserve">на официальных сайтах Верховного Суда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судов общей юрисдикции и арбитражных судов</w:t>
      </w:r>
    </w:p>
    <w:p>
      <w:pPr>
        <w:pStyle w:val="2"/>
        <w:jc w:val="center"/>
      </w:pPr>
      <w:r>
        <w:rPr>
          <w:sz w:val="20"/>
        </w:rPr>
        <w:t xml:space="preserve">в информационно-телекоммуникационной сети "Интернет"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Размещению на официальных сайтах судов общей юрисдикции, Верховного Суда Российской Федерации в информационно-телекоммуникационной сети "Интернет" &lt;3&gt; подлежат тексты судебных актов, принятых этими судами в установленной соответствующим законом форме по существу дела, рассмотренному в порядке осуществления гражданского, административного, уголовного судопроизводства, производства по делам об административных правонарушениях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w:history="0" r:id="rId16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статьи 15</w:t>
        </w:r>
      </w:hyperlink>
      <w:r>
        <w:rPr>
          <w:sz w:val="20"/>
        </w:rPr>
        <w:t xml:space="preserve"> Федерального закона от 22 декабря 2008 года N 262-ФЗ.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сеть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Размещению на официальных сайтах арбитражных судов, Верховного Суда Российской Федерации в информационно-телекоммуникационной сети "Интернет" подлежат тексты всех судебных актов, принятых этими судами в установленной соответствующим законом форме по делам, рассмотренным в порядке осуществления судопроизводства в арбитражных судах в качестве суда первой, апелляционной, кассационной и надзорной инстанций, по новым или вновь открывшимся обстоятельствам с учетом требований </w:t>
      </w:r>
      <w:hyperlink w:history="0" r:id="rId17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статьи 15</w:t>
        </w:r>
      </w:hyperlink>
      <w:r>
        <w:rPr>
          <w:sz w:val="20"/>
        </w:rPr>
        <w:t xml:space="preserve"> Федерального закона от 22 декабря 2008 года N 262-ФЗ.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 полном объеме размещаются на официальных сайтах судов в сети "Интернет" тексты судебных актов, подлежащих в соответствии с законом опубликованию, а также тексты иных судебных актов, принятых арбитражными судами, Верховным Судом Российской Федерации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Не подлежат размещению на официальных сайтах судов в сети "Интернет" тексты судебных актов, принятых по делам: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затрагивающим безопасность государства;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преступлениях против половой неприкосновенности и половой свободы личности;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ограничении дееспособности гражданина или о признании его недееспособным;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принудительной госпитализации гражданина в психиатрический стационар и принудительном психиатрическом освидетельствовании;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внесении исправлений или изменений в запись актов гражданского состояния;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установлении фактов, имеющих юридическое значение, рассматриваемым судами общей юрисдикции;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разрешаемым в порядке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статьи 126</w:t>
        </w:r>
      </w:hyperlink>
      <w:r>
        <w:rPr>
          <w:sz w:val="20"/>
        </w:rPr>
        <w:t xml:space="preserve"> Гражданского процессуального кодекса Российской Федерации и </w:t>
      </w:r>
      <w:hyperlink w:history="0" r:id="rId19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статьи 123.5</w:t>
        </w:r>
      </w:hyperlink>
      <w:r>
        <w:rPr>
          <w:sz w:val="20"/>
        </w:rPr>
        <w:t xml:space="preserve"> Кодекса административного судопроизводства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неразмещении на официальных сайтах судов общей юрисдикции, арбитражных судов, Верховного Суда Российской Федерации в сети "Интернет" текстов судебных актов по основаниям, предусмотренным настоящим пунктом, </w:t>
      </w:r>
      <w:hyperlink w:history="0" w:anchor="P68" w:tooltip="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&quot;Интернет&quot; в полном объеме.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принимает судья, рассматривающий дело, а при коллегиальном рассмотрении - судья-докладчик по делу с приведением оснований в соответствующих программных средствах или на обратной стороне первого экземпляра копии судебного акта с удостоверением подписью судьи.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Особенности размещения в сети "Интернет" на официальных</w:t>
      </w:r>
    </w:p>
    <w:p>
      <w:pPr>
        <w:pStyle w:val="2"/>
        <w:jc w:val="center"/>
      </w:pPr>
      <w:r>
        <w:rPr>
          <w:sz w:val="20"/>
        </w:rPr>
        <w:t xml:space="preserve">сайтах судов текстов судебных актов</w:t>
      </w:r>
    </w:p>
    <w:p>
      <w:pPr>
        <w:pStyle w:val="0"/>
        <w:jc w:val="both"/>
      </w:pPr>
      <w:r>
        <w:rPr>
          <w:sz w:val="20"/>
        </w:rPr>
      </w:r>
    </w:p>
    <w:bookmarkStart w:id="68" w:name="P68"/>
    <w:bookmarkEnd w:id="68"/>
    <w:p>
      <w:pPr>
        <w:pStyle w:val="0"/>
        <w:ind w:firstLine="540"/>
        <w:jc w:val="both"/>
      </w:pPr>
      <w:r>
        <w:rPr>
          <w:sz w:val="20"/>
        </w:rPr>
        <w:t xml:space="preserve">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"Интернет"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тексты судебных актов, предусматривающих положения, которые содержат сведения, составляющие государственную или иную охраняемую законом тайну, не подлежат размещению в сети "Интернет".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Федерации, из текстов судебных актов не исключаются: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фамилии, инициалы или имена и отчества судей (судьи), рассматривавших (рассматривавшего) дело, и секретаря судебного заседания;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фамилии, инициалы или имена и отчества прокурора, адвоката и представителя;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фамилии, инициалы или имена и отчества осужденного, оправданного;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предпринимателей, фамилии, инициалы или имена и отчества истца, ответчика, третьего лица, гражданского истца, гражданского ответчика, административного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указание о денежных суммах, требуемых заявителем либо присужденных в его пользу, в том числе о размере исковых требований, компенсации морального вреда, государственной пошлины, судебных расходов и штрафных санкций;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наименование и место нахождения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При размещении на официальных сайтах судов в сети "Интернет" текстов судебных актов, принятых судами общей юрисдикции, Верховным Судом Российской Федерации (за исключением текстов судебных актов Верховного Суда Российской Федерации, указанных в </w:t>
      </w:r>
      <w:hyperlink w:history="0" w:anchor="P68" w:tooltip="3.1. Тексты судебных актов арбитражных судов, Верховного Суда Российской Федерации, принятые в соответствии с арбитражным процессуальным законодательством, за исключением текстов судебных актов, предусматривающих положения, которые содержат сведения, составляющие государственную или иную охраняемую законом тайну, размещаются на официальных сайтах судов в сети &quot;Интернет&quot; в полном объеме.">
        <w:r>
          <w:rPr>
            <w:sz w:val="20"/>
            <w:color w:val="0000ff"/>
          </w:rPr>
          <w:t xml:space="preserve">первом абзаце пункта 3.1</w:t>
        </w:r>
      </w:hyperlink>
      <w:r>
        <w:rPr>
          <w:sz w:val="20"/>
        </w:rPr>
        <w:t xml:space="preserve"> настоящего Положения), в целях обеспечения безопасности участников судебного процесса из указанных актов исключаются персональные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фамилии, имена и отчества участников судебного процесса, не перечисленных в </w:t>
      </w:r>
      <w:hyperlink w:history="0" w:anchor="P70" w:tooltip="3.2. При размещении на официальных сайтах судов в сети &quot;Интернет&quot; текстов судебных актов, принятых судами общей юрисдикции, Верховным Судом Российской Федерации, из текстов судебных актов не исключаются:">
        <w:r>
          <w:rPr>
            <w:sz w:val="20"/>
            <w:color w:val="0000ff"/>
          </w:rPr>
          <w:t xml:space="preserve">пункте 3.2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место рождения, место жительства или пребывания, номера телефонов, реквизиты паспорта или иного документа, удостоверяющего личность;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идентификационные номера налогоплательщиков - физических лиц, не являющихся индивидуальными предпринимателями; идентификационные номера налогоплательщиков - индивидуальных предпринимателей, основные государственные регистрационные номера индивидуальных предпринимателей - участников судебного процесса, не перечисленных в </w:t>
      </w:r>
      <w:hyperlink w:history="0" w:anchor="P70" w:tooltip="3.2. При размещении на официальных сайтах судов в сети &quot;Интернет&quot; текстов судебных актов, принятых судами общей юрисдикции, Верховным Судом Российской Федерации, из текстов судебных актов не исключаются:">
        <w:r>
          <w:rPr>
            <w:sz w:val="20"/>
            <w:color w:val="0000ff"/>
          </w:rPr>
          <w:t xml:space="preserve">пункте 3.2</w:t>
        </w:r>
      </w:hyperlink>
      <w:r>
        <w:rPr>
          <w:sz w:val="20"/>
        </w:rPr>
        <w:t xml:space="preserve"> настоящего Положения; страховые номера индивидуального лицевого счета;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сведения о месте нахождения земельного участка, здания, сооружения, жилого дома, квартиры,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размещении в сети "Интернет"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Организация размещения текстов судебных актов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В федеральных судах обязанность по размещению текстов судебных актов на официальных сайтах судов в сети "Интернет" и ответственность за передачу текстов судебных актов для размещения и размещение текстов судебных актов в сети "Интернет", а в федеральных судах общей юрисдикции - также и ответственность за исключение из текстов судебных актов персональных данных, возлагаются председателями судов на уполномоченных работников аппаратов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судебных участках мировых судей обязанность по размещению текстов судебных актов в сети "Интернет", а также ответственность за передачу текстов судебных актов для размещения, за размещение текстов судебных актов в сети "Интернет" и исключение из них персональных данных возлагаются на уполномоченных работников аппаратов мировых судей органами исполнительной власти субъектов Российской Федерации, осуществляющими организационное обеспечение деятельности мировых судей.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"Интернет" не позднее следующего дня после дня их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Тексты судебных актов, принятых судами общей юрисдикции, Верховным Судом Российской Федерации (за исключением текстов судебных актов, указанных в </w:t>
      </w:r>
      <w:hyperlink w:history="0" w:anchor="P89" w:tooltip="4.2. Тексты судебных актов, принятых арбитражными судами, Верховным Судом Российской Федерации в соответствии с арбитражным процессуальным законодательством, размещаются в сети &quot;Интернет&quot; не позднее следующего дня после дня их принятия.">
        <w:r>
          <w:rPr>
            <w:sz w:val="20"/>
            <w:color w:val="0000ff"/>
          </w:rPr>
          <w:t xml:space="preserve">абзацах первом</w:t>
        </w:r>
      </w:hyperlink>
      <w:r>
        <w:rPr>
          <w:sz w:val="20"/>
        </w:rPr>
        <w:t xml:space="preserve"> и </w:t>
      </w:r>
      <w:hyperlink w:history="0" w:anchor="P91" w:tooltip="Тексты приговоров размещаются в сети &quot;Интернет&quot; не позднее одного месяца после дня их вступления в законную силу.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пункта), размещаются в сети "Интернет" в разумный срок, но не позднее одного месяца после дня их принятия в окончательной форме.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Тексты приговоров размещаются в сети "Интернет" не позднее одного месяца после дня их вступления в законную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Президиума Верховного Суда РФ от 27.09.2017</w:t>
            <w:br/>
            <w:t>"Об утверждении Положения о порядке размещения текстов судебны...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875&amp;dst=100561" TargetMode = "External"/>
	<Relationship Id="rId8" Type="http://schemas.openxmlformats.org/officeDocument/2006/relationships/hyperlink" Target="https://login.consultant.ru/link/?req=doc&amp;base=LAW&amp;n=422128&amp;dst=100036" TargetMode = "External"/>
	<Relationship Id="rId9" Type="http://schemas.openxmlformats.org/officeDocument/2006/relationships/hyperlink" Target="https://login.consultant.ru/link/?req=doc&amp;base=LAW&amp;n=422098&amp;dst=100081" TargetMode = "External"/>
	<Relationship Id="rId10" Type="http://schemas.openxmlformats.org/officeDocument/2006/relationships/hyperlink" Target="https://login.consultant.ru/link/?req=doc&amp;base=LAW&amp;n=219887" TargetMode = "External"/>
	<Relationship Id="rId11" Type="http://schemas.openxmlformats.org/officeDocument/2006/relationships/hyperlink" Target="https://login.consultant.ru/link/?req=doc&amp;base=LAW&amp;n=510515" TargetMode = "External"/>
	<Relationship Id="rId12" Type="http://schemas.openxmlformats.org/officeDocument/2006/relationships/hyperlink" Target="https://login.consultant.ru/link/?req=doc&amp;base=LAW&amp;n=422128&amp;dst=100036" TargetMode = "External"/>
	<Relationship Id="rId13" Type="http://schemas.openxmlformats.org/officeDocument/2006/relationships/hyperlink" Target="https://login.consultant.ru/link/?req=doc&amp;base=LAW&amp;n=510516" TargetMode = "External"/>
	<Relationship Id="rId14" Type="http://schemas.openxmlformats.org/officeDocument/2006/relationships/hyperlink" Target="https://login.consultant.ru/link/?req=doc&amp;base=LAW&amp;n=453322" TargetMode = "External"/>
	<Relationship Id="rId15" Type="http://schemas.openxmlformats.org/officeDocument/2006/relationships/hyperlink" Target="https://login.consultant.ru/link/?req=doc&amp;base=LAW&amp;n=422098&amp;dst=100081" TargetMode = "External"/>
	<Relationship Id="rId16" Type="http://schemas.openxmlformats.org/officeDocument/2006/relationships/hyperlink" Target="https://login.consultant.ru/link/?req=doc&amp;base=LAW&amp;n=422098&amp;dst=11" TargetMode = "External"/>
	<Relationship Id="rId17" Type="http://schemas.openxmlformats.org/officeDocument/2006/relationships/hyperlink" Target="https://login.consultant.ru/link/?req=doc&amp;base=LAW&amp;n=422098&amp;dst=11" TargetMode = "External"/>
	<Relationship Id="rId18" Type="http://schemas.openxmlformats.org/officeDocument/2006/relationships/hyperlink" Target="https://login.consultant.ru/link/?req=doc&amp;base=LAW&amp;n=511272&amp;dst=100604" TargetMode = "External"/>
	<Relationship Id="rId19" Type="http://schemas.openxmlformats.org/officeDocument/2006/relationships/hyperlink" Target="https://login.consultant.ru/link/?req=doc&amp;base=LAW&amp;n=511308&amp;dst=5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Президиума Верховного Суда РФ от 27.09.2017
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</dc:title>
  <dcterms:created xsi:type="dcterms:W3CDTF">2025-11-19T01:28:30Z</dcterms:created>
</cp:coreProperties>
</file>