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69D1C" w14:textId="77777777" w:rsidR="00366ABF" w:rsidRDefault="00366ABF" w:rsidP="00366ABF">
      <w:pPr>
        <w:shd w:val="clear" w:color="auto" w:fill="FFFFFF"/>
        <w:spacing w:before="120" w:after="12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Роль апелляционных судов общей юрисдикции в формировании уголовно-правовой политики России</w:t>
      </w:r>
    </w:p>
    <w:p w14:paraId="0868C5CE" w14:textId="77777777" w:rsidR="002B5346" w:rsidRDefault="002B5346" w:rsidP="00366ABF">
      <w:pPr>
        <w:shd w:val="clear" w:color="auto" w:fill="FFFFFF"/>
        <w:spacing w:before="120" w:after="120" w:line="240" w:lineRule="auto"/>
        <w:jc w:val="center"/>
        <w:rPr>
          <w:rFonts w:ascii="Times New Roman" w:hAnsi="Times New Roman" w:cs="Times New Roman"/>
          <w:b/>
          <w:bCs/>
          <w:sz w:val="28"/>
          <w:szCs w:val="28"/>
          <w:shd w:val="clear" w:color="auto" w:fill="FFFFFF"/>
        </w:rPr>
      </w:pPr>
    </w:p>
    <w:p w14:paraId="1DB61E74" w14:textId="6923FF9D" w:rsidR="00366ABF" w:rsidRPr="002B5346" w:rsidRDefault="000C14CD" w:rsidP="00366ABF">
      <w:pPr>
        <w:shd w:val="clear" w:color="auto" w:fill="FFFFFF"/>
        <w:spacing w:before="120" w:after="120" w:line="240" w:lineRule="auto"/>
        <w:jc w:val="center"/>
        <w:rPr>
          <w:rFonts w:ascii="Times New Roman" w:hAnsi="Times New Roman" w:cs="Times New Roman"/>
          <w:b/>
          <w:bCs/>
          <w:sz w:val="28"/>
          <w:szCs w:val="28"/>
          <w:shd w:val="clear" w:color="auto" w:fill="FFFFFF"/>
          <w:lang w:val="en-US"/>
        </w:rPr>
      </w:pPr>
      <w:r w:rsidRPr="002B5346">
        <w:rPr>
          <w:rFonts w:ascii="Times New Roman" w:hAnsi="Times New Roman" w:cs="Times New Roman"/>
          <w:b/>
          <w:color w:val="000000"/>
          <w:sz w:val="28"/>
          <w:szCs w:val="28"/>
          <w:lang w:val="en-US"/>
        </w:rPr>
        <w:t>The role of the courts of Appeal of general jurisdiction in shaping the criminal law policy of Russia</w:t>
      </w:r>
    </w:p>
    <w:p w14:paraId="36791AFF" w14:textId="77777777" w:rsidR="002B5346" w:rsidRPr="00BC15E5" w:rsidRDefault="002B5346" w:rsidP="00366ABF">
      <w:pPr>
        <w:spacing w:after="0"/>
        <w:ind w:firstLine="709"/>
        <w:jc w:val="right"/>
        <w:rPr>
          <w:rFonts w:ascii="Times New Roman" w:hAnsi="Times New Roman"/>
          <w:b/>
          <w:i/>
          <w:sz w:val="28"/>
          <w:szCs w:val="28"/>
          <w:lang w:val="en-US"/>
        </w:rPr>
      </w:pPr>
    </w:p>
    <w:p w14:paraId="3D1B1BDB" w14:textId="517C8B83" w:rsidR="00366ABF" w:rsidRPr="008A1183" w:rsidRDefault="00366ABF" w:rsidP="00366ABF">
      <w:pPr>
        <w:spacing w:after="0"/>
        <w:ind w:firstLine="709"/>
        <w:jc w:val="right"/>
        <w:rPr>
          <w:rFonts w:ascii="Times New Roman" w:hAnsi="Times New Roman"/>
          <w:b/>
          <w:i/>
          <w:sz w:val="28"/>
          <w:szCs w:val="28"/>
        </w:rPr>
      </w:pPr>
      <w:r w:rsidRPr="008A1183">
        <w:rPr>
          <w:rFonts w:ascii="Times New Roman" w:hAnsi="Times New Roman"/>
          <w:b/>
          <w:i/>
          <w:sz w:val="28"/>
          <w:szCs w:val="28"/>
        </w:rPr>
        <w:t>Фоминых С</w:t>
      </w:r>
      <w:r>
        <w:rPr>
          <w:rFonts w:ascii="Times New Roman" w:hAnsi="Times New Roman"/>
          <w:b/>
          <w:i/>
          <w:sz w:val="28"/>
          <w:szCs w:val="28"/>
        </w:rPr>
        <w:t>ергей Михайлович</w:t>
      </w:r>
      <w:r w:rsidRPr="008A1183">
        <w:rPr>
          <w:rFonts w:ascii="Times New Roman" w:hAnsi="Times New Roman"/>
          <w:b/>
          <w:i/>
          <w:sz w:val="28"/>
          <w:szCs w:val="28"/>
        </w:rPr>
        <w:t xml:space="preserve"> </w:t>
      </w:r>
    </w:p>
    <w:p w14:paraId="0D8B4C59" w14:textId="77777777" w:rsidR="00366ABF" w:rsidRDefault="00366ABF" w:rsidP="00366ABF">
      <w:pPr>
        <w:spacing w:after="0" w:line="360" w:lineRule="auto"/>
        <w:ind w:firstLine="709"/>
        <w:jc w:val="right"/>
        <w:rPr>
          <w:rFonts w:ascii="Times New Roman" w:hAnsi="Times New Roman"/>
          <w:bCs/>
          <w:i/>
          <w:sz w:val="28"/>
          <w:szCs w:val="28"/>
        </w:rPr>
      </w:pPr>
      <w:r w:rsidRPr="009B3D9D">
        <w:rPr>
          <w:rFonts w:ascii="Times New Roman" w:hAnsi="Times New Roman"/>
          <w:bCs/>
          <w:i/>
          <w:sz w:val="28"/>
          <w:szCs w:val="28"/>
        </w:rPr>
        <w:t>доцент кафедры уголовно</w:t>
      </w:r>
      <w:r>
        <w:rPr>
          <w:rFonts w:ascii="Times New Roman" w:hAnsi="Times New Roman"/>
          <w:bCs/>
          <w:i/>
          <w:sz w:val="28"/>
          <w:szCs w:val="28"/>
        </w:rPr>
        <w:t xml:space="preserve">-процессуального </w:t>
      </w:r>
      <w:r w:rsidRPr="009B3D9D">
        <w:rPr>
          <w:rFonts w:ascii="Times New Roman" w:hAnsi="Times New Roman"/>
          <w:bCs/>
          <w:i/>
          <w:sz w:val="28"/>
          <w:szCs w:val="28"/>
        </w:rPr>
        <w:t>права и кримин</w:t>
      </w:r>
      <w:r>
        <w:rPr>
          <w:rFonts w:ascii="Times New Roman" w:hAnsi="Times New Roman"/>
          <w:bCs/>
          <w:i/>
          <w:sz w:val="28"/>
          <w:szCs w:val="28"/>
        </w:rPr>
        <w:t>алистики</w:t>
      </w:r>
      <w:r w:rsidRPr="009B3D9D">
        <w:rPr>
          <w:rFonts w:ascii="Times New Roman" w:hAnsi="Times New Roman"/>
          <w:bCs/>
          <w:i/>
          <w:sz w:val="28"/>
          <w:szCs w:val="28"/>
        </w:rPr>
        <w:t xml:space="preserve"> Волго-Вятского</w:t>
      </w:r>
      <w:r>
        <w:rPr>
          <w:rFonts w:ascii="Times New Roman" w:hAnsi="Times New Roman"/>
          <w:bCs/>
          <w:i/>
          <w:sz w:val="28"/>
          <w:szCs w:val="28"/>
        </w:rPr>
        <w:t xml:space="preserve"> </w:t>
      </w:r>
      <w:r w:rsidRPr="009B3D9D">
        <w:rPr>
          <w:rFonts w:ascii="Times New Roman" w:hAnsi="Times New Roman"/>
          <w:bCs/>
          <w:i/>
          <w:sz w:val="28"/>
          <w:szCs w:val="28"/>
        </w:rPr>
        <w:t xml:space="preserve">института (филиала) </w:t>
      </w:r>
    </w:p>
    <w:p w14:paraId="57A80239" w14:textId="33FC9A45" w:rsidR="00366ABF" w:rsidRPr="009B3D9D" w:rsidRDefault="00366ABF" w:rsidP="00366ABF">
      <w:pPr>
        <w:spacing w:after="0" w:line="360" w:lineRule="auto"/>
        <w:ind w:firstLine="709"/>
        <w:jc w:val="right"/>
        <w:rPr>
          <w:rFonts w:ascii="Times New Roman" w:hAnsi="Times New Roman"/>
          <w:bCs/>
          <w:i/>
          <w:sz w:val="28"/>
          <w:szCs w:val="28"/>
        </w:rPr>
      </w:pPr>
      <w:r w:rsidRPr="009B3D9D">
        <w:rPr>
          <w:rFonts w:ascii="Times New Roman" w:hAnsi="Times New Roman"/>
          <w:bCs/>
          <w:i/>
          <w:sz w:val="28"/>
          <w:szCs w:val="28"/>
        </w:rPr>
        <w:t xml:space="preserve">Университета имени О.Е. </w:t>
      </w:r>
      <w:proofErr w:type="spellStart"/>
      <w:r w:rsidRPr="009B3D9D">
        <w:rPr>
          <w:rFonts w:ascii="Times New Roman" w:hAnsi="Times New Roman"/>
          <w:bCs/>
          <w:i/>
          <w:sz w:val="28"/>
          <w:szCs w:val="28"/>
        </w:rPr>
        <w:t>Кутафина</w:t>
      </w:r>
      <w:proofErr w:type="spellEnd"/>
      <w:r w:rsidRPr="009B3D9D">
        <w:rPr>
          <w:rFonts w:ascii="Times New Roman" w:hAnsi="Times New Roman"/>
          <w:bCs/>
          <w:i/>
          <w:sz w:val="28"/>
          <w:szCs w:val="28"/>
        </w:rPr>
        <w:t xml:space="preserve"> (МГЮА),</w:t>
      </w:r>
      <w:r>
        <w:rPr>
          <w:rFonts w:ascii="Times New Roman" w:hAnsi="Times New Roman"/>
          <w:bCs/>
          <w:i/>
          <w:sz w:val="28"/>
          <w:szCs w:val="28"/>
        </w:rPr>
        <w:t xml:space="preserve"> г. Киров</w:t>
      </w:r>
    </w:p>
    <w:p w14:paraId="54088782" w14:textId="77777777" w:rsidR="00366ABF" w:rsidRPr="009B3D9D" w:rsidRDefault="00366ABF" w:rsidP="00366ABF">
      <w:pPr>
        <w:spacing w:after="0" w:line="360" w:lineRule="auto"/>
        <w:ind w:firstLine="709"/>
        <w:jc w:val="right"/>
        <w:rPr>
          <w:rFonts w:ascii="Times New Roman" w:hAnsi="Times New Roman"/>
          <w:i/>
          <w:sz w:val="28"/>
          <w:szCs w:val="28"/>
        </w:rPr>
      </w:pPr>
      <w:r w:rsidRPr="009B3D9D">
        <w:rPr>
          <w:rFonts w:ascii="Times New Roman" w:hAnsi="Times New Roman"/>
          <w:i/>
          <w:sz w:val="28"/>
          <w:szCs w:val="28"/>
        </w:rPr>
        <w:t>кандидат юридических наук, доцент</w:t>
      </w:r>
    </w:p>
    <w:p w14:paraId="7B642A80" w14:textId="4CBF72A6" w:rsidR="00366ABF" w:rsidRPr="009B3D9D" w:rsidRDefault="00366ABF" w:rsidP="00366ABF">
      <w:pPr>
        <w:spacing w:after="0" w:line="360" w:lineRule="auto"/>
        <w:ind w:firstLine="709"/>
        <w:jc w:val="right"/>
        <w:rPr>
          <w:rFonts w:ascii="Times New Roman" w:eastAsia="Arial Unicode MS" w:hAnsi="Times New Roman"/>
          <w:i/>
          <w:sz w:val="28"/>
          <w:szCs w:val="28"/>
          <w:bdr w:val="none" w:sz="0" w:space="0" w:color="auto" w:frame="1"/>
          <w:lang w:eastAsia="ru-RU"/>
        </w:rPr>
      </w:pPr>
      <w:r w:rsidRPr="009B3D9D">
        <w:rPr>
          <w:rFonts w:ascii="Times New Roman" w:eastAsia="Arial Unicode MS" w:hAnsi="Times New Roman"/>
          <w:i/>
          <w:sz w:val="28"/>
          <w:szCs w:val="28"/>
          <w:bdr w:val="none" w:sz="0" w:space="0" w:color="auto" w:frame="1"/>
          <w:lang w:eastAsia="ru-RU"/>
        </w:rPr>
        <w:t>Четвертый апелляционный суд общей юрисдикции</w:t>
      </w:r>
      <w:r>
        <w:rPr>
          <w:rFonts w:ascii="Times New Roman" w:eastAsia="Arial Unicode MS" w:hAnsi="Times New Roman"/>
          <w:i/>
          <w:sz w:val="28"/>
          <w:szCs w:val="28"/>
          <w:bdr w:val="none" w:sz="0" w:space="0" w:color="auto" w:frame="1"/>
          <w:lang w:eastAsia="ru-RU"/>
        </w:rPr>
        <w:t>,</w:t>
      </w:r>
    </w:p>
    <w:p w14:paraId="05342315" w14:textId="679E37C6" w:rsidR="00366ABF" w:rsidRPr="00BC15E5" w:rsidRDefault="00366ABF" w:rsidP="00366ABF">
      <w:pPr>
        <w:spacing w:after="0" w:line="360" w:lineRule="auto"/>
        <w:ind w:firstLine="709"/>
        <w:jc w:val="right"/>
        <w:rPr>
          <w:rFonts w:ascii="Times New Roman" w:eastAsia="Arial Unicode MS" w:hAnsi="Times New Roman"/>
          <w:i/>
          <w:sz w:val="28"/>
          <w:szCs w:val="28"/>
          <w:bdr w:val="none" w:sz="0" w:space="0" w:color="auto" w:frame="1"/>
          <w:lang w:val="en-US" w:eastAsia="ru-RU"/>
        </w:rPr>
      </w:pPr>
      <w:r w:rsidRPr="009B3D9D">
        <w:rPr>
          <w:rFonts w:ascii="Times New Roman" w:eastAsia="Arial Unicode MS" w:hAnsi="Times New Roman"/>
          <w:i/>
          <w:sz w:val="28"/>
          <w:szCs w:val="28"/>
          <w:bdr w:val="none" w:sz="0" w:space="0" w:color="auto" w:frame="1"/>
          <w:lang w:eastAsia="ru-RU"/>
        </w:rPr>
        <w:t>судья</w:t>
      </w:r>
    </w:p>
    <w:p w14:paraId="6050D6DD" w14:textId="2B063E21" w:rsidR="002B5346" w:rsidRPr="00BC15E5" w:rsidRDefault="000C14CD" w:rsidP="002B5346">
      <w:pPr>
        <w:shd w:val="clear" w:color="auto" w:fill="FFFFFF"/>
        <w:spacing w:before="120" w:after="120" w:line="240" w:lineRule="auto"/>
        <w:jc w:val="right"/>
        <w:rPr>
          <w:rFonts w:ascii="Times New Roman" w:hAnsi="Times New Roman" w:cs="Times New Roman"/>
          <w:b/>
          <w:color w:val="000000"/>
          <w:sz w:val="28"/>
          <w:szCs w:val="28"/>
          <w:lang w:val="en-US"/>
        </w:rPr>
      </w:pPr>
      <w:r w:rsidRPr="002B5346">
        <w:rPr>
          <w:rFonts w:ascii="Times New Roman" w:hAnsi="Times New Roman" w:cs="Times New Roman"/>
          <w:b/>
          <w:color w:val="000000"/>
          <w:sz w:val="28"/>
          <w:szCs w:val="28"/>
          <w:lang w:val="en-US"/>
        </w:rPr>
        <w:t xml:space="preserve">Sergey </w:t>
      </w:r>
      <w:proofErr w:type="spellStart"/>
      <w:r w:rsidRPr="002B5346">
        <w:rPr>
          <w:rFonts w:ascii="Times New Roman" w:hAnsi="Times New Roman" w:cs="Times New Roman"/>
          <w:b/>
          <w:color w:val="000000"/>
          <w:sz w:val="28"/>
          <w:szCs w:val="28"/>
          <w:lang w:val="en-US"/>
        </w:rPr>
        <w:t>Mikhailovich</w:t>
      </w:r>
      <w:proofErr w:type="spellEnd"/>
      <w:r w:rsidRPr="002B5346">
        <w:rPr>
          <w:rFonts w:ascii="Times New Roman" w:hAnsi="Times New Roman" w:cs="Times New Roman"/>
          <w:b/>
          <w:color w:val="000000"/>
          <w:sz w:val="28"/>
          <w:szCs w:val="28"/>
          <w:lang w:val="en-US"/>
        </w:rPr>
        <w:t xml:space="preserve"> </w:t>
      </w:r>
      <w:proofErr w:type="spellStart"/>
      <w:r w:rsidR="002B5346" w:rsidRPr="002B5346">
        <w:rPr>
          <w:rFonts w:ascii="Times New Roman" w:hAnsi="Times New Roman" w:cs="Times New Roman"/>
          <w:b/>
          <w:sz w:val="28"/>
          <w:szCs w:val="28"/>
          <w:shd w:val="clear" w:color="auto" w:fill="FFFFFF"/>
          <w:lang w:val="en-US"/>
        </w:rPr>
        <w:t>Fominykh</w:t>
      </w:r>
      <w:proofErr w:type="spellEnd"/>
      <w:r w:rsidRPr="002B5346">
        <w:rPr>
          <w:rFonts w:ascii="Times New Roman" w:hAnsi="Times New Roman" w:cs="Times New Roman"/>
          <w:b/>
          <w:color w:val="000000"/>
          <w:sz w:val="28"/>
          <w:szCs w:val="28"/>
          <w:lang w:val="en-US"/>
        </w:rPr>
        <w:t xml:space="preserve">, </w:t>
      </w:r>
    </w:p>
    <w:p w14:paraId="483276F5" w14:textId="77777777" w:rsidR="002B5346" w:rsidRPr="00BC15E5" w:rsidRDefault="000C14CD" w:rsidP="002B5346">
      <w:pPr>
        <w:shd w:val="clear" w:color="auto" w:fill="FFFFFF"/>
        <w:spacing w:before="120" w:after="120" w:line="240" w:lineRule="auto"/>
        <w:jc w:val="right"/>
        <w:rPr>
          <w:rFonts w:ascii="Times New Roman" w:hAnsi="Times New Roman" w:cs="Times New Roman"/>
          <w:color w:val="000000"/>
          <w:sz w:val="28"/>
          <w:szCs w:val="28"/>
          <w:lang w:val="en-US"/>
        </w:rPr>
      </w:pPr>
      <w:r w:rsidRPr="002B5346">
        <w:rPr>
          <w:rFonts w:ascii="Times New Roman" w:hAnsi="Times New Roman" w:cs="Times New Roman"/>
          <w:color w:val="000000"/>
          <w:sz w:val="28"/>
          <w:szCs w:val="28"/>
          <w:lang w:val="en-US"/>
        </w:rPr>
        <w:t xml:space="preserve">Associate Professor of the Department </w:t>
      </w:r>
    </w:p>
    <w:p w14:paraId="5128D334" w14:textId="77777777" w:rsidR="002B5346" w:rsidRPr="00BC15E5" w:rsidRDefault="000C14CD" w:rsidP="002B5346">
      <w:pPr>
        <w:shd w:val="clear" w:color="auto" w:fill="FFFFFF"/>
        <w:spacing w:before="120" w:after="120" w:line="240" w:lineRule="auto"/>
        <w:jc w:val="right"/>
        <w:rPr>
          <w:rFonts w:ascii="Times New Roman" w:hAnsi="Times New Roman" w:cs="Times New Roman"/>
          <w:color w:val="000000"/>
          <w:sz w:val="28"/>
          <w:szCs w:val="28"/>
          <w:lang w:val="en-US"/>
        </w:rPr>
      </w:pPr>
      <w:proofErr w:type="gramStart"/>
      <w:r w:rsidRPr="002B5346">
        <w:rPr>
          <w:rFonts w:ascii="Times New Roman" w:hAnsi="Times New Roman" w:cs="Times New Roman"/>
          <w:color w:val="000000"/>
          <w:sz w:val="28"/>
          <w:szCs w:val="28"/>
          <w:lang w:val="en-US"/>
        </w:rPr>
        <w:t>of</w:t>
      </w:r>
      <w:proofErr w:type="gramEnd"/>
      <w:r w:rsidRPr="002B5346">
        <w:rPr>
          <w:rFonts w:ascii="Times New Roman" w:hAnsi="Times New Roman" w:cs="Times New Roman"/>
          <w:color w:val="000000"/>
          <w:sz w:val="28"/>
          <w:szCs w:val="28"/>
          <w:lang w:val="en-US"/>
        </w:rPr>
        <w:t xml:space="preserve"> Criminal Procedure Law and Criminalistics of the </w:t>
      </w:r>
    </w:p>
    <w:p w14:paraId="48D0B3E4" w14:textId="77777777" w:rsidR="002B5346" w:rsidRPr="00BC15E5" w:rsidRDefault="000C14CD" w:rsidP="002B5346">
      <w:pPr>
        <w:shd w:val="clear" w:color="auto" w:fill="FFFFFF"/>
        <w:spacing w:before="120" w:after="120" w:line="240" w:lineRule="auto"/>
        <w:jc w:val="right"/>
        <w:rPr>
          <w:rFonts w:ascii="Times New Roman" w:hAnsi="Times New Roman" w:cs="Times New Roman"/>
          <w:color w:val="000000"/>
          <w:sz w:val="28"/>
          <w:szCs w:val="28"/>
          <w:lang w:val="en-US"/>
        </w:rPr>
      </w:pPr>
      <w:r w:rsidRPr="002B5346">
        <w:rPr>
          <w:rFonts w:ascii="Times New Roman" w:hAnsi="Times New Roman" w:cs="Times New Roman"/>
          <w:color w:val="000000"/>
          <w:sz w:val="28"/>
          <w:szCs w:val="28"/>
          <w:lang w:val="en-US"/>
        </w:rPr>
        <w:t xml:space="preserve">Volga-Vyatka Institute (branch) O.E. </w:t>
      </w:r>
      <w:proofErr w:type="spellStart"/>
      <w:r w:rsidRPr="002B5346">
        <w:rPr>
          <w:rFonts w:ascii="Times New Roman" w:hAnsi="Times New Roman" w:cs="Times New Roman"/>
          <w:color w:val="000000"/>
          <w:sz w:val="28"/>
          <w:szCs w:val="28"/>
          <w:lang w:val="en-US"/>
        </w:rPr>
        <w:t>Kutafin</w:t>
      </w:r>
      <w:proofErr w:type="spellEnd"/>
      <w:r w:rsidRPr="002B5346">
        <w:rPr>
          <w:rFonts w:ascii="Times New Roman" w:hAnsi="Times New Roman" w:cs="Times New Roman"/>
          <w:color w:val="000000"/>
          <w:sz w:val="28"/>
          <w:szCs w:val="28"/>
          <w:lang w:val="en-US"/>
        </w:rPr>
        <w:t xml:space="preserve"> </w:t>
      </w:r>
    </w:p>
    <w:p w14:paraId="43970821" w14:textId="1E0F0B87" w:rsidR="002B5346" w:rsidRPr="002B5346" w:rsidRDefault="000C14CD" w:rsidP="002B5346">
      <w:pPr>
        <w:shd w:val="clear" w:color="auto" w:fill="FFFFFF"/>
        <w:spacing w:before="120" w:after="120" w:line="240" w:lineRule="auto"/>
        <w:jc w:val="right"/>
        <w:rPr>
          <w:rFonts w:ascii="Times New Roman" w:hAnsi="Times New Roman" w:cs="Times New Roman"/>
          <w:color w:val="000000"/>
          <w:sz w:val="28"/>
          <w:szCs w:val="28"/>
          <w:lang w:val="en-US"/>
        </w:rPr>
      </w:pPr>
      <w:r w:rsidRPr="002B5346">
        <w:rPr>
          <w:rFonts w:ascii="Times New Roman" w:hAnsi="Times New Roman" w:cs="Times New Roman"/>
          <w:color w:val="000000"/>
          <w:sz w:val="28"/>
          <w:szCs w:val="28"/>
          <w:lang w:val="en-US"/>
        </w:rPr>
        <w:t xml:space="preserve">University (MGUA), Kirov, </w:t>
      </w:r>
    </w:p>
    <w:p w14:paraId="4AE68157" w14:textId="141FABD0" w:rsidR="002B5346" w:rsidRPr="002B5346" w:rsidRDefault="000C14CD" w:rsidP="002B5346">
      <w:pPr>
        <w:shd w:val="clear" w:color="auto" w:fill="FFFFFF"/>
        <w:spacing w:before="120" w:after="120" w:line="240" w:lineRule="auto"/>
        <w:jc w:val="right"/>
        <w:rPr>
          <w:rFonts w:ascii="Times New Roman" w:hAnsi="Times New Roman" w:cs="Times New Roman"/>
          <w:color w:val="000000"/>
          <w:sz w:val="28"/>
          <w:szCs w:val="28"/>
          <w:lang w:val="en-US"/>
        </w:rPr>
      </w:pPr>
      <w:r w:rsidRPr="002B5346">
        <w:rPr>
          <w:rFonts w:ascii="Times New Roman" w:hAnsi="Times New Roman" w:cs="Times New Roman"/>
          <w:color w:val="000000"/>
          <w:sz w:val="28"/>
          <w:szCs w:val="28"/>
          <w:lang w:val="en-US"/>
        </w:rPr>
        <w:t xml:space="preserve">Candidate of Law, Associate Professor </w:t>
      </w:r>
    </w:p>
    <w:p w14:paraId="05E2CD6D" w14:textId="77777777" w:rsidR="002B5346" w:rsidRPr="002B5346" w:rsidRDefault="000C14CD" w:rsidP="002B5346">
      <w:pPr>
        <w:shd w:val="clear" w:color="auto" w:fill="FFFFFF"/>
        <w:spacing w:before="120" w:after="120" w:line="240" w:lineRule="auto"/>
        <w:jc w:val="right"/>
        <w:rPr>
          <w:rFonts w:ascii="Times New Roman" w:hAnsi="Times New Roman" w:cs="Times New Roman"/>
          <w:color w:val="000000"/>
          <w:sz w:val="28"/>
          <w:szCs w:val="28"/>
          <w:lang w:val="en-US"/>
        </w:rPr>
      </w:pPr>
      <w:r w:rsidRPr="002B5346">
        <w:rPr>
          <w:rFonts w:ascii="Times New Roman" w:hAnsi="Times New Roman" w:cs="Times New Roman"/>
          <w:color w:val="000000"/>
          <w:sz w:val="28"/>
          <w:szCs w:val="28"/>
          <w:lang w:val="en-US"/>
        </w:rPr>
        <w:t xml:space="preserve">The Fourth Court of Appeal of General Jurisdiction, </w:t>
      </w:r>
    </w:p>
    <w:p w14:paraId="0D2541BF" w14:textId="4ED6664B" w:rsidR="00366ABF" w:rsidRDefault="002B5346" w:rsidP="002B5346">
      <w:pPr>
        <w:shd w:val="clear" w:color="auto" w:fill="FFFFFF"/>
        <w:spacing w:before="120" w:after="120" w:line="240" w:lineRule="auto"/>
        <w:jc w:val="right"/>
        <w:rPr>
          <w:rFonts w:ascii="Times New Roman" w:hAnsi="Times New Roman" w:cs="Times New Roman"/>
          <w:color w:val="000000"/>
          <w:sz w:val="28"/>
          <w:szCs w:val="28"/>
        </w:rPr>
      </w:pPr>
      <w:r w:rsidRPr="002B5346">
        <w:rPr>
          <w:rFonts w:ascii="Times New Roman" w:hAnsi="Times New Roman" w:cs="Times New Roman"/>
          <w:color w:val="000000"/>
          <w:sz w:val="28"/>
          <w:szCs w:val="28"/>
          <w:lang w:val="en-US"/>
        </w:rPr>
        <w:t>J</w:t>
      </w:r>
      <w:r w:rsidR="000C14CD" w:rsidRPr="002B5346">
        <w:rPr>
          <w:rFonts w:ascii="Times New Roman" w:hAnsi="Times New Roman" w:cs="Times New Roman"/>
          <w:color w:val="000000"/>
          <w:sz w:val="28"/>
          <w:szCs w:val="28"/>
          <w:lang w:val="en-US"/>
        </w:rPr>
        <w:t>udge</w:t>
      </w:r>
    </w:p>
    <w:p w14:paraId="423A0007" w14:textId="77777777" w:rsidR="002B5346" w:rsidRPr="002B5346" w:rsidRDefault="002B5346" w:rsidP="002B5346">
      <w:pPr>
        <w:shd w:val="clear" w:color="auto" w:fill="FFFFFF"/>
        <w:spacing w:before="120" w:after="120" w:line="240" w:lineRule="auto"/>
        <w:jc w:val="right"/>
        <w:rPr>
          <w:rFonts w:ascii="Times New Roman" w:hAnsi="Times New Roman" w:cs="Times New Roman"/>
          <w:b/>
          <w:bCs/>
          <w:sz w:val="28"/>
          <w:szCs w:val="28"/>
          <w:shd w:val="clear" w:color="auto" w:fill="FFFFFF"/>
        </w:rPr>
      </w:pPr>
    </w:p>
    <w:p w14:paraId="36C46946" w14:textId="77777777" w:rsidR="00225425" w:rsidRDefault="00366ABF" w:rsidP="00225425">
      <w:pPr>
        <w:spacing w:after="0" w:line="360" w:lineRule="auto"/>
        <w:ind w:firstLine="709"/>
        <w:jc w:val="both"/>
        <w:rPr>
          <w:rFonts w:ascii="Times New Roman" w:hAnsi="Times New Roman" w:cs="Times New Roman"/>
          <w:sz w:val="28"/>
          <w:szCs w:val="28"/>
        </w:rPr>
      </w:pPr>
      <w:r w:rsidRPr="006979C6">
        <w:rPr>
          <w:rFonts w:ascii="Times New Roman" w:hAnsi="Times New Roman" w:cs="Times New Roman"/>
          <w:b/>
          <w:sz w:val="28"/>
          <w:szCs w:val="28"/>
        </w:rPr>
        <w:t>Аннотация:</w:t>
      </w:r>
      <w:r w:rsidRPr="00635A14">
        <w:rPr>
          <w:rFonts w:ascii="Times New Roman" w:hAnsi="Times New Roman" w:cs="Times New Roman"/>
          <w:sz w:val="28"/>
          <w:szCs w:val="28"/>
        </w:rPr>
        <w:t xml:space="preserve"> в статье р</w:t>
      </w:r>
      <w:r w:rsidRPr="00635A14">
        <w:rPr>
          <w:rFonts w:ascii="Times New Roman" w:hAnsi="Times New Roman" w:cs="Times New Roman"/>
          <w:iCs/>
          <w:sz w:val="28"/>
          <w:szCs w:val="28"/>
        </w:rPr>
        <w:t>ассматрива</w:t>
      </w:r>
      <w:r>
        <w:rPr>
          <w:rFonts w:ascii="Times New Roman" w:hAnsi="Times New Roman" w:cs="Times New Roman"/>
          <w:iCs/>
          <w:sz w:val="28"/>
          <w:szCs w:val="28"/>
        </w:rPr>
        <w:t>е</w:t>
      </w:r>
      <w:r w:rsidRPr="00635A14">
        <w:rPr>
          <w:rFonts w:ascii="Times New Roman" w:hAnsi="Times New Roman" w:cs="Times New Roman"/>
          <w:iCs/>
          <w:sz w:val="28"/>
          <w:szCs w:val="28"/>
        </w:rPr>
        <w:t xml:space="preserve">тся </w:t>
      </w:r>
      <w:r w:rsidRPr="009C6A69">
        <w:rPr>
          <w:rFonts w:ascii="Times New Roman" w:hAnsi="Times New Roman" w:cs="Times New Roman"/>
          <w:sz w:val="28"/>
          <w:szCs w:val="28"/>
        </w:rPr>
        <w:t xml:space="preserve">роль </w:t>
      </w:r>
      <w:r>
        <w:rPr>
          <w:rFonts w:ascii="Times New Roman" w:hAnsi="Times New Roman" w:cs="Times New Roman"/>
          <w:sz w:val="28"/>
          <w:szCs w:val="28"/>
        </w:rPr>
        <w:t>а</w:t>
      </w:r>
      <w:r w:rsidRPr="009C6A69">
        <w:rPr>
          <w:rFonts w:ascii="Times New Roman" w:hAnsi="Times New Roman" w:cs="Times New Roman"/>
          <w:sz w:val="28"/>
          <w:szCs w:val="28"/>
        </w:rPr>
        <w:t>пелляционны</w:t>
      </w:r>
      <w:r>
        <w:rPr>
          <w:rFonts w:ascii="Times New Roman" w:hAnsi="Times New Roman" w:cs="Times New Roman"/>
          <w:sz w:val="28"/>
          <w:szCs w:val="28"/>
        </w:rPr>
        <w:t>х</w:t>
      </w:r>
      <w:r w:rsidRPr="009C6A69">
        <w:rPr>
          <w:rFonts w:ascii="Times New Roman" w:hAnsi="Times New Roman" w:cs="Times New Roman"/>
          <w:sz w:val="28"/>
          <w:szCs w:val="28"/>
        </w:rPr>
        <w:t xml:space="preserve"> суд</w:t>
      </w:r>
      <w:r>
        <w:rPr>
          <w:rFonts w:ascii="Times New Roman" w:hAnsi="Times New Roman" w:cs="Times New Roman"/>
          <w:sz w:val="28"/>
          <w:szCs w:val="28"/>
        </w:rPr>
        <w:t>ов</w:t>
      </w:r>
      <w:r w:rsidRPr="009C6A69">
        <w:rPr>
          <w:rFonts w:ascii="Times New Roman" w:hAnsi="Times New Roman" w:cs="Times New Roman"/>
          <w:sz w:val="28"/>
          <w:szCs w:val="28"/>
        </w:rPr>
        <w:t xml:space="preserve"> общей юрисдикции</w:t>
      </w:r>
      <w:r w:rsidR="001D2030">
        <w:rPr>
          <w:rFonts w:ascii="Times New Roman" w:hAnsi="Times New Roman" w:cs="Times New Roman"/>
          <w:sz w:val="28"/>
          <w:szCs w:val="28"/>
        </w:rPr>
        <w:t>, осуществляющих</w:t>
      </w:r>
      <w:r w:rsidR="001D2030" w:rsidRPr="001D2030">
        <w:rPr>
          <w:rFonts w:ascii="Times New Roman" w:hAnsi="Times New Roman" w:cs="Times New Roman"/>
          <w:sz w:val="28"/>
          <w:szCs w:val="28"/>
        </w:rPr>
        <w:t xml:space="preserve"> </w:t>
      </w:r>
      <w:r w:rsidR="001D2030" w:rsidRPr="009C6A69">
        <w:rPr>
          <w:rFonts w:ascii="Times New Roman" w:hAnsi="Times New Roman" w:cs="Times New Roman"/>
          <w:sz w:val="28"/>
          <w:szCs w:val="28"/>
        </w:rPr>
        <w:t>пересмотр судебных решений первой инстанции</w:t>
      </w:r>
      <w:r w:rsidR="001D2030">
        <w:rPr>
          <w:rFonts w:ascii="Times New Roman" w:hAnsi="Times New Roman" w:cs="Times New Roman"/>
          <w:sz w:val="28"/>
          <w:szCs w:val="28"/>
        </w:rPr>
        <w:t>,</w:t>
      </w:r>
      <w:r w:rsidRPr="009C6A69">
        <w:rPr>
          <w:rFonts w:ascii="Times New Roman" w:hAnsi="Times New Roman" w:cs="Times New Roman"/>
          <w:sz w:val="28"/>
          <w:szCs w:val="28"/>
        </w:rPr>
        <w:t xml:space="preserve"> </w:t>
      </w:r>
      <w:r>
        <w:rPr>
          <w:rFonts w:ascii="Times New Roman" w:hAnsi="Times New Roman" w:cs="Times New Roman"/>
          <w:sz w:val="28"/>
          <w:szCs w:val="28"/>
        </w:rPr>
        <w:t xml:space="preserve">в обеспечении правосудия </w:t>
      </w:r>
      <w:r w:rsidRPr="009C6A69">
        <w:rPr>
          <w:rFonts w:ascii="Times New Roman" w:hAnsi="Times New Roman" w:cs="Times New Roman"/>
          <w:sz w:val="28"/>
          <w:szCs w:val="28"/>
        </w:rPr>
        <w:t>и развити</w:t>
      </w:r>
      <w:r>
        <w:rPr>
          <w:rFonts w:ascii="Times New Roman" w:hAnsi="Times New Roman" w:cs="Times New Roman"/>
          <w:sz w:val="28"/>
          <w:szCs w:val="28"/>
        </w:rPr>
        <w:t>я</w:t>
      </w:r>
      <w:r w:rsidRPr="009C6A69">
        <w:rPr>
          <w:rFonts w:ascii="Times New Roman" w:hAnsi="Times New Roman" w:cs="Times New Roman"/>
          <w:sz w:val="28"/>
          <w:szCs w:val="28"/>
        </w:rPr>
        <w:t xml:space="preserve"> уголовно-правовой политики Российской Федерации. </w:t>
      </w:r>
      <w:r w:rsidR="001D2030">
        <w:rPr>
          <w:rFonts w:ascii="Times New Roman" w:hAnsi="Times New Roman" w:cs="Times New Roman"/>
          <w:sz w:val="28"/>
          <w:szCs w:val="28"/>
        </w:rPr>
        <w:t>А</w:t>
      </w:r>
      <w:r>
        <w:rPr>
          <w:rFonts w:ascii="Times New Roman" w:hAnsi="Times New Roman" w:cs="Times New Roman"/>
          <w:iCs/>
          <w:sz w:val="28"/>
          <w:szCs w:val="28"/>
        </w:rPr>
        <w:t xml:space="preserve">втор приходит к выводу, что </w:t>
      </w:r>
      <w:r w:rsidR="001D2030">
        <w:rPr>
          <w:rFonts w:ascii="Times New Roman" w:hAnsi="Times New Roman" w:cs="Times New Roman"/>
          <w:sz w:val="28"/>
          <w:szCs w:val="28"/>
        </w:rPr>
        <w:t>апелляционные суды общей юрисдикции</w:t>
      </w:r>
      <w:r w:rsidR="001D2030" w:rsidRPr="009C6A69">
        <w:rPr>
          <w:rFonts w:ascii="Times New Roman" w:hAnsi="Times New Roman" w:cs="Times New Roman"/>
          <w:sz w:val="28"/>
          <w:szCs w:val="28"/>
        </w:rPr>
        <w:t xml:space="preserve"> формируют подходы к толкованию и применению норм уголовного права</w:t>
      </w:r>
      <w:r w:rsidR="001D2030">
        <w:rPr>
          <w:rFonts w:ascii="Times New Roman" w:hAnsi="Times New Roman" w:cs="Times New Roman"/>
          <w:sz w:val="28"/>
          <w:szCs w:val="28"/>
        </w:rPr>
        <w:t>, кроме того, их деятельность направлена на расширение</w:t>
      </w:r>
      <w:r w:rsidR="001D2030" w:rsidRPr="009C6A69">
        <w:rPr>
          <w:rFonts w:ascii="Times New Roman" w:hAnsi="Times New Roman" w:cs="Times New Roman"/>
          <w:sz w:val="28"/>
          <w:szCs w:val="28"/>
        </w:rPr>
        <w:t xml:space="preserve"> использовани</w:t>
      </w:r>
      <w:r w:rsidR="001D2030">
        <w:rPr>
          <w:rFonts w:ascii="Times New Roman" w:hAnsi="Times New Roman" w:cs="Times New Roman"/>
          <w:sz w:val="28"/>
          <w:szCs w:val="28"/>
        </w:rPr>
        <w:t>я</w:t>
      </w:r>
      <w:r w:rsidR="001D2030" w:rsidRPr="009C6A69">
        <w:rPr>
          <w:rFonts w:ascii="Times New Roman" w:hAnsi="Times New Roman" w:cs="Times New Roman"/>
          <w:sz w:val="28"/>
          <w:szCs w:val="28"/>
        </w:rPr>
        <w:t xml:space="preserve"> электронного документооборота</w:t>
      </w:r>
      <w:r w:rsidR="001D2030">
        <w:rPr>
          <w:rFonts w:ascii="Times New Roman" w:hAnsi="Times New Roman" w:cs="Times New Roman"/>
          <w:sz w:val="28"/>
          <w:szCs w:val="28"/>
        </w:rPr>
        <w:t xml:space="preserve">, </w:t>
      </w:r>
      <w:r w:rsidR="001D2030" w:rsidRPr="009C6A69">
        <w:rPr>
          <w:rFonts w:ascii="Times New Roman" w:hAnsi="Times New Roman" w:cs="Times New Roman"/>
          <w:sz w:val="28"/>
          <w:szCs w:val="28"/>
        </w:rPr>
        <w:t xml:space="preserve"> дистанционного участия сторон в судебных заседаниях</w:t>
      </w:r>
      <w:r w:rsidR="001D2030">
        <w:rPr>
          <w:rFonts w:ascii="Times New Roman" w:hAnsi="Times New Roman" w:cs="Times New Roman"/>
          <w:sz w:val="28"/>
          <w:szCs w:val="28"/>
        </w:rPr>
        <w:t>, у</w:t>
      </w:r>
      <w:r w:rsidR="001D2030" w:rsidRPr="009C6A69">
        <w:rPr>
          <w:rFonts w:ascii="Times New Roman" w:hAnsi="Times New Roman" w:cs="Times New Roman"/>
          <w:sz w:val="28"/>
          <w:szCs w:val="28"/>
        </w:rPr>
        <w:t xml:space="preserve">силение взаимодействия с гражданским обществом для укрепления доверия </w:t>
      </w:r>
      <w:r w:rsidR="001D2030">
        <w:rPr>
          <w:rFonts w:ascii="Times New Roman" w:hAnsi="Times New Roman" w:cs="Times New Roman"/>
          <w:sz w:val="28"/>
          <w:szCs w:val="28"/>
        </w:rPr>
        <w:t>к судебной системе</w:t>
      </w:r>
      <w:r w:rsidR="001D2030" w:rsidRPr="009C6A69">
        <w:rPr>
          <w:rFonts w:ascii="Times New Roman" w:hAnsi="Times New Roman" w:cs="Times New Roman"/>
          <w:sz w:val="28"/>
          <w:szCs w:val="28"/>
        </w:rPr>
        <w:t>.</w:t>
      </w:r>
    </w:p>
    <w:p w14:paraId="00E4F833" w14:textId="571E0D67" w:rsidR="00225425" w:rsidRDefault="00225425" w:rsidP="00225425">
      <w:pPr>
        <w:spacing w:line="360" w:lineRule="auto"/>
        <w:ind w:firstLine="709"/>
        <w:jc w:val="both"/>
        <w:rPr>
          <w:rFonts w:ascii="Times New Roman" w:hAnsi="Times New Roman" w:cs="Times New Roman"/>
          <w:sz w:val="28"/>
          <w:szCs w:val="28"/>
        </w:rPr>
      </w:pPr>
      <w:r w:rsidRPr="006979C6">
        <w:rPr>
          <w:rFonts w:ascii="Times New Roman" w:hAnsi="Times New Roman" w:cs="Times New Roman"/>
          <w:b/>
          <w:sz w:val="28"/>
          <w:szCs w:val="28"/>
        </w:rPr>
        <w:lastRenderedPageBreak/>
        <w:t>Ключевые слова:</w:t>
      </w:r>
      <w:r w:rsidRPr="006979C6">
        <w:rPr>
          <w:rFonts w:ascii="Times New Roman" w:hAnsi="Times New Roman" w:cs="Times New Roman"/>
          <w:sz w:val="28"/>
          <w:szCs w:val="28"/>
        </w:rPr>
        <w:t xml:space="preserve"> </w:t>
      </w:r>
      <w:r>
        <w:rPr>
          <w:rFonts w:ascii="Times New Roman" w:hAnsi="Times New Roman" w:cs="Times New Roman"/>
          <w:sz w:val="28"/>
          <w:szCs w:val="28"/>
        </w:rPr>
        <w:t>а</w:t>
      </w:r>
      <w:r w:rsidRPr="009C6A69">
        <w:rPr>
          <w:rFonts w:ascii="Times New Roman" w:hAnsi="Times New Roman" w:cs="Times New Roman"/>
          <w:sz w:val="28"/>
          <w:szCs w:val="28"/>
        </w:rPr>
        <w:t>пелляционны</w:t>
      </w:r>
      <w:r>
        <w:rPr>
          <w:rFonts w:ascii="Times New Roman" w:hAnsi="Times New Roman" w:cs="Times New Roman"/>
          <w:sz w:val="28"/>
          <w:szCs w:val="28"/>
        </w:rPr>
        <w:t>е</w:t>
      </w:r>
      <w:r w:rsidRPr="009C6A69">
        <w:rPr>
          <w:rFonts w:ascii="Times New Roman" w:hAnsi="Times New Roman" w:cs="Times New Roman"/>
          <w:sz w:val="28"/>
          <w:szCs w:val="28"/>
        </w:rPr>
        <w:t xml:space="preserve"> суд</w:t>
      </w:r>
      <w:r>
        <w:rPr>
          <w:rFonts w:ascii="Times New Roman" w:hAnsi="Times New Roman" w:cs="Times New Roman"/>
          <w:sz w:val="28"/>
          <w:szCs w:val="28"/>
        </w:rPr>
        <w:t>ы</w:t>
      </w:r>
      <w:r w:rsidRPr="009C6A69">
        <w:rPr>
          <w:rFonts w:ascii="Times New Roman" w:hAnsi="Times New Roman" w:cs="Times New Roman"/>
          <w:sz w:val="28"/>
          <w:szCs w:val="28"/>
        </w:rPr>
        <w:t xml:space="preserve"> общей юрисдикции</w:t>
      </w:r>
      <w:r>
        <w:rPr>
          <w:rFonts w:ascii="Times New Roman" w:hAnsi="Times New Roman" w:cs="Times New Roman"/>
          <w:sz w:val="28"/>
          <w:szCs w:val="28"/>
        </w:rPr>
        <w:t xml:space="preserve">, единообразие судебной практики, </w:t>
      </w:r>
      <w:proofErr w:type="spellStart"/>
      <w:r>
        <w:rPr>
          <w:rFonts w:ascii="Times New Roman" w:hAnsi="Times New Roman" w:cs="Times New Roman"/>
          <w:sz w:val="28"/>
          <w:szCs w:val="28"/>
        </w:rPr>
        <w:t>цифровизация</w:t>
      </w:r>
      <w:proofErr w:type="spellEnd"/>
      <w:r>
        <w:rPr>
          <w:rFonts w:ascii="Times New Roman" w:hAnsi="Times New Roman" w:cs="Times New Roman"/>
          <w:sz w:val="28"/>
          <w:szCs w:val="28"/>
        </w:rPr>
        <w:t xml:space="preserve"> судебной системы, </w:t>
      </w:r>
      <w:r w:rsidR="00DD3848">
        <w:rPr>
          <w:rFonts w:ascii="Times New Roman" w:hAnsi="Times New Roman" w:cs="Times New Roman"/>
          <w:sz w:val="28"/>
          <w:szCs w:val="28"/>
        </w:rPr>
        <w:t xml:space="preserve">изменение </w:t>
      </w:r>
      <w:r w:rsidR="00B632E3">
        <w:rPr>
          <w:rFonts w:ascii="Times New Roman" w:hAnsi="Times New Roman" w:cs="Times New Roman"/>
          <w:sz w:val="28"/>
          <w:szCs w:val="28"/>
        </w:rPr>
        <w:t>подсудности уголовных дел</w:t>
      </w:r>
      <w:r>
        <w:rPr>
          <w:rFonts w:ascii="Times New Roman" w:hAnsi="Times New Roman" w:cs="Times New Roman"/>
          <w:sz w:val="28"/>
          <w:szCs w:val="28"/>
        </w:rPr>
        <w:t>.</w:t>
      </w:r>
    </w:p>
    <w:p w14:paraId="249C8C53" w14:textId="77777777" w:rsidR="002B5346" w:rsidRPr="00BC15E5" w:rsidRDefault="000C14CD" w:rsidP="00225425">
      <w:pPr>
        <w:spacing w:after="0" w:line="360" w:lineRule="auto"/>
        <w:ind w:firstLine="709"/>
        <w:jc w:val="both"/>
        <w:rPr>
          <w:rFonts w:ascii="Times New Roman" w:hAnsi="Times New Roman" w:cs="Times New Roman"/>
          <w:color w:val="000000"/>
          <w:sz w:val="28"/>
          <w:szCs w:val="28"/>
          <w:lang w:val="en-US"/>
        </w:rPr>
      </w:pPr>
      <w:r w:rsidRPr="002B5346">
        <w:rPr>
          <w:rFonts w:ascii="Times New Roman" w:hAnsi="Times New Roman" w:cs="Times New Roman"/>
          <w:b/>
          <w:color w:val="000000"/>
          <w:sz w:val="28"/>
          <w:szCs w:val="28"/>
          <w:lang w:val="en-US"/>
        </w:rPr>
        <w:t>Abstract:</w:t>
      </w:r>
      <w:r w:rsidRPr="002B5346">
        <w:rPr>
          <w:rFonts w:ascii="Times New Roman" w:hAnsi="Times New Roman" w:cs="Times New Roman"/>
          <w:color w:val="000000"/>
          <w:sz w:val="28"/>
          <w:szCs w:val="28"/>
          <w:lang w:val="en-US"/>
        </w:rPr>
        <w:t xml:space="preserve"> the article examines the role of the courts of appeal of general jurisdiction, which review court decisions of the first instance, in ensuring justice and the development of criminal law policy of the Russian Federation. The author concludes that the courts of appeal of general jurisdiction form approaches to the interpretation and application of criminal law, in addition, their activities are aimed at expanding the use of electronic document management, remote participation of the parties in court sessions, strengthening interaction with civil society to strengthen confidence in the judicial system. </w:t>
      </w:r>
    </w:p>
    <w:p w14:paraId="41E9983B" w14:textId="24C01522" w:rsidR="00225425" w:rsidRPr="002B5346" w:rsidRDefault="000C14CD" w:rsidP="00225425">
      <w:pPr>
        <w:spacing w:after="0" w:line="360" w:lineRule="auto"/>
        <w:ind w:firstLine="709"/>
        <w:jc w:val="both"/>
        <w:rPr>
          <w:rFonts w:ascii="Times New Roman" w:hAnsi="Times New Roman" w:cs="Times New Roman"/>
          <w:sz w:val="28"/>
          <w:szCs w:val="28"/>
          <w:lang w:val="en-US"/>
        </w:rPr>
      </w:pPr>
      <w:r w:rsidRPr="002B5346">
        <w:rPr>
          <w:rFonts w:ascii="Times New Roman" w:hAnsi="Times New Roman" w:cs="Times New Roman"/>
          <w:b/>
          <w:color w:val="000000"/>
          <w:sz w:val="28"/>
          <w:szCs w:val="28"/>
          <w:lang w:val="en-US"/>
        </w:rPr>
        <w:t>Keywords:</w:t>
      </w:r>
      <w:r w:rsidRPr="002B5346">
        <w:rPr>
          <w:rFonts w:ascii="Times New Roman" w:hAnsi="Times New Roman" w:cs="Times New Roman"/>
          <w:color w:val="000000"/>
          <w:sz w:val="28"/>
          <w:szCs w:val="28"/>
          <w:lang w:val="en-US"/>
        </w:rPr>
        <w:t xml:space="preserve"> courts of appeal of general jurisdiction, uniformity of judicial practice, digitalization of the judicial system, changing the jurisdiction of criminal cases.</w:t>
      </w:r>
    </w:p>
    <w:p w14:paraId="77F7900A" w14:textId="77777777" w:rsidR="002B5346" w:rsidRPr="00BC15E5" w:rsidRDefault="002B5346" w:rsidP="001422C9">
      <w:pPr>
        <w:spacing w:after="0" w:line="360" w:lineRule="auto"/>
        <w:ind w:firstLine="709"/>
        <w:jc w:val="both"/>
        <w:rPr>
          <w:rFonts w:ascii="Times New Roman" w:hAnsi="Times New Roman" w:cs="Times New Roman"/>
          <w:sz w:val="28"/>
          <w:szCs w:val="28"/>
          <w:lang w:val="en-US"/>
        </w:rPr>
      </w:pPr>
    </w:p>
    <w:p w14:paraId="47EB4DDE" w14:textId="5E14E091" w:rsidR="001422C9" w:rsidRPr="009C6A69" w:rsidRDefault="001422C9" w:rsidP="001422C9">
      <w:pPr>
        <w:spacing w:after="0" w:line="360" w:lineRule="auto"/>
        <w:ind w:firstLine="709"/>
        <w:jc w:val="both"/>
        <w:rPr>
          <w:rFonts w:ascii="Times New Roman" w:hAnsi="Times New Roman" w:cs="Times New Roman"/>
          <w:sz w:val="28"/>
          <w:szCs w:val="28"/>
        </w:rPr>
      </w:pPr>
      <w:r w:rsidRPr="009C6A69">
        <w:rPr>
          <w:rFonts w:ascii="Times New Roman" w:hAnsi="Times New Roman" w:cs="Times New Roman"/>
          <w:sz w:val="28"/>
          <w:szCs w:val="28"/>
        </w:rPr>
        <w:t>Апелляционные суды общей юрисдикции</w:t>
      </w:r>
      <w:r w:rsidR="00225425">
        <w:rPr>
          <w:rFonts w:ascii="Times New Roman" w:hAnsi="Times New Roman" w:cs="Times New Roman"/>
          <w:sz w:val="28"/>
          <w:szCs w:val="28"/>
        </w:rPr>
        <w:t xml:space="preserve">, начавшие свою работу с            01 октября 2019 года, </w:t>
      </w:r>
      <w:r w:rsidRPr="009C6A69">
        <w:rPr>
          <w:rFonts w:ascii="Times New Roman" w:hAnsi="Times New Roman" w:cs="Times New Roman"/>
          <w:sz w:val="28"/>
          <w:szCs w:val="28"/>
        </w:rPr>
        <w:t>играют важную роль в обеспечении правосудия, защите прав граждан и развитии уголовно-правовой политики Российской Федерации.</w:t>
      </w:r>
      <w:r w:rsidR="001D2030">
        <w:rPr>
          <w:rFonts w:ascii="Times New Roman" w:hAnsi="Times New Roman" w:cs="Times New Roman"/>
          <w:sz w:val="28"/>
          <w:szCs w:val="28"/>
        </w:rPr>
        <w:t xml:space="preserve"> </w:t>
      </w:r>
      <w:proofErr w:type="gramStart"/>
      <w:r w:rsidR="001D2030">
        <w:rPr>
          <w:rFonts w:ascii="Times New Roman" w:hAnsi="Times New Roman" w:cs="Times New Roman"/>
          <w:sz w:val="28"/>
          <w:szCs w:val="28"/>
        </w:rPr>
        <w:t>Они я</w:t>
      </w:r>
      <w:r w:rsidR="001D2030" w:rsidRPr="009C6A69">
        <w:rPr>
          <w:rFonts w:ascii="Times New Roman" w:hAnsi="Times New Roman" w:cs="Times New Roman"/>
          <w:sz w:val="28"/>
          <w:szCs w:val="28"/>
          <w:shd w:val="clear" w:color="auto" w:fill="FFFFFF"/>
        </w:rPr>
        <w:t>вляются </w:t>
      </w:r>
      <w:hyperlink r:id="rId8" w:tooltip="Суд апелляционной инстанции" w:history="1">
        <w:r w:rsidR="001D2030" w:rsidRPr="001D2030">
          <w:rPr>
            <w:rStyle w:val="a4"/>
            <w:rFonts w:ascii="Times New Roman" w:hAnsi="Times New Roman" w:cs="Times New Roman"/>
            <w:color w:val="auto"/>
            <w:sz w:val="28"/>
            <w:szCs w:val="28"/>
            <w:u w:val="none"/>
            <w:shd w:val="clear" w:color="auto" w:fill="FFFFFF"/>
          </w:rPr>
          <w:t>судами апелляционной инстанции</w:t>
        </w:r>
      </w:hyperlink>
      <w:r w:rsidR="001D2030" w:rsidRPr="009C6A69">
        <w:rPr>
          <w:rFonts w:ascii="Times New Roman" w:hAnsi="Times New Roman" w:cs="Times New Roman"/>
          <w:sz w:val="28"/>
          <w:szCs w:val="28"/>
          <w:shd w:val="clear" w:color="auto" w:fill="FFFFFF"/>
        </w:rPr>
        <w:t> для верховных судов республик, краевых, областных судов, судов городов федерального значения, суда автономной области, судов автономных округов</w:t>
      </w:r>
      <w:r w:rsidR="00225425">
        <w:rPr>
          <w:rFonts w:ascii="Times New Roman" w:hAnsi="Times New Roman" w:cs="Times New Roman"/>
          <w:sz w:val="28"/>
          <w:szCs w:val="28"/>
          <w:shd w:val="clear" w:color="auto" w:fill="FFFFFF"/>
        </w:rPr>
        <w:t xml:space="preserve"> и ф</w:t>
      </w:r>
      <w:r w:rsidR="00225425" w:rsidRPr="009C6A69">
        <w:rPr>
          <w:rFonts w:ascii="Times New Roman" w:eastAsia="Times New Roman" w:hAnsi="Times New Roman" w:cs="Times New Roman"/>
          <w:kern w:val="0"/>
          <w:sz w:val="28"/>
          <w:szCs w:val="28"/>
          <w:lang w:eastAsia="ru-RU"/>
          <w14:ligatures w14:val="none"/>
        </w:rPr>
        <w:t xml:space="preserve">актически к </w:t>
      </w:r>
      <w:r w:rsidR="00225425">
        <w:rPr>
          <w:rFonts w:ascii="Times New Roman" w:eastAsia="Times New Roman" w:hAnsi="Times New Roman" w:cs="Times New Roman"/>
          <w:kern w:val="0"/>
          <w:sz w:val="28"/>
          <w:szCs w:val="28"/>
          <w:lang w:eastAsia="ru-RU"/>
          <w14:ligatures w14:val="none"/>
        </w:rPr>
        <w:t xml:space="preserve">ним </w:t>
      </w:r>
      <w:r w:rsidR="00225425" w:rsidRPr="009C6A69">
        <w:rPr>
          <w:rFonts w:ascii="Times New Roman" w:eastAsia="Times New Roman" w:hAnsi="Times New Roman" w:cs="Times New Roman"/>
          <w:kern w:val="0"/>
          <w:sz w:val="28"/>
          <w:szCs w:val="28"/>
          <w:lang w:eastAsia="ru-RU"/>
          <w14:ligatures w14:val="none"/>
        </w:rPr>
        <w:t>пере</w:t>
      </w:r>
      <w:r w:rsidR="00225425">
        <w:rPr>
          <w:rFonts w:ascii="Times New Roman" w:eastAsia="Times New Roman" w:hAnsi="Times New Roman" w:cs="Times New Roman"/>
          <w:kern w:val="0"/>
          <w:sz w:val="28"/>
          <w:szCs w:val="28"/>
          <w:lang w:eastAsia="ru-RU"/>
          <w14:ligatures w14:val="none"/>
        </w:rPr>
        <w:t>шли</w:t>
      </w:r>
      <w:r w:rsidR="00225425" w:rsidRPr="009C6A69">
        <w:rPr>
          <w:rFonts w:ascii="Times New Roman" w:eastAsia="Times New Roman" w:hAnsi="Times New Roman" w:cs="Times New Roman"/>
          <w:kern w:val="0"/>
          <w:sz w:val="28"/>
          <w:szCs w:val="28"/>
          <w:lang w:eastAsia="ru-RU"/>
          <w14:ligatures w14:val="none"/>
        </w:rPr>
        <w:t xml:space="preserve"> полномочия Верховного суда </w:t>
      </w:r>
      <w:r w:rsidR="00225425">
        <w:rPr>
          <w:rFonts w:ascii="Times New Roman" w:eastAsia="Times New Roman" w:hAnsi="Times New Roman" w:cs="Times New Roman"/>
          <w:kern w:val="0"/>
          <w:sz w:val="28"/>
          <w:szCs w:val="28"/>
          <w:lang w:eastAsia="ru-RU"/>
          <w14:ligatures w14:val="none"/>
        </w:rPr>
        <w:t xml:space="preserve">России </w:t>
      </w:r>
      <w:r w:rsidR="00225425" w:rsidRPr="009C6A69">
        <w:rPr>
          <w:rFonts w:ascii="Times New Roman" w:eastAsia="Times New Roman" w:hAnsi="Times New Roman" w:cs="Times New Roman"/>
          <w:kern w:val="0"/>
          <w:sz w:val="28"/>
          <w:szCs w:val="28"/>
          <w:lang w:eastAsia="ru-RU"/>
          <w14:ligatures w14:val="none"/>
        </w:rPr>
        <w:t>по рассмотрению апелляционных жалоб и представлений на итоговые судебные решения судов уровня субъекта РФ, а также полномочия судов уровня субъекта РФ по рассмотрению жалоб и представлений на промежуточные судебные</w:t>
      </w:r>
      <w:proofErr w:type="gramEnd"/>
      <w:r w:rsidR="00225425" w:rsidRPr="009C6A69">
        <w:rPr>
          <w:rFonts w:ascii="Times New Roman" w:eastAsia="Times New Roman" w:hAnsi="Times New Roman" w:cs="Times New Roman"/>
          <w:kern w:val="0"/>
          <w:sz w:val="28"/>
          <w:szCs w:val="28"/>
          <w:lang w:eastAsia="ru-RU"/>
          <w14:ligatures w14:val="none"/>
        </w:rPr>
        <w:t xml:space="preserve"> решения, вынесенные в том же суде.</w:t>
      </w:r>
      <w:r w:rsidR="00225425">
        <w:rPr>
          <w:rFonts w:ascii="Times New Roman" w:eastAsia="Times New Roman" w:hAnsi="Times New Roman" w:cs="Times New Roman"/>
          <w:kern w:val="0"/>
          <w:sz w:val="28"/>
          <w:szCs w:val="28"/>
          <w:lang w:eastAsia="ru-RU"/>
          <w14:ligatures w14:val="none"/>
        </w:rPr>
        <w:t xml:space="preserve"> </w:t>
      </w:r>
      <w:r w:rsidRPr="009C6A69">
        <w:rPr>
          <w:rFonts w:ascii="Times New Roman" w:hAnsi="Times New Roman" w:cs="Times New Roman"/>
          <w:sz w:val="28"/>
          <w:szCs w:val="28"/>
        </w:rPr>
        <w:t>Эти суды не только исправляют ошибки, допущенные в ходе судебного разбирательства, но и формируют правовые подходы, которые служат основой для развития уголовно-правовой системы в целом.</w:t>
      </w:r>
    </w:p>
    <w:p w14:paraId="26BA5FF9" w14:textId="08B197FF" w:rsidR="00340654" w:rsidRPr="009C6A69" w:rsidRDefault="00340654" w:rsidP="001422C9">
      <w:pPr>
        <w:spacing w:after="0" w:line="360" w:lineRule="auto"/>
        <w:ind w:firstLine="709"/>
        <w:jc w:val="both"/>
        <w:rPr>
          <w:rFonts w:ascii="Times New Roman" w:hAnsi="Times New Roman" w:cs="Times New Roman"/>
          <w:sz w:val="28"/>
          <w:szCs w:val="28"/>
        </w:rPr>
      </w:pPr>
      <w:r w:rsidRPr="009C6A69">
        <w:rPr>
          <w:rFonts w:ascii="Times New Roman" w:hAnsi="Times New Roman" w:cs="Times New Roman"/>
          <w:sz w:val="28"/>
          <w:szCs w:val="28"/>
        </w:rPr>
        <w:lastRenderedPageBreak/>
        <w:t xml:space="preserve">Одной из ключевых функций апелляционных судов является проверка решений судов первой инстанции на предмет их соответствия действующему законодательству. Эта проверка направлена на устранение ошибок, которые могут быть допущены при вынесении приговоров, и обеспечение справедливости судебного разбирательства. Деятельность апелляционных судов также способствует установлению единообразия судебной практики, что является важным элементом правоприменительной деятельности. </w:t>
      </w:r>
    </w:p>
    <w:p w14:paraId="145B1049" w14:textId="2020D320" w:rsidR="001422C9" w:rsidRDefault="00340654" w:rsidP="001422C9">
      <w:pPr>
        <w:spacing w:after="0" w:line="360" w:lineRule="auto"/>
        <w:ind w:firstLine="709"/>
        <w:jc w:val="both"/>
        <w:rPr>
          <w:rFonts w:ascii="Times New Roman" w:hAnsi="Times New Roman" w:cs="Times New Roman"/>
          <w:sz w:val="28"/>
          <w:szCs w:val="28"/>
        </w:rPr>
      </w:pPr>
      <w:r w:rsidRPr="009C6A69">
        <w:rPr>
          <w:rFonts w:ascii="Times New Roman" w:hAnsi="Times New Roman" w:cs="Times New Roman"/>
          <w:sz w:val="28"/>
          <w:szCs w:val="28"/>
        </w:rPr>
        <w:t>Рассматривая дела в апелляционном порядке, суды не только исправляют возможные ошибки, но и формируют подходы к толкованию и применению норм уголовного права. Это особенно важно в случаях, когда законодательство содержит пробелы или неоднозначные формулировки. Апелляционные суды, опираясь на положения Конституции РФ, федеральных законов и практику Верховного Суда, развивают правоприменительную практику, закладывая основу для дальнейшего совершенствования законодательства.</w:t>
      </w:r>
      <w:r w:rsidR="001422C9" w:rsidRPr="001422C9">
        <w:rPr>
          <w:rFonts w:ascii="Times New Roman" w:hAnsi="Times New Roman" w:cs="Times New Roman"/>
          <w:sz w:val="28"/>
          <w:szCs w:val="28"/>
        </w:rPr>
        <w:t xml:space="preserve"> </w:t>
      </w:r>
      <w:r w:rsidR="001422C9" w:rsidRPr="009C6A69">
        <w:rPr>
          <w:rFonts w:ascii="Times New Roman" w:hAnsi="Times New Roman" w:cs="Times New Roman"/>
          <w:sz w:val="28"/>
          <w:szCs w:val="28"/>
        </w:rPr>
        <w:t>Их решения становятся ориентиром для других судов, что обеспечивает стабильность правоприменительной практики.</w:t>
      </w:r>
    </w:p>
    <w:p w14:paraId="241AC0AD" w14:textId="5822853F" w:rsidR="00F94943" w:rsidRPr="001D41DA" w:rsidRDefault="00F94943" w:rsidP="00F94943">
      <w:pPr>
        <w:pStyle w:val="a5"/>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Так, например, судебная коллегия по уголовным делам Четвертого апелляционного суда общей юрисдикции пришла </w:t>
      </w:r>
      <w:r w:rsidR="00DD3848">
        <w:rPr>
          <w:rFonts w:ascii="Times New Roman" w:hAnsi="Times New Roman" w:cs="Times New Roman"/>
          <w:sz w:val="28"/>
          <w:szCs w:val="28"/>
        </w:rPr>
        <w:t xml:space="preserve">к </w:t>
      </w:r>
      <w:r>
        <w:rPr>
          <w:rFonts w:ascii="Times New Roman" w:hAnsi="Times New Roman" w:cs="Times New Roman"/>
          <w:sz w:val="28"/>
          <w:szCs w:val="28"/>
        </w:rPr>
        <w:t xml:space="preserve">выводу, что </w:t>
      </w:r>
      <w:r w:rsidRPr="001D41DA">
        <w:rPr>
          <w:rFonts w:ascii="Times New Roman" w:hAnsi="Times New Roman" w:cs="Times New Roman"/>
          <w:sz w:val="28"/>
          <w:szCs w:val="28"/>
        </w:rPr>
        <w:t>проверка обоснованности подозрения в причастности лица к совершению преступления не подлежит обсуждению при решении вопроса о продлении срока содержания под стражей в ходе судебного разбирательства</w:t>
      </w:r>
      <w:r>
        <w:rPr>
          <w:rFonts w:ascii="Times New Roman" w:hAnsi="Times New Roman" w:cs="Times New Roman"/>
          <w:sz w:val="28"/>
          <w:szCs w:val="28"/>
        </w:rPr>
        <w:t xml:space="preserve"> (в порядке ст. 255 Уголовно-процессуального кодекса Российской Федерации (далее - УПК РФ)</w:t>
      </w:r>
      <w:r>
        <w:rPr>
          <w:rStyle w:val="a8"/>
          <w:rFonts w:ascii="Times New Roman" w:hAnsi="Times New Roman" w:cs="Times New Roman"/>
          <w:sz w:val="28"/>
          <w:szCs w:val="28"/>
        </w:rPr>
        <w:footnoteReference w:id="1"/>
      </w:r>
      <w:r w:rsidRPr="001D41DA">
        <w:rPr>
          <w:rFonts w:ascii="Times New Roman" w:hAnsi="Times New Roman" w:cs="Times New Roman"/>
          <w:sz w:val="28"/>
          <w:szCs w:val="28"/>
        </w:rPr>
        <w:t>.</w:t>
      </w:r>
      <w:proofErr w:type="gramEnd"/>
    </w:p>
    <w:p w14:paraId="315E7B39" w14:textId="77777777" w:rsidR="00F94943" w:rsidRPr="001D41DA" w:rsidRDefault="00F94943" w:rsidP="00F94943">
      <w:pPr>
        <w:spacing w:after="0" w:line="360" w:lineRule="auto"/>
        <w:ind w:firstLine="709"/>
        <w:jc w:val="both"/>
        <w:rPr>
          <w:rFonts w:ascii="Times New Roman" w:hAnsi="Times New Roman" w:cs="Times New Roman"/>
          <w:sz w:val="28"/>
          <w:szCs w:val="28"/>
        </w:rPr>
      </w:pPr>
      <w:proofErr w:type="gramStart"/>
      <w:r w:rsidRPr="001D41DA">
        <w:rPr>
          <w:rFonts w:ascii="Times New Roman" w:eastAsia="Arial Unicode MS" w:hAnsi="Times New Roman" w:cs="Times New Roman"/>
          <w:sz w:val="28"/>
          <w:szCs w:val="28"/>
          <w:bdr w:val="none" w:sz="0" w:space="0" w:color="auto" w:frame="1"/>
          <w:lang w:eastAsia="ru-RU"/>
        </w:rPr>
        <w:t xml:space="preserve">Так, согласно </w:t>
      </w:r>
      <w:proofErr w:type="spellStart"/>
      <w:r w:rsidRPr="001D41DA">
        <w:rPr>
          <w:rFonts w:ascii="Times New Roman" w:eastAsia="Arial Unicode MS" w:hAnsi="Times New Roman" w:cs="Times New Roman"/>
          <w:sz w:val="28"/>
          <w:szCs w:val="28"/>
          <w:bdr w:val="none" w:sz="0" w:space="0" w:color="auto" w:frame="1"/>
          <w:lang w:eastAsia="ru-RU"/>
        </w:rPr>
        <w:t>пп</w:t>
      </w:r>
      <w:proofErr w:type="spellEnd"/>
      <w:r w:rsidRPr="00EF6512">
        <w:rPr>
          <w:rFonts w:ascii="Times New Roman" w:eastAsia="Arial Unicode MS" w:hAnsi="Times New Roman" w:cs="Times New Roman"/>
          <w:sz w:val="28"/>
          <w:szCs w:val="28"/>
          <w:bdr w:val="none" w:sz="0" w:space="0" w:color="auto" w:frame="1"/>
          <w:lang w:eastAsia="ru-RU"/>
        </w:rPr>
        <w:t xml:space="preserve">. 2, 13 постановления Пленума от 19 декабря 2013 г.             № 41 </w:t>
      </w:r>
      <w:r w:rsidRPr="00EF6512">
        <w:rPr>
          <w:rFonts w:ascii="Times New Roman" w:hAnsi="Times New Roman" w:cs="Times New Roman"/>
          <w:sz w:val="28"/>
          <w:szCs w:val="28"/>
        </w:rPr>
        <w:t xml:space="preserve">"О практике применения судами законодательства о мерах пресечения в виде заключения </w:t>
      </w:r>
      <w:r w:rsidRPr="00E22DF6">
        <w:rPr>
          <w:rFonts w:ascii="Times New Roman" w:hAnsi="Times New Roman" w:cs="Times New Roman"/>
          <w:sz w:val="28"/>
          <w:szCs w:val="28"/>
        </w:rPr>
        <w:t>под стражу, домашнего ареста, залога и запрета определенных действий" (далее - постановление Пленума Верховного Суда РФ от 19 декабря 2013 г. № 41)</w:t>
      </w:r>
      <w:r w:rsidRPr="00E22DF6">
        <w:rPr>
          <w:rStyle w:val="a8"/>
          <w:rFonts w:ascii="Times New Roman" w:hAnsi="Times New Roman" w:cs="Times New Roman"/>
          <w:sz w:val="28"/>
          <w:szCs w:val="28"/>
        </w:rPr>
        <w:footnoteReference w:id="2"/>
      </w:r>
      <w:r w:rsidRPr="00E22DF6">
        <w:rPr>
          <w:rFonts w:ascii="Times New Roman" w:eastAsia="Arial Unicode MS" w:hAnsi="Times New Roman" w:cs="Times New Roman"/>
          <w:sz w:val="28"/>
          <w:szCs w:val="28"/>
          <w:bdr w:val="none" w:sz="0" w:space="0" w:color="auto" w:frame="1"/>
          <w:lang w:eastAsia="ru-RU"/>
        </w:rPr>
        <w:t xml:space="preserve">, к ходатайству о продлении срока содержания </w:t>
      </w:r>
      <w:r w:rsidRPr="00E22DF6">
        <w:rPr>
          <w:rFonts w:ascii="Times New Roman" w:eastAsia="Arial Unicode MS" w:hAnsi="Times New Roman" w:cs="Times New Roman"/>
          <w:sz w:val="28"/>
          <w:szCs w:val="28"/>
          <w:bdr w:val="none" w:sz="0" w:space="0" w:color="auto" w:frame="1"/>
          <w:lang w:eastAsia="ru-RU"/>
        </w:rPr>
        <w:lastRenderedPageBreak/>
        <w:t>под стражей должны</w:t>
      </w:r>
      <w:r w:rsidRPr="001D41DA">
        <w:rPr>
          <w:rFonts w:ascii="Times New Roman" w:eastAsia="Arial Unicode MS" w:hAnsi="Times New Roman" w:cs="Times New Roman"/>
          <w:sz w:val="28"/>
          <w:szCs w:val="28"/>
          <w:bdr w:val="none" w:sz="0" w:space="0" w:color="auto" w:frame="1"/>
          <w:lang w:eastAsia="ru-RU"/>
        </w:rPr>
        <w:t xml:space="preserve"> быть приложены копии протоколов допросов подозреваемого</w:t>
      </w:r>
      <w:proofErr w:type="gramEnd"/>
      <w:r w:rsidRPr="001D41DA">
        <w:rPr>
          <w:rFonts w:ascii="Times New Roman" w:eastAsia="Arial Unicode MS" w:hAnsi="Times New Roman" w:cs="Times New Roman"/>
          <w:sz w:val="28"/>
          <w:szCs w:val="28"/>
          <w:bdr w:val="none" w:sz="0" w:space="0" w:color="auto" w:frame="1"/>
          <w:lang w:eastAsia="ru-RU"/>
        </w:rPr>
        <w:t xml:space="preserve">, обвиняемого, а также иные материалы, свидетельствующие о причастности лица к </w:t>
      </w:r>
      <w:r>
        <w:rPr>
          <w:rFonts w:ascii="Times New Roman" w:eastAsia="Arial Unicode MS" w:hAnsi="Times New Roman" w:cs="Times New Roman"/>
          <w:sz w:val="28"/>
          <w:szCs w:val="28"/>
          <w:bdr w:val="none" w:sz="0" w:space="0" w:color="auto" w:frame="1"/>
          <w:lang w:eastAsia="ru-RU"/>
        </w:rPr>
        <w:t xml:space="preserve">совершению </w:t>
      </w:r>
      <w:r w:rsidRPr="001D41DA">
        <w:rPr>
          <w:rFonts w:ascii="Times New Roman" w:eastAsia="Arial Unicode MS" w:hAnsi="Times New Roman" w:cs="Times New Roman"/>
          <w:sz w:val="28"/>
          <w:szCs w:val="28"/>
          <w:bdr w:val="none" w:sz="0" w:space="0" w:color="auto" w:frame="1"/>
          <w:lang w:eastAsia="ru-RU"/>
        </w:rPr>
        <w:t>преступлени</w:t>
      </w:r>
      <w:r>
        <w:rPr>
          <w:rFonts w:ascii="Times New Roman" w:eastAsia="Arial Unicode MS" w:hAnsi="Times New Roman" w:cs="Times New Roman"/>
          <w:sz w:val="28"/>
          <w:szCs w:val="28"/>
          <w:bdr w:val="none" w:sz="0" w:space="0" w:color="auto" w:frame="1"/>
          <w:lang w:eastAsia="ru-RU"/>
        </w:rPr>
        <w:t>я</w:t>
      </w:r>
      <w:r w:rsidRPr="001D41DA">
        <w:rPr>
          <w:rFonts w:ascii="Times New Roman" w:eastAsia="Arial Unicode MS" w:hAnsi="Times New Roman" w:cs="Times New Roman"/>
          <w:sz w:val="28"/>
          <w:szCs w:val="28"/>
          <w:bdr w:val="none" w:sz="0" w:space="0" w:color="auto" w:frame="1"/>
          <w:lang w:eastAsia="ru-RU"/>
        </w:rPr>
        <w:t xml:space="preserve">, при этом </w:t>
      </w:r>
      <w:r w:rsidRPr="001D41DA">
        <w:rPr>
          <w:rFonts w:ascii="Times New Roman" w:hAnsi="Times New Roman" w:cs="Times New Roman"/>
          <w:sz w:val="28"/>
          <w:szCs w:val="28"/>
        </w:rPr>
        <w:t>судья обязан проверить, содержит ли ходатайство и приобщенные к нему материалы конкретные сведения, указывающие на причастность к совершенному преступлению именно этого лица, и дать этим сведениям оценку в своем решении.</w:t>
      </w:r>
    </w:p>
    <w:p w14:paraId="10AA1366" w14:textId="77777777" w:rsidR="00F94943" w:rsidRPr="001D41DA" w:rsidRDefault="00F94943" w:rsidP="00F94943">
      <w:pPr>
        <w:spacing w:after="0" w:line="360" w:lineRule="auto"/>
        <w:ind w:firstLine="709"/>
        <w:jc w:val="both"/>
        <w:rPr>
          <w:rFonts w:ascii="Times New Roman" w:eastAsia="Arial Unicode MS" w:hAnsi="Times New Roman" w:cs="Times New Roman"/>
          <w:sz w:val="28"/>
          <w:szCs w:val="28"/>
          <w:bdr w:val="none" w:sz="0" w:space="0" w:color="auto" w:frame="1"/>
          <w:lang w:eastAsia="ru-RU"/>
        </w:rPr>
      </w:pPr>
      <w:r w:rsidRPr="001D41DA">
        <w:rPr>
          <w:rFonts w:ascii="Times New Roman" w:eastAsia="Arial Unicode MS" w:hAnsi="Times New Roman" w:cs="Times New Roman"/>
          <w:sz w:val="28"/>
          <w:szCs w:val="28"/>
          <w:bdr w:val="none" w:sz="0" w:space="0" w:color="auto" w:frame="1"/>
          <w:lang w:eastAsia="ru-RU"/>
        </w:rPr>
        <w:t xml:space="preserve">Таким образом, проверяя обоснованность </w:t>
      </w:r>
      <w:r w:rsidRPr="001D41DA">
        <w:rPr>
          <w:rFonts w:ascii="Times New Roman" w:hAnsi="Times New Roman" w:cs="Times New Roman"/>
          <w:sz w:val="28"/>
          <w:szCs w:val="28"/>
        </w:rPr>
        <w:t>подозрения лица в причастности к инкриминируемому ему деян</w:t>
      </w:r>
      <w:r w:rsidRPr="001D41DA">
        <w:rPr>
          <w:rFonts w:ascii="Times New Roman" w:eastAsia="Times New Roman" w:hAnsi="Times New Roman" w:cs="Times New Roman"/>
          <w:sz w:val="28"/>
          <w:szCs w:val="28"/>
          <w:bdr w:val="nil"/>
          <w:lang w:eastAsia="ru-RU"/>
        </w:rPr>
        <w:t>ию на стадии предварительного расследования, суд проверяет только те доказательства, которые имеются в представленном следователем материале.</w:t>
      </w:r>
    </w:p>
    <w:p w14:paraId="67B6F3CA" w14:textId="77777777" w:rsidR="00F94943" w:rsidRPr="001D41DA" w:rsidRDefault="00F94943" w:rsidP="00F9494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1D41DA">
        <w:rPr>
          <w:rFonts w:ascii="Times New Roman" w:hAnsi="Times New Roman" w:cs="Times New Roman"/>
          <w:sz w:val="28"/>
          <w:szCs w:val="28"/>
        </w:rPr>
        <w:t xml:space="preserve">На другой стадии – стадии судебного разбирательства, в рамках которой рассматривается как вопрос о продлении срока содержания под стражей, так и разрешение дела по существу, суд располагает всеми материалами уголовного дела и должен при исследовании доказательств соблюдать требования главы 37 УПК РФ, положения которой не позволяют суду при решении вопроса о продлении срока содержания под стражей </w:t>
      </w:r>
      <w:r>
        <w:rPr>
          <w:rFonts w:ascii="Times New Roman" w:hAnsi="Times New Roman" w:cs="Times New Roman"/>
          <w:sz w:val="28"/>
          <w:szCs w:val="28"/>
        </w:rPr>
        <w:t xml:space="preserve">на период судебного следствия </w:t>
      </w:r>
      <w:r w:rsidRPr="001D41DA">
        <w:rPr>
          <w:rFonts w:ascii="Times New Roman" w:hAnsi="Times New Roman" w:cs="Times New Roman"/>
          <w:sz w:val="28"/>
          <w:szCs w:val="28"/>
        </w:rPr>
        <w:t>по</w:t>
      </w:r>
      <w:proofErr w:type="gramEnd"/>
      <w:r w:rsidRPr="001D41DA">
        <w:rPr>
          <w:rFonts w:ascii="Times New Roman" w:hAnsi="Times New Roman" w:cs="Times New Roman"/>
          <w:sz w:val="28"/>
          <w:szCs w:val="28"/>
        </w:rPr>
        <w:t xml:space="preserve"> собственной инициативе, без вызова для дачи показаний свидетелей и потерпевших, а также иных лиц, оглашать </w:t>
      </w:r>
      <w:r>
        <w:rPr>
          <w:rFonts w:ascii="Times New Roman" w:hAnsi="Times New Roman" w:cs="Times New Roman"/>
          <w:sz w:val="28"/>
          <w:szCs w:val="28"/>
        </w:rPr>
        <w:t>протоколы их допросов</w:t>
      </w:r>
      <w:r w:rsidRPr="001D41DA">
        <w:rPr>
          <w:rFonts w:ascii="Times New Roman" w:hAnsi="Times New Roman" w:cs="Times New Roman"/>
          <w:sz w:val="28"/>
          <w:szCs w:val="28"/>
        </w:rPr>
        <w:t xml:space="preserve">. </w:t>
      </w:r>
    </w:p>
    <w:p w14:paraId="70B36E03" w14:textId="77777777" w:rsidR="00F94943" w:rsidRPr="001D41DA" w:rsidRDefault="00F94943" w:rsidP="00F94943">
      <w:pPr>
        <w:autoSpaceDE w:val="0"/>
        <w:autoSpaceDN w:val="0"/>
        <w:adjustRightInd w:val="0"/>
        <w:spacing w:after="0" w:line="360" w:lineRule="auto"/>
        <w:ind w:firstLine="709"/>
        <w:jc w:val="both"/>
        <w:rPr>
          <w:rFonts w:ascii="Times New Roman" w:hAnsi="Times New Roman" w:cs="Times New Roman"/>
          <w:bCs/>
          <w:sz w:val="28"/>
          <w:szCs w:val="28"/>
        </w:rPr>
      </w:pPr>
      <w:r w:rsidRPr="001D41DA">
        <w:rPr>
          <w:rFonts w:ascii="Times New Roman" w:eastAsia="Times New Roman" w:hAnsi="Times New Roman" w:cs="Times New Roman"/>
          <w:sz w:val="28"/>
          <w:szCs w:val="28"/>
          <w:bdr w:val="nil"/>
          <w:lang w:eastAsia="ru-RU"/>
        </w:rPr>
        <w:t xml:space="preserve">Иначе говоря, на стадии </w:t>
      </w:r>
      <w:r>
        <w:rPr>
          <w:rFonts w:ascii="Times New Roman" w:eastAsia="Times New Roman" w:hAnsi="Times New Roman" w:cs="Times New Roman"/>
          <w:sz w:val="28"/>
          <w:szCs w:val="28"/>
          <w:bdr w:val="nil"/>
          <w:lang w:eastAsia="ru-RU"/>
        </w:rPr>
        <w:t xml:space="preserve">судебного разбирательства, </w:t>
      </w:r>
      <w:r w:rsidRPr="001D41DA">
        <w:rPr>
          <w:rFonts w:ascii="Times New Roman" w:eastAsia="Times New Roman" w:hAnsi="Times New Roman" w:cs="Times New Roman"/>
          <w:sz w:val="28"/>
          <w:szCs w:val="28"/>
          <w:bdr w:val="nil"/>
          <w:lang w:eastAsia="ru-RU"/>
        </w:rPr>
        <w:t xml:space="preserve">суд </w:t>
      </w:r>
      <w:r>
        <w:rPr>
          <w:rFonts w:ascii="Times New Roman" w:eastAsia="Times New Roman" w:hAnsi="Times New Roman" w:cs="Times New Roman"/>
          <w:sz w:val="28"/>
          <w:szCs w:val="28"/>
          <w:bdr w:val="nil"/>
          <w:lang w:eastAsia="ru-RU"/>
        </w:rPr>
        <w:t xml:space="preserve">может </w:t>
      </w:r>
      <w:r w:rsidRPr="001D41DA">
        <w:rPr>
          <w:rFonts w:ascii="Times New Roman" w:eastAsia="Times New Roman" w:hAnsi="Times New Roman" w:cs="Times New Roman"/>
          <w:sz w:val="28"/>
          <w:szCs w:val="28"/>
          <w:bdr w:val="nil"/>
          <w:lang w:eastAsia="ru-RU"/>
        </w:rPr>
        <w:t>провер</w:t>
      </w:r>
      <w:r>
        <w:rPr>
          <w:rFonts w:ascii="Times New Roman" w:eastAsia="Times New Roman" w:hAnsi="Times New Roman" w:cs="Times New Roman"/>
          <w:sz w:val="28"/>
          <w:szCs w:val="28"/>
          <w:bdr w:val="nil"/>
          <w:lang w:eastAsia="ru-RU"/>
        </w:rPr>
        <w:t>и</w:t>
      </w:r>
      <w:r w:rsidRPr="001D41DA">
        <w:rPr>
          <w:rFonts w:ascii="Times New Roman" w:eastAsia="Times New Roman" w:hAnsi="Times New Roman" w:cs="Times New Roman"/>
          <w:sz w:val="28"/>
          <w:szCs w:val="28"/>
          <w:bdr w:val="nil"/>
          <w:lang w:eastAsia="ru-RU"/>
        </w:rPr>
        <w:t>т</w:t>
      </w:r>
      <w:r>
        <w:rPr>
          <w:rFonts w:ascii="Times New Roman" w:eastAsia="Times New Roman" w:hAnsi="Times New Roman" w:cs="Times New Roman"/>
          <w:sz w:val="28"/>
          <w:szCs w:val="28"/>
          <w:bdr w:val="nil"/>
          <w:lang w:eastAsia="ru-RU"/>
        </w:rPr>
        <w:t>ь</w:t>
      </w:r>
      <w:r w:rsidRPr="001D41DA">
        <w:rPr>
          <w:rFonts w:ascii="Times New Roman" w:eastAsia="Times New Roman" w:hAnsi="Times New Roman" w:cs="Times New Roman"/>
          <w:sz w:val="28"/>
          <w:szCs w:val="28"/>
          <w:bdr w:val="nil"/>
          <w:lang w:eastAsia="ru-RU"/>
        </w:rPr>
        <w:t xml:space="preserve"> только необходимость продления срока содержания под стражей</w:t>
      </w:r>
      <w:r>
        <w:rPr>
          <w:rFonts w:ascii="Times New Roman" w:eastAsia="Times New Roman" w:hAnsi="Times New Roman" w:cs="Times New Roman"/>
          <w:sz w:val="28"/>
          <w:szCs w:val="28"/>
          <w:bdr w:val="nil"/>
          <w:lang w:eastAsia="ru-RU"/>
        </w:rPr>
        <w:t>,</w:t>
      </w:r>
      <w:r w:rsidRPr="001D41DA">
        <w:rPr>
          <w:rFonts w:ascii="Times New Roman" w:eastAsia="Times New Roman" w:hAnsi="Times New Roman" w:cs="Times New Roman"/>
          <w:sz w:val="28"/>
          <w:szCs w:val="28"/>
          <w:bdr w:val="nil"/>
          <w:lang w:eastAsia="ru-RU"/>
        </w:rPr>
        <w:t xml:space="preserve"> с учетом </w:t>
      </w:r>
      <w:r>
        <w:rPr>
          <w:rFonts w:ascii="Times New Roman" w:eastAsia="Times New Roman" w:hAnsi="Times New Roman" w:cs="Times New Roman"/>
          <w:sz w:val="28"/>
          <w:szCs w:val="28"/>
          <w:bdr w:val="nil"/>
          <w:lang w:eastAsia="ru-RU"/>
        </w:rPr>
        <w:t>имеющихся</w:t>
      </w:r>
      <w:r w:rsidRPr="001D41DA">
        <w:rPr>
          <w:rFonts w:ascii="Times New Roman" w:eastAsia="Times New Roman" w:hAnsi="Times New Roman" w:cs="Times New Roman"/>
          <w:sz w:val="28"/>
          <w:szCs w:val="28"/>
          <w:bdr w:val="nil"/>
          <w:lang w:eastAsia="ru-RU"/>
        </w:rPr>
        <w:t xml:space="preserve"> о</w:t>
      </w:r>
      <w:r w:rsidRPr="001D41DA">
        <w:rPr>
          <w:rFonts w:ascii="Times New Roman" w:hAnsi="Times New Roman" w:cs="Times New Roman"/>
          <w:bCs/>
          <w:sz w:val="28"/>
          <w:szCs w:val="28"/>
        </w:rPr>
        <w:t>сновани</w:t>
      </w:r>
      <w:r>
        <w:rPr>
          <w:rFonts w:ascii="Times New Roman" w:hAnsi="Times New Roman" w:cs="Times New Roman"/>
          <w:bCs/>
          <w:sz w:val="28"/>
          <w:szCs w:val="28"/>
        </w:rPr>
        <w:t>й</w:t>
      </w:r>
      <w:r w:rsidRPr="001D41DA">
        <w:rPr>
          <w:rFonts w:ascii="Times New Roman" w:hAnsi="Times New Roman" w:cs="Times New Roman"/>
          <w:bCs/>
          <w:sz w:val="28"/>
          <w:szCs w:val="28"/>
        </w:rPr>
        <w:t xml:space="preserve"> </w:t>
      </w:r>
      <w:r>
        <w:rPr>
          <w:rFonts w:ascii="Times New Roman" w:hAnsi="Times New Roman" w:cs="Times New Roman"/>
          <w:bCs/>
          <w:sz w:val="28"/>
          <w:szCs w:val="28"/>
        </w:rPr>
        <w:t xml:space="preserve">и </w:t>
      </w:r>
      <w:r w:rsidRPr="001D41DA">
        <w:rPr>
          <w:rFonts w:ascii="Times New Roman" w:hAnsi="Times New Roman" w:cs="Times New Roman"/>
          <w:bCs/>
          <w:sz w:val="28"/>
          <w:szCs w:val="28"/>
        </w:rPr>
        <w:t xml:space="preserve">обстоятельств, </w:t>
      </w:r>
      <w:r>
        <w:rPr>
          <w:rFonts w:ascii="Times New Roman" w:hAnsi="Times New Roman" w:cs="Times New Roman"/>
          <w:bCs/>
          <w:sz w:val="28"/>
          <w:szCs w:val="28"/>
        </w:rPr>
        <w:t>при этом лишен возможности</w:t>
      </w:r>
      <w:r w:rsidRPr="00D777A7">
        <w:rPr>
          <w:rFonts w:ascii="Times New Roman" w:hAnsi="Times New Roman" w:cs="Times New Roman"/>
          <w:sz w:val="28"/>
          <w:szCs w:val="28"/>
        </w:rPr>
        <w:t xml:space="preserve"> </w:t>
      </w:r>
      <w:r w:rsidRPr="001D41DA">
        <w:rPr>
          <w:rFonts w:ascii="Times New Roman" w:hAnsi="Times New Roman" w:cs="Times New Roman"/>
          <w:sz w:val="28"/>
          <w:szCs w:val="28"/>
        </w:rPr>
        <w:t>дать оценку обоснованности подозрения лица в причастности к инкриминируемому ему деян</w:t>
      </w:r>
      <w:r w:rsidRPr="001D41DA">
        <w:rPr>
          <w:rFonts w:ascii="Times New Roman" w:eastAsia="Times New Roman" w:hAnsi="Times New Roman" w:cs="Times New Roman"/>
          <w:sz w:val="28"/>
          <w:szCs w:val="28"/>
          <w:bdr w:val="nil"/>
          <w:lang w:eastAsia="ru-RU"/>
        </w:rPr>
        <w:t>ию</w:t>
      </w:r>
      <w:r w:rsidRPr="001D41DA">
        <w:rPr>
          <w:rFonts w:ascii="Times New Roman" w:hAnsi="Times New Roman" w:cs="Times New Roman"/>
          <w:bCs/>
          <w:sz w:val="28"/>
          <w:szCs w:val="28"/>
        </w:rPr>
        <w:t xml:space="preserve">. </w:t>
      </w:r>
    </w:p>
    <w:p w14:paraId="2E905CEE" w14:textId="77777777" w:rsidR="00F94943" w:rsidRPr="001D41DA" w:rsidRDefault="00F94943" w:rsidP="00F94943">
      <w:pPr>
        <w:spacing w:after="0" w:line="360" w:lineRule="auto"/>
        <w:ind w:firstLine="709"/>
        <w:jc w:val="both"/>
        <w:rPr>
          <w:rFonts w:ascii="Times New Roman" w:eastAsia="Arial Unicode MS" w:hAnsi="Times New Roman" w:cs="Times New Roman"/>
          <w:color w:val="FF0000"/>
          <w:sz w:val="28"/>
          <w:szCs w:val="28"/>
          <w:bdr w:val="none" w:sz="0" w:space="0" w:color="auto" w:frame="1"/>
          <w:lang w:eastAsia="ru-RU"/>
        </w:rPr>
      </w:pPr>
      <w:proofErr w:type="gramStart"/>
      <w:r w:rsidRPr="001D41DA">
        <w:rPr>
          <w:rFonts w:ascii="Times New Roman" w:hAnsi="Times New Roman" w:cs="Times New Roman"/>
          <w:sz w:val="28"/>
          <w:szCs w:val="28"/>
        </w:rPr>
        <w:t>Так, в а</w:t>
      </w:r>
      <w:r w:rsidRPr="001D41DA">
        <w:rPr>
          <w:rFonts w:ascii="Times New Roman" w:eastAsia="Arial Unicode MS" w:hAnsi="Times New Roman" w:cs="Times New Roman"/>
          <w:sz w:val="28"/>
          <w:szCs w:val="28"/>
          <w:bdr w:val="none" w:sz="0" w:space="0" w:color="auto" w:frame="1"/>
          <w:lang w:eastAsia="ru-RU"/>
        </w:rPr>
        <w:t>пелляционном определении, которым постановление суда первой инстанции в отношении подсудимого С.</w:t>
      </w:r>
      <w:r w:rsidRPr="001D41DA">
        <w:rPr>
          <w:rFonts w:ascii="Times New Roman" w:hAnsi="Times New Roman" w:cs="Times New Roman"/>
          <w:bCs/>
          <w:sz w:val="28"/>
          <w:szCs w:val="28"/>
        </w:rPr>
        <w:t xml:space="preserve"> о продлении в отношении него срока содержания под стражей оставлено без изменения, указано, что суд первой инстанции на стадии судебного разбирательства лишен правовых оснований для определения обоснованности причастности подсудимого к </w:t>
      </w:r>
      <w:r w:rsidRPr="001D41DA">
        <w:rPr>
          <w:rFonts w:ascii="Times New Roman" w:hAnsi="Times New Roman" w:cs="Times New Roman"/>
          <w:bCs/>
          <w:sz w:val="28"/>
          <w:szCs w:val="28"/>
        </w:rPr>
        <w:lastRenderedPageBreak/>
        <w:t>совершению инкриминируемых деяний, поскольку указанные обстоятельства подлежат оценке только при принятии итогового судебного решения по делу</w:t>
      </w:r>
      <w:r>
        <w:rPr>
          <w:rStyle w:val="a8"/>
          <w:rFonts w:ascii="Times New Roman" w:hAnsi="Times New Roman" w:cs="Times New Roman"/>
          <w:bCs/>
          <w:sz w:val="28"/>
          <w:szCs w:val="28"/>
        </w:rPr>
        <w:footnoteReference w:id="3"/>
      </w:r>
      <w:r w:rsidRPr="001D41DA">
        <w:rPr>
          <w:rFonts w:ascii="Times New Roman" w:eastAsia="Times New Roman" w:hAnsi="Times New Roman" w:cs="Times New Roman"/>
          <w:sz w:val="28"/>
          <w:szCs w:val="28"/>
          <w:bdr w:val="none" w:sz="0" w:space="0" w:color="auto" w:frame="1"/>
          <w:lang w:eastAsia="ru-RU"/>
        </w:rPr>
        <w:t xml:space="preserve">.    </w:t>
      </w:r>
      <w:proofErr w:type="gramEnd"/>
    </w:p>
    <w:p w14:paraId="7349E941" w14:textId="77777777" w:rsidR="00F94943" w:rsidRDefault="00F94943" w:rsidP="00F94943">
      <w:pPr>
        <w:pStyle w:val="21"/>
        <w:shd w:val="clear" w:color="auto" w:fill="auto"/>
        <w:spacing w:after="0" w:line="360" w:lineRule="auto"/>
        <w:ind w:firstLine="709"/>
        <w:jc w:val="both"/>
        <w:rPr>
          <w:bCs/>
          <w:sz w:val="28"/>
          <w:szCs w:val="28"/>
        </w:rPr>
      </w:pPr>
      <w:r>
        <w:rPr>
          <w:bCs/>
          <w:sz w:val="28"/>
          <w:szCs w:val="28"/>
        </w:rPr>
        <w:t>Таким образом, судам при решении вопроса о продлении срока действия меры пресечения на период судебного разбирательства предлагается не</w:t>
      </w:r>
      <w:r w:rsidRPr="00D777A7">
        <w:rPr>
          <w:sz w:val="28"/>
          <w:szCs w:val="28"/>
        </w:rPr>
        <w:t xml:space="preserve"> </w:t>
      </w:r>
      <w:r w:rsidRPr="001D41DA">
        <w:rPr>
          <w:sz w:val="28"/>
          <w:szCs w:val="28"/>
        </w:rPr>
        <w:t>оцен</w:t>
      </w:r>
      <w:r>
        <w:rPr>
          <w:sz w:val="28"/>
          <w:szCs w:val="28"/>
        </w:rPr>
        <w:t>ивать</w:t>
      </w:r>
      <w:r w:rsidRPr="001D41DA">
        <w:rPr>
          <w:sz w:val="28"/>
          <w:szCs w:val="28"/>
        </w:rPr>
        <w:t xml:space="preserve"> обоснованност</w:t>
      </w:r>
      <w:r>
        <w:rPr>
          <w:sz w:val="28"/>
          <w:szCs w:val="28"/>
        </w:rPr>
        <w:t>ь</w:t>
      </w:r>
      <w:r w:rsidRPr="001D41DA">
        <w:rPr>
          <w:sz w:val="28"/>
          <w:szCs w:val="28"/>
        </w:rPr>
        <w:t xml:space="preserve"> подозрения лица в причастности к инкриминируемому ему деянию</w:t>
      </w:r>
      <w:r>
        <w:rPr>
          <w:sz w:val="28"/>
          <w:szCs w:val="28"/>
        </w:rPr>
        <w:t xml:space="preserve">. </w:t>
      </w:r>
      <w:r>
        <w:rPr>
          <w:bCs/>
          <w:sz w:val="28"/>
          <w:szCs w:val="28"/>
        </w:rPr>
        <w:t xml:space="preserve"> </w:t>
      </w:r>
    </w:p>
    <w:p w14:paraId="4DB7C8CB" w14:textId="77777777" w:rsidR="00340654" w:rsidRPr="009C6A69" w:rsidRDefault="00340654" w:rsidP="001422C9">
      <w:pPr>
        <w:spacing w:after="0" w:line="360" w:lineRule="auto"/>
        <w:ind w:firstLine="709"/>
        <w:jc w:val="both"/>
        <w:rPr>
          <w:rFonts w:ascii="Times New Roman" w:hAnsi="Times New Roman" w:cs="Times New Roman"/>
          <w:sz w:val="28"/>
          <w:szCs w:val="28"/>
        </w:rPr>
      </w:pPr>
      <w:r w:rsidRPr="009C6A69">
        <w:rPr>
          <w:rFonts w:ascii="Times New Roman" w:hAnsi="Times New Roman" w:cs="Times New Roman"/>
          <w:sz w:val="28"/>
          <w:szCs w:val="28"/>
        </w:rPr>
        <w:t>Значимость апелляционных судов в уголовно-правовой политике заключается также в их способности корректировать подходы к назначению наказания. Они играют важную роль в обеспечении справедливости, проверяя, насколько назначенное наказание соответствует тяжести совершённого преступления, личности осуждённого и обстоятельствам дела. Таким образом, апелляционные суды способствуют гуманизации уголовной политики, ориентированной на соблюдение прав и свобод граждан.</w:t>
      </w:r>
    </w:p>
    <w:p w14:paraId="1E9EEDF6" w14:textId="77777777" w:rsidR="00340654" w:rsidRDefault="00340654" w:rsidP="001422C9">
      <w:pPr>
        <w:spacing w:after="0" w:line="360" w:lineRule="auto"/>
        <w:ind w:firstLine="709"/>
        <w:jc w:val="both"/>
        <w:rPr>
          <w:rFonts w:ascii="Times New Roman" w:hAnsi="Times New Roman" w:cs="Times New Roman"/>
          <w:sz w:val="28"/>
          <w:szCs w:val="28"/>
        </w:rPr>
      </w:pPr>
      <w:r w:rsidRPr="009C6A69">
        <w:rPr>
          <w:rFonts w:ascii="Times New Roman" w:hAnsi="Times New Roman" w:cs="Times New Roman"/>
          <w:sz w:val="28"/>
          <w:szCs w:val="28"/>
        </w:rPr>
        <w:t>Пересмотр судебных решений в апелляционном порядке позволяет выявлять недостатки в работе судов первой инстанции и способствовать их устранению. Например, выявленные ошибки или недостатки в практике применения норм Уголовного кодекса и Уголовно-процессуального кодекса Российской Федерации становятся предметом анализа, результаты которого могут быть использованы для внесения изменений в законодательство. Это подчёркивает взаимосвязь между судебной системой и законодательным процессом.</w:t>
      </w:r>
    </w:p>
    <w:p w14:paraId="521BC484" w14:textId="77777777" w:rsidR="00340654" w:rsidRPr="009C6A69" w:rsidRDefault="00340654" w:rsidP="001422C9">
      <w:pPr>
        <w:spacing w:after="0" w:line="360" w:lineRule="auto"/>
        <w:ind w:firstLine="709"/>
        <w:jc w:val="both"/>
        <w:rPr>
          <w:rFonts w:ascii="Times New Roman" w:hAnsi="Times New Roman" w:cs="Times New Roman"/>
          <w:sz w:val="28"/>
          <w:szCs w:val="28"/>
        </w:rPr>
      </w:pPr>
      <w:r w:rsidRPr="009C6A69">
        <w:rPr>
          <w:rFonts w:ascii="Times New Roman" w:hAnsi="Times New Roman" w:cs="Times New Roman"/>
          <w:sz w:val="28"/>
          <w:szCs w:val="28"/>
        </w:rPr>
        <w:t>Современные реалии предъявляют к апелляционным судам новые требования. Рост числа сложных уголовных дел, цифровизация судебной системы и необходимость соблюдения международных стандартов в области правосудия требуют от судов повышения эффективности их работы. Цифровизация процессов, включая использование электронного документооборота и возможность дистанционного участия сторон в судебных заседаниях, позволяет сделать правосудие более доступным и оперативным.</w:t>
      </w:r>
    </w:p>
    <w:p w14:paraId="65FAD0B3" w14:textId="3BFF4F20" w:rsidR="0083614A" w:rsidRPr="001D2030" w:rsidRDefault="0083614A" w:rsidP="0083614A">
      <w:pPr>
        <w:spacing w:after="0" w:line="360" w:lineRule="auto"/>
        <w:ind w:firstLine="709"/>
        <w:jc w:val="both"/>
        <w:rPr>
          <w:rFonts w:ascii="Times New Roman" w:hAnsi="Times New Roman" w:cs="Times New Roman"/>
          <w:sz w:val="28"/>
          <w:szCs w:val="28"/>
        </w:rPr>
      </w:pPr>
      <w:r w:rsidRPr="001D2030">
        <w:rPr>
          <w:rFonts w:ascii="Times New Roman" w:hAnsi="Times New Roman" w:cs="Times New Roman"/>
          <w:bCs/>
          <w:sz w:val="28"/>
          <w:szCs w:val="28"/>
        </w:rPr>
        <w:t>Можно выделить следующие о</w:t>
      </w:r>
      <w:r w:rsidRPr="001D2030">
        <w:rPr>
          <w:rFonts w:ascii="Times New Roman" w:hAnsi="Times New Roman" w:cs="Times New Roman"/>
          <w:sz w:val="28"/>
          <w:szCs w:val="28"/>
        </w:rPr>
        <w:t xml:space="preserve">сновные направления </w:t>
      </w:r>
      <w:proofErr w:type="spellStart"/>
      <w:r w:rsidRPr="001D2030">
        <w:rPr>
          <w:rFonts w:ascii="Times New Roman" w:hAnsi="Times New Roman" w:cs="Times New Roman"/>
          <w:sz w:val="28"/>
          <w:szCs w:val="28"/>
        </w:rPr>
        <w:t>цифровизации</w:t>
      </w:r>
      <w:proofErr w:type="spellEnd"/>
      <w:r w:rsidRPr="001D2030">
        <w:rPr>
          <w:rFonts w:ascii="Times New Roman" w:hAnsi="Times New Roman" w:cs="Times New Roman"/>
          <w:sz w:val="28"/>
          <w:szCs w:val="28"/>
        </w:rPr>
        <w:t>:</w:t>
      </w:r>
    </w:p>
    <w:p w14:paraId="62255FDB" w14:textId="77777777" w:rsidR="0083614A" w:rsidRPr="001D2030" w:rsidRDefault="0083614A" w:rsidP="0083614A">
      <w:pPr>
        <w:numPr>
          <w:ilvl w:val="0"/>
          <w:numId w:val="1"/>
        </w:numPr>
        <w:spacing w:after="0" w:line="360" w:lineRule="auto"/>
        <w:ind w:left="0" w:firstLine="709"/>
        <w:jc w:val="both"/>
        <w:rPr>
          <w:rFonts w:ascii="Times New Roman" w:hAnsi="Times New Roman" w:cs="Times New Roman"/>
          <w:sz w:val="28"/>
          <w:szCs w:val="28"/>
        </w:rPr>
      </w:pPr>
      <w:r w:rsidRPr="001D2030">
        <w:rPr>
          <w:rFonts w:ascii="Times New Roman" w:hAnsi="Times New Roman" w:cs="Times New Roman"/>
          <w:bCs/>
          <w:sz w:val="28"/>
          <w:szCs w:val="28"/>
        </w:rPr>
        <w:lastRenderedPageBreak/>
        <w:t>Электронный документооборот</w:t>
      </w:r>
      <w:r w:rsidRPr="001D2030">
        <w:rPr>
          <w:rFonts w:ascii="Times New Roman" w:hAnsi="Times New Roman" w:cs="Times New Roman"/>
          <w:sz w:val="28"/>
          <w:szCs w:val="28"/>
        </w:rPr>
        <w:t>. Использование электронных документов позволяет значительно сократить время рассмотрения дел, упростить взаимодействие между судами и участниками процесса.</w:t>
      </w:r>
    </w:p>
    <w:p w14:paraId="4EDB45ED" w14:textId="4C755315" w:rsidR="0083614A" w:rsidRPr="001D2030" w:rsidRDefault="0083614A" w:rsidP="0083614A">
      <w:pPr>
        <w:numPr>
          <w:ilvl w:val="0"/>
          <w:numId w:val="1"/>
        </w:numPr>
        <w:spacing w:after="0" w:line="360" w:lineRule="auto"/>
        <w:ind w:left="0" w:firstLine="709"/>
        <w:jc w:val="both"/>
        <w:rPr>
          <w:rFonts w:ascii="Times New Roman" w:hAnsi="Times New Roman" w:cs="Times New Roman"/>
          <w:sz w:val="28"/>
          <w:szCs w:val="28"/>
        </w:rPr>
      </w:pPr>
      <w:r w:rsidRPr="001D2030">
        <w:rPr>
          <w:rFonts w:ascii="Times New Roman" w:hAnsi="Times New Roman" w:cs="Times New Roman"/>
          <w:bCs/>
          <w:sz w:val="28"/>
          <w:szCs w:val="28"/>
        </w:rPr>
        <w:t>Видео</w:t>
      </w:r>
      <w:r w:rsidR="00DD3848">
        <w:rPr>
          <w:rFonts w:ascii="Times New Roman" w:hAnsi="Times New Roman" w:cs="Times New Roman"/>
          <w:bCs/>
          <w:sz w:val="28"/>
          <w:szCs w:val="28"/>
        </w:rPr>
        <w:t>-</w:t>
      </w:r>
      <w:r w:rsidRPr="001D2030">
        <w:rPr>
          <w:rFonts w:ascii="Times New Roman" w:hAnsi="Times New Roman" w:cs="Times New Roman"/>
          <w:bCs/>
          <w:sz w:val="28"/>
          <w:szCs w:val="28"/>
        </w:rPr>
        <w:t>конференц</w:t>
      </w:r>
      <w:r w:rsidR="00DD3848">
        <w:rPr>
          <w:rFonts w:ascii="Times New Roman" w:hAnsi="Times New Roman" w:cs="Times New Roman"/>
          <w:bCs/>
          <w:sz w:val="28"/>
          <w:szCs w:val="28"/>
        </w:rPr>
        <w:t>-</w:t>
      </w:r>
      <w:r w:rsidRPr="001D2030">
        <w:rPr>
          <w:rFonts w:ascii="Times New Roman" w:hAnsi="Times New Roman" w:cs="Times New Roman"/>
          <w:bCs/>
          <w:sz w:val="28"/>
          <w:szCs w:val="28"/>
        </w:rPr>
        <w:t>связь</w:t>
      </w:r>
      <w:r w:rsidRPr="001D2030">
        <w:rPr>
          <w:rFonts w:ascii="Times New Roman" w:hAnsi="Times New Roman" w:cs="Times New Roman"/>
          <w:sz w:val="28"/>
          <w:szCs w:val="28"/>
        </w:rPr>
        <w:t>. Возможность удалённого участия в судебных заседаниях особенно важна для дел, где стороны находятся в разных регионах. Это экономит ресурсы и ускоряет процесс правосудия.</w:t>
      </w:r>
    </w:p>
    <w:p w14:paraId="4D16681E" w14:textId="77777777" w:rsidR="0083614A" w:rsidRPr="009C6A69" w:rsidRDefault="0083614A" w:rsidP="0083614A">
      <w:pPr>
        <w:numPr>
          <w:ilvl w:val="0"/>
          <w:numId w:val="1"/>
        </w:numPr>
        <w:spacing w:after="0" w:line="360" w:lineRule="auto"/>
        <w:ind w:left="0" w:firstLine="709"/>
        <w:jc w:val="both"/>
        <w:rPr>
          <w:rFonts w:ascii="Times New Roman" w:hAnsi="Times New Roman" w:cs="Times New Roman"/>
          <w:sz w:val="28"/>
          <w:szCs w:val="28"/>
        </w:rPr>
      </w:pPr>
      <w:r w:rsidRPr="001D2030">
        <w:rPr>
          <w:rFonts w:ascii="Times New Roman" w:hAnsi="Times New Roman" w:cs="Times New Roman"/>
          <w:bCs/>
          <w:sz w:val="28"/>
          <w:szCs w:val="28"/>
        </w:rPr>
        <w:t>Аналитические системы на основе искусственного интеллекта</w:t>
      </w:r>
      <w:r w:rsidRPr="001D2030">
        <w:rPr>
          <w:rFonts w:ascii="Times New Roman" w:hAnsi="Times New Roman" w:cs="Times New Roman"/>
          <w:sz w:val="28"/>
          <w:szCs w:val="28"/>
        </w:rPr>
        <w:t xml:space="preserve">. Такие системы помогают анализировать массивы судебной практики, выявлять закономерности и предлагать оптимальные решения, что способствует единообразию </w:t>
      </w:r>
      <w:proofErr w:type="spellStart"/>
      <w:r w:rsidRPr="001D2030">
        <w:rPr>
          <w:rFonts w:ascii="Times New Roman" w:hAnsi="Times New Roman" w:cs="Times New Roman"/>
          <w:sz w:val="28"/>
          <w:szCs w:val="28"/>
        </w:rPr>
        <w:t>правоп</w:t>
      </w:r>
      <w:r w:rsidRPr="009C6A69">
        <w:rPr>
          <w:rFonts w:ascii="Times New Roman" w:hAnsi="Times New Roman" w:cs="Times New Roman"/>
          <w:sz w:val="28"/>
          <w:szCs w:val="28"/>
        </w:rPr>
        <w:t>рименения</w:t>
      </w:r>
      <w:proofErr w:type="spellEnd"/>
      <w:r w:rsidRPr="009C6A69">
        <w:rPr>
          <w:rFonts w:ascii="Times New Roman" w:hAnsi="Times New Roman" w:cs="Times New Roman"/>
          <w:sz w:val="28"/>
          <w:szCs w:val="28"/>
        </w:rPr>
        <w:t>.</w:t>
      </w:r>
    </w:p>
    <w:p w14:paraId="6FA52AA0" w14:textId="77777777" w:rsidR="0083614A" w:rsidRPr="009C6A69" w:rsidRDefault="0083614A" w:rsidP="0083614A">
      <w:pPr>
        <w:spacing w:after="0" w:line="360" w:lineRule="auto"/>
        <w:ind w:firstLine="709"/>
        <w:jc w:val="both"/>
        <w:rPr>
          <w:rFonts w:ascii="Times New Roman" w:hAnsi="Times New Roman" w:cs="Times New Roman"/>
          <w:sz w:val="28"/>
          <w:szCs w:val="28"/>
        </w:rPr>
      </w:pPr>
      <w:r w:rsidRPr="009C6A69">
        <w:rPr>
          <w:rFonts w:ascii="Times New Roman" w:hAnsi="Times New Roman" w:cs="Times New Roman"/>
          <w:sz w:val="28"/>
          <w:szCs w:val="28"/>
        </w:rPr>
        <w:t xml:space="preserve">Однако </w:t>
      </w:r>
      <w:proofErr w:type="spellStart"/>
      <w:r w:rsidRPr="009C6A69">
        <w:rPr>
          <w:rFonts w:ascii="Times New Roman" w:hAnsi="Times New Roman" w:cs="Times New Roman"/>
          <w:sz w:val="28"/>
          <w:szCs w:val="28"/>
        </w:rPr>
        <w:t>цифровизация</w:t>
      </w:r>
      <w:proofErr w:type="spellEnd"/>
      <w:r w:rsidRPr="009C6A69">
        <w:rPr>
          <w:rFonts w:ascii="Times New Roman" w:hAnsi="Times New Roman" w:cs="Times New Roman"/>
          <w:sz w:val="28"/>
          <w:szCs w:val="28"/>
        </w:rPr>
        <w:t xml:space="preserve"> </w:t>
      </w:r>
      <w:proofErr w:type="gramStart"/>
      <w:r w:rsidRPr="009C6A69">
        <w:rPr>
          <w:rFonts w:ascii="Times New Roman" w:hAnsi="Times New Roman" w:cs="Times New Roman"/>
          <w:sz w:val="28"/>
          <w:szCs w:val="28"/>
        </w:rPr>
        <w:t>сопряжена</w:t>
      </w:r>
      <w:proofErr w:type="gramEnd"/>
      <w:r w:rsidRPr="009C6A69">
        <w:rPr>
          <w:rFonts w:ascii="Times New Roman" w:hAnsi="Times New Roman" w:cs="Times New Roman"/>
          <w:sz w:val="28"/>
          <w:szCs w:val="28"/>
        </w:rPr>
        <w:t xml:space="preserve"> с вызовами. Внедрение новых технологий требует значительных финансовых вложений, а также подготовки кадров. Кроме того, важно обеспечить защиту данных и безопасность электронного взаимодействия.</w:t>
      </w:r>
    </w:p>
    <w:p w14:paraId="6A5C9123" w14:textId="70D25AD7" w:rsidR="0083614A" w:rsidRPr="009C6A69" w:rsidRDefault="00340654" w:rsidP="0083614A">
      <w:pPr>
        <w:spacing w:after="0" w:line="360" w:lineRule="auto"/>
        <w:ind w:firstLine="709"/>
        <w:jc w:val="both"/>
        <w:rPr>
          <w:rFonts w:ascii="Times New Roman" w:hAnsi="Times New Roman" w:cs="Times New Roman"/>
          <w:sz w:val="28"/>
          <w:szCs w:val="28"/>
        </w:rPr>
      </w:pPr>
      <w:r w:rsidRPr="009C6A69">
        <w:rPr>
          <w:rFonts w:ascii="Times New Roman" w:hAnsi="Times New Roman" w:cs="Times New Roman"/>
          <w:sz w:val="28"/>
          <w:szCs w:val="28"/>
        </w:rPr>
        <w:t>Кроме того, важной задачей остаётся повышение квалификации судейского корпуса. Усложнение характера рассматриваемых дел требует от судей глубокого знания законодательства и умения его интерпретировать в соответствии с принципами справедливости. Апелляционные суды должны быть не только правоприменительными органами, но и своего рода «маяками» правосудия, задающими стандарты для всех уровней судебной системы.</w:t>
      </w:r>
      <w:r w:rsidR="0083614A">
        <w:rPr>
          <w:rFonts w:ascii="Times New Roman" w:hAnsi="Times New Roman" w:cs="Times New Roman"/>
          <w:sz w:val="28"/>
          <w:szCs w:val="28"/>
        </w:rPr>
        <w:t xml:space="preserve"> Можно выделить следующие</w:t>
      </w:r>
      <w:r w:rsidR="0083614A" w:rsidRPr="009C6A69">
        <w:rPr>
          <w:rFonts w:ascii="Times New Roman" w:hAnsi="Times New Roman" w:cs="Times New Roman"/>
          <w:sz w:val="28"/>
          <w:szCs w:val="28"/>
        </w:rPr>
        <w:t xml:space="preserve"> направления повышения квалификации </w:t>
      </w:r>
      <w:r w:rsidR="0083614A">
        <w:rPr>
          <w:rFonts w:ascii="Times New Roman" w:hAnsi="Times New Roman" w:cs="Times New Roman"/>
          <w:sz w:val="28"/>
          <w:szCs w:val="28"/>
        </w:rPr>
        <w:t>судей</w:t>
      </w:r>
      <w:r w:rsidR="0083614A" w:rsidRPr="009C6A69">
        <w:rPr>
          <w:rFonts w:ascii="Times New Roman" w:hAnsi="Times New Roman" w:cs="Times New Roman"/>
          <w:sz w:val="28"/>
          <w:szCs w:val="28"/>
        </w:rPr>
        <w:t>:</w:t>
      </w:r>
    </w:p>
    <w:p w14:paraId="7C38D7C2" w14:textId="77777777" w:rsidR="0083614A" w:rsidRPr="009C6A69" w:rsidRDefault="0083614A" w:rsidP="0083614A">
      <w:pPr>
        <w:numPr>
          <w:ilvl w:val="0"/>
          <w:numId w:val="4"/>
        </w:numPr>
        <w:spacing w:after="0" w:line="360" w:lineRule="auto"/>
        <w:ind w:left="0" w:firstLine="709"/>
        <w:jc w:val="both"/>
        <w:rPr>
          <w:rFonts w:ascii="Times New Roman" w:hAnsi="Times New Roman" w:cs="Times New Roman"/>
          <w:sz w:val="28"/>
          <w:szCs w:val="28"/>
        </w:rPr>
      </w:pPr>
      <w:r w:rsidRPr="009C6A69">
        <w:rPr>
          <w:rFonts w:ascii="Times New Roman" w:hAnsi="Times New Roman" w:cs="Times New Roman"/>
          <w:sz w:val="28"/>
          <w:szCs w:val="28"/>
        </w:rPr>
        <w:t>Изучение новых технологий и их применения в судебной деятельности.</w:t>
      </w:r>
    </w:p>
    <w:p w14:paraId="2BBA2AD5" w14:textId="77777777" w:rsidR="0083614A" w:rsidRPr="009C6A69" w:rsidRDefault="0083614A" w:rsidP="0083614A">
      <w:pPr>
        <w:numPr>
          <w:ilvl w:val="0"/>
          <w:numId w:val="4"/>
        </w:numPr>
        <w:spacing w:after="0" w:line="360" w:lineRule="auto"/>
        <w:ind w:left="0" w:firstLine="709"/>
        <w:jc w:val="both"/>
        <w:rPr>
          <w:rFonts w:ascii="Times New Roman" w:hAnsi="Times New Roman" w:cs="Times New Roman"/>
          <w:sz w:val="28"/>
          <w:szCs w:val="28"/>
        </w:rPr>
      </w:pPr>
      <w:r w:rsidRPr="009C6A69">
        <w:rPr>
          <w:rFonts w:ascii="Times New Roman" w:hAnsi="Times New Roman" w:cs="Times New Roman"/>
          <w:sz w:val="28"/>
          <w:szCs w:val="28"/>
        </w:rPr>
        <w:t>Участие в международных образовательных программах, которые позволяют ознакомиться с лучшими мировыми практиками.</w:t>
      </w:r>
    </w:p>
    <w:p w14:paraId="0404A08C" w14:textId="3C81F8D0" w:rsidR="00340654" w:rsidRDefault="00340654" w:rsidP="001422C9">
      <w:pPr>
        <w:spacing w:after="0" w:line="360" w:lineRule="auto"/>
        <w:ind w:firstLine="709"/>
        <w:jc w:val="both"/>
        <w:rPr>
          <w:rFonts w:ascii="Times New Roman" w:hAnsi="Times New Roman" w:cs="Times New Roman"/>
          <w:sz w:val="28"/>
          <w:szCs w:val="28"/>
        </w:rPr>
      </w:pPr>
      <w:r w:rsidRPr="009C6A69">
        <w:rPr>
          <w:rFonts w:ascii="Times New Roman" w:hAnsi="Times New Roman" w:cs="Times New Roman"/>
          <w:sz w:val="28"/>
          <w:szCs w:val="28"/>
        </w:rPr>
        <w:t xml:space="preserve">Прозрачность деятельности апелляционных судов и доступность их решений также имеют большое значение. Публикация судебных актов и их широкое обсуждение среди профессионального сообщества и общества в целом способствуют укреплению доверия граждан к судебной системе. </w:t>
      </w:r>
      <w:r w:rsidR="0083614A" w:rsidRPr="009C6A69">
        <w:rPr>
          <w:rFonts w:ascii="Times New Roman" w:hAnsi="Times New Roman" w:cs="Times New Roman"/>
          <w:sz w:val="28"/>
          <w:szCs w:val="28"/>
        </w:rPr>
        <w:lastRenderedPageBreak/>
        <w:t>Доверие граждан к правосудию зависит от понятности и доступности процедур, справедливости решений и открытости деятельности судов.</w:t>
      </w:r>
      <w:r w:rsidR="0083614A">
        <w:rPr>
          <w:rFonts w:ascii="Times New Roman" w:hAnsi="Times New Roman" w:cs="Times New Roman"/>
          <w:sz w:val="28"/>
          <w:szCs w:val="28"/>
        </w:rPr>
        <w:t xml:space="preserve"> </w:t>
      </w:r>
      <w:r w:rsidRPr="009C6A69">
        <w:rPr>
          <w:rFonts w:ascii="Times New Roman" w:hAnsi="Times New Roman" w:cs="Times New Roman"/>
          <w:sz w:val="28"/>
          <w:szCs w:val="28"/>
        </w:rPr>
        <w:t>Это позволяет не только повысить правовую грамотность населения, но и демонстрирует приверженность судебной системы принципам законности и справедливости.</w:t>
      </w:r>
    </w:p>
    <w:p w14:paraId="562C138A" w14:textId="77777777" w:rsidR="0083614A" w:rsidRPr="009C6A69" w:rsidRDefault="0083614A" w:rsidP="0083614A">
      <w:pPr>
        <w:spacing w:after="0" w:line="360" w:lineRule="auto"/>
        <w:ind w:firstLine="709"/>
        <w:jc w:val="both"/>
        <w:rPr>
          <w:rFonts w:ascii="Times New Roman" w:hAnsi="Times New Roman" w:cs="Times New Roman"/>
          <w:sz w:val="28"/>
          <w:szCs w:val="28"/>
        </w:rPr>
      </w:pPr>
      <w:r w:rsidRPr="009C6A69">
        <w:rPr>
          <w:rFonts w:ascii="Times New Roman" w:hAnsi="Times New Roman" w:cs="Times New Roman"/>
          <w:sz w:val="28"/>
          <w:szCs w:val="28"/>
        </w:rPr>
        <w:t>Для повышения доверия необходимо:</w:t>
      </w:r>
    </w:p>
    <w:p w14:paraId="73F66694" w14:textId="77777777" w:rsidR="0083614A" w:rsidRPr="0083614A" w:rsidRDefault="0083614A" w:rsidP="0083614A">
      <w:pPr>
        <w:numPr>
          <w:ilvl w:val="0"/>
          <w:numId w:val="3"/>
        </w:numPr>
        <w:spacing w:after="0" w:line="360" w:lineRule="auto"/>
        <w:ind w:left="0" w:firstLine="709"/>
        <w:jc w:val="both"/>
        <w:rPr>
          <w:rFonts w:ascii="Times New Roman" w:hAnsi="Times New Roman" w:cs="Times New Roman"/>
          <w:sz w:val="28"/>
          <w:szCs w:val="28"/>
        </w:rPr>
      </w:pPr>
      <w:r w:rsidRPr="0083614A">
        <w:rPr>
          <w:rFonts w:ascii="Times New Roman" w:hAnsi="Times New Roman" w:cs="Times New Roman"/>
          <w:bCs/>
          <w:sz w:val="28"/>
          <w:szCs w:val="28"/>
        </w:rPr>
        <w:t>Расширение публикации судебных актов</w:t>
      </w:r>
      <w:r w:rsidRPr="0083614A">
        <w:rPr>
          <w:rFonts w:ascii="Times New Roman" w:hAnsi="Times New Roman" w:cs="Times New Roman"/>
          <w:sz w:val="28"/>
          <w:szCs w:val="28"/>
        </w:rPr>
        <w:t>. Решения судов должны быть доступны для изучения и анализа, что способствует формированию правосознания у граждан.</w:t>
      </w:r>
    </w:p>
    <w:p w14:paraId="4ECA269D" w14:textId="77777777" w:rsidR="0083614A" w:rsidRPr="0083614A" w:rsidRDefault="0083614A" w:rsidP="0083614A">
      <w:pPr>
        <w:numPr>
          <w:ilvl w:val="0"/>
          <w:numId w:val="3"/>
        </w:numPr>
        <w:spacing w:after="0" w:line="360" w:lineRule="auto"/>
        <w:ind w:left="0" w:firstLine="709"/>
        <w:jc w:val="both"/>
        <w:rPr>
          <w:rFonts w:ascii="Times New Roman" w:hAnsi="Times New Roman" w:cs="Times New Roman"/>
          <w:sz w:val="28"/>
          <w:szCs w:val="28"/>
        </w:rPr>
      </w:pPr>
      <w:r w:rsidRPr="0083614A">
        <w:rPr>
          <w:rFonts w:ascii="Times New Roman" w:hAnsi="Times New Roman" w:cs="Times New Roman"/>
          <w:bCs/>
          <w:sz w:val="28"/>
          <w:szCs w:val="28"/>
        </w:rPr>
        <w:t>Общественный диалог</w:t>
      </w:r>
      <w:r w:rsidRPr="0083614A">
        <w:rPr>
          <w:rFonts w:ascii="Times New Roman" w:hAnsi="Times New Roman" w:cs="Times New Roman"/>
          <w:sz w:val="28"/>
          <w:szCs w:val="28"/>
        </w:rPr>
        <w:t>. Проведение форумов, конференций и встреч с представителями гражданского общества позволяет обсуждать актуальные вопросы работы судов и находить пути их решения.</w:t>
      </w:r>
    </w:p>
    <w:p w14:paraId="3C382FA0" w14:textId="77777777" w:rsidR="0083614A" w:rsidRPr="009C6A69" w:rsidRDefault="0083614A" w:rsidP="0083614A">
      <w:pPr>
        <w:numPr>
          <w:ilvl w:val="0"/>
          <w:numId w:val="3"/>
        </w:numPr>
        <w:spacing w:after="0" w:line="360" w:lineRule="auto"/>
        <w:ind w:left="0" w:firstLine="709"/>
        <w:jc w:val="both"/>
        <w:rPr>
          <w:rFonts w:ascii="Times New Roman" w:hAnsi="Times New Roman" w:cs="Times New Roman"/>
          <w:sz w:val="28"/>
          <w:szCs w:val="28"/>
        </w:rPr>
      </w:pPr>
      <w:r w:rsidRPr="0083614A">
        <w:rPr>
          <w:rFonts w:ascii="Times New Roman" w:hAnsi="Times New Roman" w:cs="Times New Roman"/>
          <w:bCs/>
          <w:sz w:val="28"/>
          <w:szCs w:val="28"/>
        </w:rPr>
        <w:t>Усиление коммуникации с гражданами</w:t>
      </w:r>
      <w:r w:rsidRPr="0083614A">
        <w:rPr>
          <w:rFonts w:ascii="Times New Roman" w:hAnsi="Times New Roman" w:cs="Times New Roman"/>
          <w:sz w:val="28"/>
          <w:szCs w:val="28"/>
        </w:rPr>
        <w:t>. Создание</w:t>
      </w:r>
      <w:r w:rsidRPr="009C6A69">
        <w:rPr>
          <w:rFonts w:ascii="Times New Roman" w:hAnsi="Times New Roman" w:cs="Times New Roman"/>
          <w:sz w:val="28"/>
          <w:szCs w:val="28"/>
        </w:rPr>
        <w:t xml:space="preserve"> цифровых платформ, где граждане могут получать информацию о ходе судебных разбирательств и задать интересующие вопросы, способствует повышению прозрачности.</w:t>
      </w:r>
    </w:p>
    <w:p w14:paraId="58C4E522" w14:textId="77777777" w:rsidR="00DD3848" w:rsidRPr="00DD3848" w:rsidRDefault="00F94943" w:rsidP="00DD3848">
      <w:pPr>
        <w:spacing w:after="0" w:line="360" w:lineRule="auto"/>
        <w:ind w:firstLine="709"/>
        <w:jc w:val="both"/>
        <w:rPr>
          <w:rFonts w:ascii="Times New Roman" w:hAnsi="Times New Roman" w:cs="Times New Roman"/>
          <w:sz w:val="28"/>
          <w:szCs w:val="28"/>
        </w:rPr>
      </w:pPr>
      <w:r w:rsidRPr="009C6A69">
        <w:rPr>
          <w:rFonts w:ascii="Times New Roman" w:hAnsi="Times New Roman" w:cs="Times New Roman"/>
          <w:sz w:val="28"/>
          <w:szCs w:val="28"/>
        </w:rPr>
        <w:t xml:space="preserve">Также перспективным направлением является активизация международного сотрудничества. Обмен опытом с судебными системами других стран, участие в международных конференциях и адаптация передовых </w:t>
      </w:r>
      <w:r w:rsidRPr="00DD3848">
        <w:rPr>
          <w:rFonts w:ascii="Times New Roman" w:hAnsi="Times New Roman" w:cs="Times New Roman"/>
          <w:sz w:val="28"/>
          <w:szCs w:val="28"/>
        </w:rPr>
        <w:t xml:space="preserve">практик помогут российским апелляционным судам повысить качество правосудия и интегрироваться в мировую правовую систему. </w:t>
      </w:r>
    </w:p>
    <w:p w14:paraId="7329350C" w14:textId="6F4C10FF" w:rsidR="007775F1" w:rsidRPr="00DD3848" w:rsidRDefault="007775F1" w:rsidP="00DD3848">
      <w:pPr>
        <w:spacing w:after="0" w:line="360" w:lineRule="auto"/>
        <w:ind w:firstLine="709"/>
        <w:jc w:val="both"/>
        <w:rPr>
          <w:rFonts w:ascii="Times New Roman" w:hAnsi="Times New Roman" w:cs="Times New Roman"/>
          <w:sz w:val="28"/>
          <w:szCs w:val="28"/>
        </w:rPr>
      </w:pPr>
      <w:r w:rsidRPr="00DD3848">
        <w:rPr>
          <w:rFonts w:ascii="Times New Roman" w:hAnsi="Times New Roman" w:cs="Times New Roman"/>
          <w:sz w:val="28"/>
          <w:szCs w:val="28"/>
        </w:rPr>
        <w:t xml:space="preserve">Одной из перспектив развития апелляционных судов общей юрисдикции является </w:t>
      </w:r>
      <w:r w:rsidR="00F30462" w:rsidRPr="00DD3848">
        <w:rPr>
          <w:rFonts w:ascii="Times New Roman" w:hAnsi="Times New Roman" w:cs="Times New Roman"/>
          <w:sz w:val="28"/>
          <w:szCs w:val="28"/>
        </w:rPr>
        <w:t xml:space="preserve">и </w:t>
      </w:r>
      <w:r w:rsidRPr="00DD3848">
        <w:rPr>
          <w:rFonts w:ascii="Times New Roman" w:hAnsi="Times New Roman" w:cs="Times New Roman"/>
          <w:sz w:val="28"/>
          <w:szCs w:val="28"/>
        </w:rPr>
        <w:t>пересмотр подходов к подсудности уголовных дел, которые рассматриваются судами областного уровня в к</w:t>
      </w:r>
      <w:r w:rsidR="007C0BAE" w:rsidRPr="00DD3848">
        <w:rPr>
          <w:rFonts w:ascii="Times New Roman" w:hAnsi="Times New Roman" w:cs="Times New Roman"/>
          <w:sz w:val="28"/>
          <w:szCs w:val="28"/>
        </w:rPr>
        <w:t>ачестве судов первой инстанции</w:t>
      </w:r>
      <w:r w:rsidR="00F30462" w:rsidRPr="00DD3848">
        <w:rPr>
          <w:rFonts w:ascii="Times New Roman" w:hAnsi="Times New Roman" w:cs="Times New Roman"/>
          <w:kern w:val="0"/>
          <w:sz w:val="28"/>
          <w:szCs w:val="28"/>
        </w:rPr>
        <w:t xml:space="preserve"> в составе судьи и коллегии из восьми присяжных заседателей. </w:t>
      </w:r>
      <w:proofErr w:type="gramStart"/>
      <w:r w:rsidR="007C0BAE" w:rsidRPr="00DD3848">
        <w:rPr>
          <w:rFonts w:ascii="Times New Roman" w:hAnsi="Times New Roman" w:cs="Times New Roman"/>
          <w:kern w:val="0"/>
          <w:sz w:val="28"/>
          <w:szCs w:val="28"/>
        </w:rPr>
        <w:t xml:space="preserve">Так, </w:t>
      </w:r>
      <w:r w:rsidR="00F30462" w:rsidRPr="00DD3848">
        <w:rPr>
          <w:rFonts w:ascii="Times New Roman" w:hAnsi="Times New Roman" w:cs="Times New Roman"/>
          <w:kern w:val="0"/>
          <w:sz w:val="28"/>
          <w:szCs w:val="28"/>
        </w:rPr>
        <w:t xml:space="preserve">например, уголовные дела о преступлениях, предусмотренных </w:t>
      </w:r>
      <w:r w:rsidR="00DD3848">
        <w:rPr>
          <w:rFonts w:ascii="Times New Roman" w:hAnsi="Times New Roman" w:cs="Times New Roman"/>
          <w:kern w:val="0"/>
          <w:sz w:val="28"/>
          <w:szCs w:val="28"/>
        </w:rPr>
        <w:t xml:space="preserve">                </w:t>
      </w:r>
      <w:hyperlink r:id="rId9" w:history="1">
        <w:r w:rsidR="007C0BAE" w:rsidRPr="00DD3848">
          <w:rPr>
            <w:rFonts w:ascii="Times New Roman" w:hAnsi="Times New Roman" w:cs="Times New Roman"/>
            <w:kern w:val="0"/>
            <w:sz w:val="28"/>
            <w:szCs w:val="28"/>
          </w:rPr>
          <w:t>ч. 2 ст. 105</w:t>
        </w:r>
      </w:hyperlink>
      <w:r w:rsidR="00B93FDF" w:rsidRPr="00DD3848">
        <w:rPr>
          <w:rFonts w:ascii="Times New Roman" w:hAnsi="Times New Roman" w:cs="Times New Roman"/>
          <w:kern w:val="0"/>
          <w:sz w:val="28"/>
          <w:szCs w:val="28"/>
        </w:rPr>
        <w:t xml:space="preserve">, ч. 5 ст. 131, ч. 5 ст. 132, ч. 6 ст. 134, ч. 5 ст. 228.1, ч. 4 ст. 229.1, ст. 277, ч. 3 ст. 285, ст. 317, ст. 357 </w:t>
      </w:r>
      <w:r w:rsidR="007C0BAE" w:rsidRPr="00DD3848">
        <w:rPr>
          <w:rFonts w:ascii="Times New Roman" w:hAnsi="Times New Roman" w:cs="Times New Roman"/>
          <w:kern w:val="0"/>
          <w:sz w:val="28"/>
          <w:szCs w:val="28"/>
        </w:rPr>
        <w:t>УК РФ в отношении несовершеннолетних, а также по которым в качестве наиболее строгого вида наказания не могут быть назначены</w:t>
      </w:r>
      <w:proofErr w:type="gramEnd"/>
      <w:r w:rsidR="007C0BAE" w:rsidRPr="00DD3848">
        <w:rPr>
          <w:rFonts w:ascii="Times New Roman" w:hAnsi="Times New Roman" w:cs="Times New Roman"/>
          <w:kern w:val="0"/>
          <w:sz w:val="28"/>
          <w:szCs w:val="28"/>
        </w:rPr>
        <w:t xml:space="preserve"> </w:t>
      </w:r>
      <w:proofErr w:type="gramStart"/>
      <w:r w:rsidR="007C0BAE" w:rsidRPr="00DD3848">
        <w:rPr>
          <w:rFonts w:ascii="Times New Roman" w:hAnsi="Times New Roman" w:cs="Times New Roman"/>
          <w:kern w:val="0"/>
          <w:sz w:val="28"/>
          <w:szCs w:val="28"/>
        </w:rPr>
        <w:t xml:space="preserve">пожизненное лишение свободы или смертная казнь в </w:t>
      </w:r>
      <w:r w:rsidR="007C0BAE" w:rsidRPr="00DD3848">
        <w:rPr>
          <w:rFonts w:ascii="Times New Roman" w:hAnsi="Times New Roman" w:cs="Times New Roman"/>
          <w:kern w:val="0"/>
          <w:sz w:val="28"/>
          <w:szCs w:val="28"/>
        </w:rPr>
        <w:lastRenderedPageBreak/>
        <w:t xml:space="preserve">соответствии с положениями Общей части Уголовного кодекса Российской Федерации, подлежат рассмотрению в районном суде, без права на суд присяжных, а дело по </w:t>
      </w:r>
      <w:hyperlink r:id="rId10" w:history="1">
        <w:r w:rsidR="007C0BAE" w:rsidRPr="00DD3848">
          <w:rPr>
            <w:rFonts w:ascii="Times New Roman" w:hAnsi="Times New Roman" w:cs="Times New Roman"/>
            <w:kern w:val="0"/>
            <w:sz w:val="28"/>
            <w:szCs w:val="28"/>
          </w:rPr>
          <w:t>ч. 1 ст. 354</w:t>
        </w:r>
      </w:hyperlink>
      <w:r w:rsidR="007C0BAE" w:rsidRPr="00DD3848">
        <w:rPr>
          <w:rFonts w:ascii="Times New Roman" w:hAnsi="Times New Roman" w:cs="Times New Roman"/>
          <w:kern w:val="0"/>
          <w:sz w:val="28"/>
          <w:szCs w:val="28"/>
        </w:rPr>
        <w:t xml:space="preserve"> УК РФ - публичный призыв к развязыванию агрессивной войны, предусматривающее лишение свободы до 3 лет, то есть преступление небольшой тяжести</w:t>
      </w:r>
      <w:r w:rsidR="00B93FDF" w:rsidRPr="00DD3848">
        <w:rPr>
          <w:rFonts w:ascii="Times New Roman" w:hAnsi="Times New Roman" w:cs="Times New Roman"/>
          <w:kern w:val="0"/>
          <w:sz w:val="28"/>
          <w:szCs w:val="28"/>
        </w:rPr>
        <w:t>,</w:t>
      </w:r>
      <w:r w:rsidR="007C0BAE" w:rsidRPr="00DD3848">
        <w:rPr>
          <w:rFonts w:ascii="Times New Roman" w:hAnsi="Times New Roman" w:cs="Times New Roman"/>
          <w:kern w:val="0"/>
          <w:sz w:val="28"/>
          <w:szCs w:val="28"/>
        </w:rPr>
        <w:t xml:space="preserve"> может быть рассмотрено судом присяжных</w:t>
      </w:r>
      <w:r w:rsidR="00BC15E5">
        <w:rPr>
          <w:rFonts w:ascii="Times New Roman" w:hAnsi="Times New Roman" w:cs="Times New Roman"/>
          <w:kern w:val="0"/>
          <w:sz w:val="28"/>
          <w:szCs w:val="28"/>
        </w:rPr>
        <w:t>, то есть</w:t>
      </w:r>
      <w:r w:rsidR="007C0BAE" w:rsidRPr="00DD3848">
        <w:rPr>
          <w:rFonts w:ascii="Times New Roman" w:hAnsi="Times New Roman" w:cs="Times New Roman"/>
          <w:kern w:val="0"/>
          <w:sz w:val="28"/>
          <w:szCs w:val="28"/>
        </w:rPr>
        <w:t xml:space="preserve"> с</w:t>
      </w:r>
      <w:proofErr w:type="gramEnd"/>
      <w:r w:rsidR="007C0BAE" w:rsidRPr="00DD3848">
        <w:rPr>
          <w:rFonts w:ascii="Times New Roman" w:hAnsi="Times New Roman" w:cs="Times New Roman"/>
          <w:kern w:val="0"/>
          <w:sz w:val="28"/>
          <w:szCs w:val="28"/>
        </w:rPr>
        <w:t xml:space="preserve"> использованием очень сложной процедуры</w:t>
      </w:r>
      <w:r w:rsidR="00BC15E5">
        <w:rPr>
          <w:rFonts w:ascii="Times New Roman" w:hAnsi="Times New Roman" w:cs="Times New Roman"/>
          <w:kern w:val="0"/>
          <w:sz w:val="28"/>
          <w:szCs w:val="28"/>
        </w:rPr>
        <w:t xml:space="preserve"> (с участием коллегии из присяжных заседателей)</w:t>
      </w:r>
      <w:r w:rsidR="007C0BAE" w:rsidRPr="00DD3848">
        <w:rPr>
          <w:rFonts w:ascii="Times New Roman" w:hAnsi="Times New Roman" w:cs="Times New Roman"/>
          <w:kern w:val="0"/>
          <w:sz w:val="28"/>
          <w:szCs w:val="28"/>
        </w:rPr>
        <w:t xml:space="preserve">. </w:t>
      </w:r>
      <w:r w:rsidR="00B93FDF" w:rsidRPr="00DD3848">
        <w:rPr>
          <w:rFonts w:ascii="Times New Roman" w:hAnsi="Times New Roman" w:cs="Times New Roman"/>
          <w:kern w:val="0"/>
          <w:sz w:val="28"/>
          <w:szCs w:val="28"/>
        </w:rPr>
        <w:t>Кроме того, учитывая, что д</w:t>
      </w:r>
      <w:r w:rsidR="00D13619" w:rsidRPr="00DD3848">
        <w:rPr>
          <w:rFonts w:ascii="Times New Roman" w:hAnsi="Times New Roman" w:cs="Times New Roman"/>
          <w:kern w:val="0"/>
          <w:sz w:val="28"/>
          <w:szCs w:val="28"/>
        </w:rPr>
        <w:t>алеко не все районные суды готовы к проведению судебных заседаний с участием присяжных, поскольку во многих нет, в частности, подходящих залов (со столом для присяжных, специальной совещательной комнатой)</w:t>
      </w:r>
      <w:r w:rsidR="00B93FDF" w:rsidRPr="00DD3848">
        <w:rPr>
          <w:rFonts w:ascii="Times New Roman" w:hAnsi="Times New Roman" w:cs="Times New Roman"/>
          <w:kern w:val="0"/>
          <w:sz w:val="28"/>
          <w:szCs w:val="28"/>
        </w:rPr>
        <w:t xml:space="preserve">, а также существуют другие вопросы организационного характера, предлагается исключить из подсудности </w:t>
      </w:r>
      <w:r w:rsidR="00B93FDF" w:rsidRPr="00DD3848">
        <w:rPr>
          <w:rFonts w:ascii="Times New Roman" w:hAnsi="Times New Roman" w:cs="Times New Roman"/>
          <w:sz w:val="28"/>
          <w:szCs w:val="28"/>
        </w:rPr>
        <w:t xml:space="preserve">судов областного уровня </w:t>
      </w:r>
      <w:proofErr w:type="gramStart"/>
      <w:r w:rsidR="00B93FDF" w:rsidRPr="00DD3848">
        <w:rPr>
          <w:rFonts w:ascii="Times New Roman" w:hAnsi="Times New Roman" w:cs="Times New Roman"/>
          <w:sz w:val="28"/>
          <w:szCs w:val="28"/>
        </w:rPr>
        <w:t>рассмотрение</w:t>
      </w:r>
      <w:proofErr w:type="gramEnd"/>
      <w:r w:rsidR="00B93FDF" w:rsidRPr="00DD3848">
        <w:rPr>
          <w:rFonts w:ascii="Times New Roman" w:hAnsi="Times New Roman" w:cs="Times New Roman"/>
          <w:sz w:val="28"/>
          <w:szCs w:val="28"/>
        </w:rPr>
        <w:t xml:space="preserve"> ими преступлений небольшой тяжести</w:t>
      </w:r>
      <w:r w:rsidR="00DD3848">
        <w:rPr>
          <w:rFonts w:ascii="Times New Roman" w:hAnsi="Times New Roman" w:cs="Times New Roman"/>
          <w:sz w:val="28"/>
          <w:szCs w:val="28"/>
        </w:rPr>
        <w:t>, передав их для рассмотрения в районный суд,</w:t>
      </w:r>
      <w:r w:rsidR="00B93FDF" w:rsidRPr="00DD3848">
        <w:rPr>
          <w:rFonts w:ascii="Times New Roman" w:hAnsi="Times New Roman" w:cs="Times New Roman"/>
          <w:sz w:val="28"/>
          <w:szCs w:val="28"/>
        </w:rPr>
        <w:t xml:space="preserve"> и отнести к их подсудности все преступления, перечисленные в ч. 3 ст. 31 УПК РФ</w:t>
      </w:r>
      <w:r w:rsidR="00DD3848" w:rsidRPr="00DD3848">
        <w:rPr>
          <w:rFonts w:ascii="Times New Roman" w:hAnsi="Times New Roman" w:cs="Times New Roman"/>
          <w:sz w:val="28"/>
          <w:szCs w:val="28"/>
        </w:rPr>
        <w:t xml:space="preserve">, независимо от субъектного состава их совершения, а также </w:t>
      </w:r>
      <w:r w:rsidR="00DD3848" w:rsidRPr="00DD3848">
        <w:rPr>
          <w:rFonts w:ascii="Times New Roman" w:hAnsi="Times New Roman" w:cs="Times New Roman"/>
          <w:kern w:val="0"/>
          <w:sz w:val="28"/>
          <w:szCs w:val="28"/>
        </w:rPr>
        <w:t>невозможности назначения пожизненного лишения свободы в соответствии с положениями Общей части Уголовного кодекса Российской Федерации</w:t>
      </w:r>
      <w:r w:rsidR="00D13619" w:rsidRPr="00DD3848">
        <w:rPr>
          <w:rFonts w:ascii="Times New Roman" w:hAnsi="Times New Roman" w:cs="Times New Roman"/>
          <w:kern w:val="0"/>
          <w:sz w:val="28"/>
          <w:szCs w:val="28"/>
        </w:rPr>
        <w:t xml:space="preserve">. </w:t>
      </w:r>
    </w:p>
    <w:p w14:paraId="408FD501" w14:textId="77777777" w:rsidR="00340654" w:rsidRPr="009C6A69" w:rsidRDefault="00340654" w:rsidP="001422C9">
      <w:pPr>
        <w:spacing w:after="0" w:line="360" w:lineRule="auto"/>
        <w:ind w:firstLine="709"/>
        <w:jc w:val="both"/>
        <w:rPr>
          <w:rFonts w:ascii="Times New Roman" w:hAnsi="Times New Roman" w:cs="Times New Roman"/>
          <w:sz w:val="28"/>
          <w:szCs w:val="28"/>
        </w:rPr>
      </w:pPr>
      <w:r w:rsidRPr="00DD3848">
        <w:rPr>
          <w:rFonts w:ascii="Times New Roman" w:hAnsi="Times New Roman" w:cs="Times New Roman"/>
          <w:sz w:val="28"/>
          <w:szCs w:val="28"/>
        </w:rPr>
        <w:t xml:space="preserve">Таким образом, апелляционные суды </w:t>
      </w:r>
      <w:r w:rsidRPr="009C6A69">
        <w:rPr>
          <w:rFonts w:ascii="Times New Roman" w:hAnsi="Times New Roman" w:cs="Times New Roman"/>
          <w:sz w:val="28"/>
          <w:szCs w:val="28"/>
        </w:rPr>
        <w:t>общей юрисдикции играют важную роль в формировании уголовно-правовой политики Российской Федерации. Они способствуют совершенствованию законодательства, защите прав и свобод граждан, а также обеспечению справедливости и эффективности правосудия. В условиях современных вызовов их деятельность требует постоянного развития, что делает их важным инструментом в становлении правового государства и укреплении демократических основ общества.</w:t>
      </w:r>
    </w:p>
    <w:p w14:paraId="7662C2C7" w14:textId="77777777" w:rsidR="001422C9" w:rsidRDefault="001422C9" w:rsidP="001422C9">
      <w:pPr>
        <w:spacing w:after="0" w:line="360" w:lineRule="auto"/>
        <w:ind w:firstLine="709"/>
        <w:jc w:val="both"/>
        <w:rPr>
          <w:rFonts w:ascii="Times New Roman" w:hAnsi="Times New Roman" w:cs="Times New Roman"/>
          <w:sz w:val="28"/>
          <w:szCs w:val="28"/>
        </w:rPr>
      </w:pPr>
    </w:p>
    <w:p w14:paraId="5B50329D" w14:textId="77777777" w:rsidR="001A73A7" w:rsidRDefault="001A73A7" w:rsidP="001422C9">
      <w:pPr>
        <w:spacing w:after="0" w:line="360" w:lineRule="auto"/>
        <w:ind w:firstLine="709"/>
        <w:jc w:val="both"/>
        <w:rPr>
          <w:rFonts w:ascii="Times New Roman" w:hAnsi="Times New Roman" w:cs="Times New Roman"/>
          <w:sz w:val="28"/>
          <w:szCs w:val="28"/>
        </w:rPr>
      </w:pPr>
    </w:p>
    <w:p w14:paraId="2EB2A074" w14:textId="77777777" w:rsidR="001A73A7" w:rsidRDefault="001A73A7" w:rsidP="001422C9">
      <w:pPr>
        <w:spacing w:after="0" w:line="360" w:lineRule="auto"/>
        <w:ind w:firstLine="709"/>
        <w:jc w:val="both"/>
        <w:rPr>
          <w:rFonts w:ascii="Times New Roman" w:hAnsi="Times New Roman" w:cs="Times New Roman"/>
          <w:sz w:val="28"/>
          <w:szCs w:val="28"/>
        </w:rPr>
      </w:pPr>
    </w:p>
    <w:p w14:paraId="15C25FCE" w14:textId="77777777" w:rsidR="001A73A7" w:rsidRDefault="001A73A7" w:rsidP="001422C9">
      <w:pPr>
        <w:spacing w:after="0" w:line="360" w:lineRule="auto"/>
        <w:ind w:firstLine="709"/>
        <w:jc w:val="both"/>
        <w:rPr>
          <w:rFonts w:ascii="Times New Roman" w:hAnsi="Times New Roman" w:cs="Times New Roman"/>
          <w:sz w:val="28"/>
          <w:szCs w:val="28"/>
        </w:rPr>
      </w:pPr>
    </w:p>
    <w:p w14:paraId="185C1FF5" w14:textId="171FCCAF" w:rsidR="001A73A7" w:rsidRPr="00B632E3" w:rsidRDefault="001A73A7" w:rsidP="00B632E3">
      <w:pPr>
        <w:pStyle w:val="a6"/>
        <w:jc w:val="center"/>
        <w:rPr>
          <w:rFonts w:ascii="Times New Roman" w:hAnsi="Times New Roman" w:cs="Times New Roman"/>
          <w:b/>
          <w:sz w:val="28"/>
          <w:szCs w:val="28"/>
        </w:rPr>
      </w:pPr>
      <w:bookmarkStart w:id="0" w:name="_GoBack"/>
      <w:bookmarkEnd w:id="0"/>
      <w:r w:rsidRPr="00B632E3">
        <w:rPr>
          <w:rFonts w:ascii="Times New Roman" w:hAnsi="Times New Roman" w:cs="Times New Roman"/>
          <w:b/>
          <w:sz w:val="28"/>
          <w:szCs w:val="28"/>
        </w:rPr>
        <w:lastRenderedPageBreak/>
        <w:t>Библиография</w:t>
      </w:r>
    </w:p>
    <w:p w14:paraId="429EDBBC" w14:textId="77777777" w:rsidR="00B632E3" w:rsidRPr="00B632E3" w:rsidRDefault="00B632E3" w:rsidP="001A73A7">
      <w:pPr>
        <w:pStyle w:val="a6"/>
        <w:rPr>
          <w:rFonts w:ascii="Times New Roman" w:hAnsi="Times New Roman" w:cs="Times New Roman"/>
          <w:sz w:val="28"/>
          <w:szCs w:val="28"/>
        </w:rPr>
      </w:pPr>
    </w:p>
    <w:p w14:paraId="118ABC65" w14:textId="1A93108F" w:rsidR="00B632E3" w:rsidRPr="00B632E3" w:rsidRDefault="00B632E3" w:rsidP="00B632E3">
      <w:pPr>
        <w:widowControl w:val="0"/>
        <w:numPr>
          <w:ilvl w:val="0"/>
          <w:numId w:val="9"/>
        </w:numPr>
        <w:spacing w:after="0" w:line="360" w:lineRule="auto"/>
        <w:ind w:left="0" w:firstLine="709"/>
        <w:jc w:val="both"/>
        <w:rPr>
          <w:rFonts w:ascii="Times New Roman" w:eastAsia="Calibri" w:hAnsi="Times New Roman" w:cs="Times New Roman"/>
          <w:sz w:val="28"/>
          <w:szCs w:val="28"/>
          <w:vertAlign w:val="superscript"/>
        </w:rPr>
      </w:pPr>
      <w:r w:rsidRPr="00B632E3">
        <w:rPr>
          <w:rFonts w:ascii="Times New Roman" w:eastAsia="Times New Roman" w:hAnsi="Times New Roman" w:cs="Times New Roman"/>
          <w:sz w:val="28"/>
          <w:szCs w:val="28"/>
        </w:rPr>
        <w:t xml:space="preserve">Власов А.Н. </w:t>
      </w:r>
      <w:proofErr w:type="spellStart"/>
      <w:r w:rsidRPr="00B632E3">
        <w:rPr>
          <w:rFonts w:ascii="Times New Roman" w:eastAsia="Times New Roman" w:hAnsi="Times New Roman" w:cs="Times New Roman"/>
          <w:sz w:val="28"/>
          <w:szCs w:val="28"/>
        </w:rPr>
        <w:t>Цифровизация</w:t>
      </w:r>
      <w:proofErr w:type="spellEnd"/>
      <w:r w:rsidRPr="00B632E3">
        <w:rPr>
          <w:rFonts w:ascii="Times New Roman" w:eastAsia="Times New Roman" w:hAnsi="Times New Roman" w:cs="Times New Roman"/>
          <w:sz w:val="28"/>
          <w:szCs w:val="28"/>
        </w:rPr>
        <w:t xml:space="preserve"> правосудия в Российской Федерации: основные направления и перспективы // Журнал российского права. 2021. </w:t>
      </w:r>
      <w:r>
        <w:rPr>
          <w:rFonts w:ascii="Times New Roman" w:eastAsia="Times New Roman" w:hAnsi="Times New Roman" w:cs="Times New Roman"/>
          <w:sz w:val="28"/>
          <w:szCs w:val="28"/>
        </w:rPr>
        <w:t xml:space="preserve">          </w:t>
      </w:r>
      <w:r w:rsidRPr="00B632E3">
        <w:rPr>
          <w:rFonts w:ascii="Times New Roman" w:eastAsia="Times New Roman" w:hAnsi="Times New Roman" w:cs="Times New Roman"/>
          <w:sz w:val="28"/>
          <w:szCs w:val="28"/>
        </w:rPr>
        <w:t xml:space="preserve">№ 4. </w:t>
      </w:r>
      <w:r>
        <w:rPr>
          <w:rFonts w:ascii="Times New Roman" w:eastAsia="Times New Roman" w:hAnsi="Times New Roman" w:cs="Times New Roman"/>
          <w:sz w:val="28"/>
          <w:szCs w:val="28"/>
        </w:rPr>
        <w:t xml:space="preserve"> </w:t>
      </w:r>
    </w:p>
    <w:p w14:paraId="6436FFA1" w14:textId="77777777" w:rsidR="00B632E3" w:rsidRPr="00B632E3" w:rsidRDefault="00B632E3" w:rsidP="00B632E3">
      <w:pPr>
        <w:pStyle w:val="ab"/>
        <w:widowControl w:val="0"/>
        <w:numPr>
          <w:ilvl w:val="0"/>
          <w:numId w:val="9"/>
        </w:numPr>
        <w:spacing w:after="0" w:line="360" w:lineRule="auto"/>
        <w:ind w:left="0" w:firstLine="709"/>
        <w:jc w:val="both"/>
        <w:rPr>
          <w:rStyle w:val="a8"/>
          <w:rFonts w:ascii="Times New Roman" w:hAnsi="Times New Roman" w:cs="Times New Roman"/>
          <w:sz w:val="28"/>
          <w:szCs w:val="28"/>
        </w:rPr>
      </w:pPr>
      <w:r w:rsidRPr="00B632E3">
        <w:rPr>
          <w:rFonts w:ascii="Times New Roman" w:hAnsi="Times New Roman" w:cs="Times New Roman"/>
          <w:sz w:val="28"/>
          <w:szCs w:val="28"/>
          <w:shd w:val="clear" w:color="auto" w:fill="FFFFFF"/>
        </w:rPr>
        <w:t>Научно-практический комментарий к Уголовно-процессуальному кодексу Российской Федерации / [Ведерникова Ольга Николаевна и др.]; отв. ред. В. М. Лебедев; Верховный Суд Российской Федерации. - Москва: Норма: ИНФРА-М, 2019. – 1054 с. - ISBN 978-5-91768-552-6.</w:t>
      </w:r>
    </w:p>
    <w:p w14:paraId="397AC101" w14:textId="77777777" w:rsidR="00B632E3" w:rsidRPr="00B632E3" w:rsidRDefault="001A73A7" w:rsidP="00B632E3">
      <w:pPr>
        <w:pStyle w:val="ab"/>
        <w:widowControl w:val="0"/>
        <w:numPr>
          <w:ilvl w:val="0"/>
          <w:numId w:val="9"/>
        </w:numPr>
        <w:spacing w:after="0" w:line="360" w:lineRule="auto"/>
        <w:ind w:left="0" w:firstLine="709"/>
        <w:jc w:val="both"/>
        <w:rPr>
          <w:rFonts w:ascii="Times New Roman" w:hAnsi="Times New Roman" w:cs="Times New Roman"/>
          <w:sz w:val="28"/>
          <w:szCs w:val="28"/>
          <w:vertAlign w:val="superscript"/>
        </w:rPr>
      </w:pPr>
      <w:r w:rsidRPr="00B632E3">
        <w:rPr>
          <w:rFonts w:ascii="Times New Roman" w:hAnsi="Times New Roman"/>
          <w:sz w:val="28"/>
          <w:szCs w:val="28"/>
        </w:rPr>
        <w:t xml:space="preserve">Солдаткина О.Л. Проблемы формирования понятийного аппарата концепции </w:t>
      </w:r>
      <w:proofErr w:type="spellStart"/>
      <w:r w:rsidRPr="00B632E3">
        <w:rPr>
          <w:rFonts w:ascii="Times New Roman" w:hAnsi="Times New Roman"/>
          <w:sz w:val="28"/>
          <w:szCs w:val="28"/>
        </w:rPr>
        <w:t>цифровизации</w:t>
      </w:r>
      <w:proofErr w:type="spellEnd"/>
      <w:r w:rsidRPr="00B632E3">
        <w:rPr>
          <w:rFonts w:ascii="Times New Roman" w:hAnsi="Times New Roman"/>
          <w:sz w:val="28"/>
          <w:szCs w:val="28"/>
        </w:rPr>
        <w:t xml:space="preserve"> правосудия // Информационное право. 2020. № 3. </w:t>
      </w:r>
    </w:p>
    <w:p w14:paraId="4A37DD6B" w14:textId="354B0B5F" w:rsidR="00B632E3" w:rsidRPr="00B632E3" w:rsidRDefault="001A73A7" w:rsidP="00B632E3">
      <w:pPr>
        <w:pStyle w:val="ab"/>
        <w:widowControl w:val="0"/>
        <w:numPr>
          <w:ilvl w:val="0"/>
          <w:numId w:val="9"/>
        </w:numPr>
        <w:spacing w:after="0" w:line="360" w:lineRule="auto"/>
        <w:ind w:left="0" w:firstLine="709"/>
        <w:jc w:val="both"/>
        <w:rPr>
          <w:rFonts w:ascii="Times New Roman" w:hAnsi="Times New Roman" w:cs="Times New Roman"/>
          <w:sz w:val="28"/>
          <w:szCs w:val="28"/>
          <w:vertAlign w:val="superscript"/>
        </w:rPr>
      </w:pPr>
      <w:r w:rsidRPr="00B632E3">
        <w:rPr>
          <w:rFonts w:ascii="Times New Roman" w:eastAsia="Times New Roman" w:hAnsi="Times New Roman" w:cs="Times New Roman"/>
          <w:sz w:val="28"/>
          <w:szCs w:val="28"/>
        </w:rPr>
        <w:t xml:space="preserve">Третьяков С.В. Электронное правосудие: перспективы и вызовы // Российская юстиция. 2023. № 5. </w:t>
      </w:r>
    </w:p>
    <w:p w14:paraId="0415C24F" w14:textId="77777777" w:rsidR="001A73A7" w:rsidRPr="00B632E3" w:rsidRDefault="001A73A7" w:rsidP="00B632E3">
      <w:pPr>
        <w:spacing w:after="0" w:line="360" w:lineRule="auto"/>
        <w:ind w:firstLine="709"/>
        <w:jc w:val="both"/>
        <w:rPr>
          <w:rFonts w:ascii="Times New Roman" w:hAnsi="Times New Roman" w:cs="Times New Roman"/>
          <w:sz w:val="28"/>
          <w:szCs w:val="28"/>
        </w:rPr>
      </w:pPr>
    </w:p>
    <w:sectPr w:rsidR="001A73A7" w:rsidRPr="00B632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4C613" w14:textId="77777777" w:rsidR="002B5346" w:rsidRDefault="002B5346" w:rsidP="00FA0E55">
      <w:pPr>
        <w:spacing w:after="0" w:line="240" w:lineRule="auto"/>
      </w:pPr>
      <w:r>
        <w:separator/>
      </w:r>
    </w:p>
  </w:endnote>
  <w:endnote w:type="continuationSeparator" w:id="0">
    <w:p w14:paraId="620D6C78" w14:textId="77777777" w:rsidR="002B5346" w:rsidRDefault="002B5346" w:rsidP="00FA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9794E" w14:textId="77777777" w:rsidR="002B5346" w:rsidRDefault="002B5346" w:rsidP="00FA0E55">
      <w:pPr>
        <w:spacing w:after="0" w:line="240" w:lineRule="auto"/>
      </w:pPr>
      <w:r>
        <w:separator/>
      </w:r>
    </w:p>
  </w:footnote>
  <w:footnote w:type="continuationSeparator" w:id="0">
    <w:p w14:paraId="1572D4FE" w14:textId="77777777" w:rsidR="002B5346" w:rsidRDefault="002B5346" w:rsidP="00FA0E55">
      <w:pPr>
        <w:spacing w:after="0" w:line="240" w:lineRule="auto"/>
      </w:pPr>
      <w:r>
        <w:continuationSeparator/>
      </w:r>
    </w:p>
  </w:footnote>
  <w:footnote w:id="1">
    <w:p w14:paraId="3DE3309C" w14:textId="77777777" w:rsidR="002B5346" w:rsidRPr="00383A11" w:rsidRDefault="002B5346" w:rsidP="00F94943">
      <w:pPr>
        <w:autoSpaceDE w:val="0"/>
        <w:autoSpaceDN w:val="0"/>
        <w:adjustRightInd w:val="0"/>
        <w:spacing w:after="0" w:line="240" w:lineRule="auto"/>
        <w:jc w:val="both"/>
        <w:rPr>
          <w:rFonts w:ascii="Times New Roman" w:hAnsi="Times New Roman" w:cs="Times New Roman"/>
          <w:sz w:val="20"/>
          <w:szCs w:val="20"/>
        </w:rPr>
      </w:pPr>
      <w:r>
        <w:rPr>
          <w:rStyle w:val="a8"/>
        </w:rPr>
        <w:footnoteRef/>
      </w:r>
      <w:r>
        <w:t xml:space="preserve"> </w:t>
      </w:r>
      <w:r w:rsidRPr="00383A11">
        <w:rPr>
          <w:rFonts w:ascii="Times New Roman" w:hAnsi="Times New Roman" w:cs="Times New Roman"/>
          <w:sz w:val="20"/>
          <w:szCs w:val="20"/>
        </w:rPr>
        <w:t>Собрание законодательства РФ, 24.12.2001, № 52 (ч. I), ст. 4921</w:t>
      </w:r>
    </w:p>
  </w:footnote>
  <w:footnote w:id="2">
    <w:p w14:paraId="4FCCA21E" w14:textId="77777777" w:rsidR="002B5346" w:rsidRPr="00383A11" w:rsidRDefault="002B5346" w:rsidP="00F94943">
      <w:pPr>
        <w:autoSpaceDE w:val="0"/>
        <w:autoSpaceDN w:val="0"/>
        <w:adjustRightInd w:val="0"/>
        <w:spacing w:after="0" w:line="240" w:lineRule="auto"/>
        <w:jc w:val="both"/>
        <w:rPr>
          <w:rFonts w:ascii="Times New Roman" w:hAnsi="Times New Roman" w:cs="Times New Roman"/>
          <w:sz w:val="20"/>
          <w:szCs w:val="20"/>
        </w:rPr>
      </w:pPr>
      <w:r w:rsidRPr="00383A11">
        <w:rPr>
          <w:rStyle w:val="a8"/>
          <w:rFonts w:ascii="Times New Roman" w:hAnsi="Times New Roman" w:cs="Times New Roman"/>
          <w:sz w:val="20"/>
          <w:szCs w:val="20"/>
        </w:rPr>
        <w:footnoteRef/>
      </w:r>
      <w:r w:rsidRPr="00383A11">
        <w:rPr>
          <w:rFonts w:ascii="Times New Roman" w:hAnsi="Times New Roman" w:cs="Times New Roman"/>
          <w:sz w:val="20"/>
          <w:szCs w:val="20"/>
        </w:rPr>
        <w:t xml:space="preserve"> Бюллетень Верховного Суда РФ, </w:t>
      </w:r>
      <w:r>
        <w:rPr>
          <w:rFonts w:ascii="Times New Roman" w:hAnsi="Times New Roman" w:cs="Times New Roman"/>
          <w:sz w:val="20"/>
          <w:szCs w:val="20"/>
        </w:rPr>
        <w:t>№</w:t>
      </w:r>
      <w:r w:rsidRPr="00383A11">
        <w:rPr>
          <w:rFonts w:ascii="Times New Roman" w:hAnsi="Times New Roman" w:cs="Times New Roman"/>
          <w:sz w:val="20"/>
          <w:szCs w:val="20"/>
        </w:rPr>
        <w:t xml:space="preserve"> 2, февраль, 2014</w:t>
      </w:r>
    </w:p>
    <w:p w14:paraId="787443BE" w14:textId="77777777" w:rsidR="002B5346" w:rsidRDefault="002B5346" w:rsidP="00F94943">
      <w:pPr>
        <w:pStyle w:val="a6"/>
      </w:pPr>
    </w:p>
  </w:footnote>
  <w:footnote w:id="3">
    <w:p w14:paraId="1F57D0FA" w14:textId="77777777" w:rsidR="002B5346" w:rsidRPr="00527A75" w:rsidRDefault="002B5346" w:rsidP="00F94943">
      <w:pPr>
        <w:pStyle w:val="a6"/>
        <w:rPr>
          <w:rFonts w:ascii="Times New Roman" w:hAnsi="Times New Roman" w:cs="Times New Roman"/>
        </w:rPr>
      </w:pPr>
      <w:r w:rsidRPr="00527A75">
        <w:rPr>
          <w:rStyle w:val="a8"/>
          <w:rFonts w:ascii="Times New Roman" w:hAnsi="Times New Roman" w:cs="Times New Roman"/>
        </w:rPr>
        <w:footnoteRef/>
      </w:r>
      <w:r w:rsidRPr="00527A75">
        <w:rPr>
          <w:rFonts w:ascii="Times New Roman" w:hAnsi="Times New Roman" w:cs="Times New Roman"/>
        </w:rPr>
        <w:t xml:space="preserve"> Определение от 11 сентября 2020 г. </w:t>
      </w:r>
      <w:r w:rsidRPr="00527A75">
        <w:rPr>
          <w:rFonts w:ascii="Times New Roman" w:eastAsia="Arial Unicode MS" w:hAnsi="Times New Roman" w:cs="Times New Roman"/>
          <w:bdr w:val="none" w:sz="0" w:space="0" w:color="auto" w:frame="1"/>
          <w:lang w:eastAsia="ru-RU"/>
        </w:rPr>
        <w:t>№ 55к-711/2020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5983"/>
    <w:multiLevelType w:val="multilevel"/>
    <w:tmpl w:val="951E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20212"/>
    <w:multiLevelType w:val="multilevel"/>
    <w:tmpl w:val="67942C94"/>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2."/>
      <w:lvlJc w:val="left"/>
      <w:pPr>
        <w:ind w:left="1790" w:hanging="360"/>
      </w:pPr>
    </w:lvl>
    <w:lvl w:ilvl="2">
      <w:start w:val="1"/>
      <w:numFmt w:val="decimal"/>
      <w:lvlText w:val="%3."/>
      <w:lvlJc w:val="left"/>
      <w:pPr>
        <w:ind w:left="2510" w:hanging="360"/>
      </w:pPr>
    </w:lvl>
    <w:lvl w:ilvl="3">
      <w:start w:val="1"/>
      <w:numFmt w:val="decimal"/>
      <w:lvlText w:val="%4."/>
      <w:lvlJc w:val="left"/>
      <w:pPr>
        <w:ind w:left="3230" w:hanging="360"/>
      </w:pPr>
    </w:lvl>
    <w:lvl w:ilvl="4">
      <w:start w:val="1"/>
      <w:numFmt w:val="decimal"/>
      <w:lvlText w:val="%5."/>
      <w:lvlJc w:val="left"/>
      <w:pPr>
        <w:ind w:left="3950" w:hanging="360"/>
      </w:pPr>
    </w:lvl>
    <w:lvl w:ilvl="5">
      <w:start w:val="1"/>
      <w:numFmt w:val="decimal"/>
      <w:lvlText w:val="%6."/>
      <w:lvlJc w:val="left"/>
      <w:pPr>
        <w:ind w:left="4670" w:hanging="360"/>
      </w:pPr>
    </w:lvl>
    <w:lvl w:ilvl="6">
      <w:start w:val="1"/>
      <w:numFmt w:val="decimal"/>
      <w:lvlText w:val="%7."/>
      <w:lvlJc w:val="left"/>
      <w:pPr>
        <w:ind w:left="5390" w:hanging="360"/>
      </w:pPr>
    </w:lvl>
    <w:lvl w:ilvl="7">
      <w:start w:val="1"/>
      <w:numFmt w:val="decimal"/>
      <w:lvlText w:val="%8."/>
      <w:lvlJc w:val="left"/>
      <w:pPr>
        <w:ind w:left="6110" w:hanging="360"/>
      </w:pPr>
    </w:lvl>
    <w:lvl w:ilvl="8">
      <w:start w:val="1"/>
      <w:numFmt w:val="decimal"/>
      <w:lvlText w:val="%9."/>
      <w:lvlJc w:val="left"/>
      <w:pPr>
        <w:ind w:left="6830" w:hanging="360"/>
      </w:pPr>
    </w:lvl>
  </w:abstractNum>
  <w:abstractNum w:abstractNumId="2">
    <w:nsid w:val="271A51A7"/>
    <w:multiLevelType w:val="hybridMultilevel"/>
    <w:tmpl w:val="6240A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A91CCF"/>
    <w:multiLevelType w:val="multilevel"/>
    <w:tmpl w:val="B6AA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935BE5"/>
    <w:multiLevelType w:val="multilevel"/>
    <w:tmpl w:val="79D2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3B3126"/>
    <w:multiLevelType w:val="multilevel"/>
    <w:tmpl w:val="6CFA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676681"/>
    <w:multiLevelType w:val="multilevel"/>
    <w:tmpl w:val="5546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2768A5"/>
    <w:multiLevelType w:val="multilevel"/>
    <w:tmpl w:val="989A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047D2E"/>
    <w:multiLevelType w:val="hybridMultilevel"/>
    <w:tmpl w:val="52AE5B2C"/>
    <w:lvl w:ilvl="0" w:tplc="27A89FCE">
      <w:start w:val="1"/>
      <w:numFmt w:val="decimal"/>
      <w:lvlText w:val="%1."/>
      <w:lvlJc w:val="left"/>
      <w:pPr>
        <w:ind w:left="720" w:hanging="360"/>
      </w:pPr>
      <w:rPr>
        <w:rFonts w:ascii="Times New Roman" w:eastAsia="Times New Roman" w:hAnsi="Times New Roman" w:cs="Times New Roman"/>
        <w:sz w:val="28"/>
        <w:szCs w:val="28"/>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88200EE"/>
    <w:multiLevelType w:val="multilevel"/>
    <w:tmpl w:val="C1F2E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002B6D"/>
    <w:multiLevelType w:val="multilevel"/>
    <w:tmpl w:val="5222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5"/>
  </w:num>
  <w:num w:numId="5">
    <w:abstractNumId w:val="4"/>
  </w:num>
  <w:num w:numId="6">
    <w:abstractNumId w:val="3"/>
  </w:num>
  <w:num w:numId="7">
    <w:abstractNumId w:val="10"/>
  </w:num>
  <w:num w:numId="8">
    <w:abstractNumId w:val="9"/>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54"/>
    <w:rsid w:val="000A219E"/>
    <w:rsid w:val="000C14CD"/>
    <w:rsid w:val="001422C9"/>
    <w:rsid w:val="001A73A7"/>
    <w:rsid w:val="001D2030"/>
    <w:rsid w:val="00225425"/>
    <w:rsid w:val="002B5346"/>
    <w:rsid w:val="00340654"/>
    <w:rsid w:val="00366ABF"/>
    <w:rsid w:val="00462D81"/>
    <w:rsid w:val="006019C9"/>
    <w:rsid w:val="007775F1"/>
    <w:rsid w:val="007C0BAE"/>
    <w:rsid w:val="0083614A"/>
    <w:rsid w:val="009C6A69"/>
    <w:rsid w:val="00A129F1"/>
    <w:rsid w:val="00A95BC9"/>
    <w:rsid w:val="00B632E3"/>
    <w:rsid w:val="00B93FDF"/>
    <w:rsid w:val="00BA54A5"/>
    <w:rsid w:val="00BC15E5"/>
    <w:rsid w:val="00D13619"/>
    <w:rsid w:val="00DD3848"/>
    <w:rsid w:val="00F30462"/>
    <w:rsid w:val="00F94943"/>
    <w:rsid w:val="00FA0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95BC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5BC9"/>
    <w:rPr>
      <w:rFonts w:ascii="Times New Roman" w:eastAsia="Times New Roman" w:hAnsi="Times New Roman" w:cs="Times New Roman"/>
      <w:b/>
      <w:bCs/>
      <w:kern w:val="0"/>
      <w:sz w:val="36"/>
      <w:szCs w:val="36"/>
      <w:lang w:eastAsia="ru-RU"/>
      <w14:ligatures w14:val="none"/>
    </w:rPr>
  </w:style>
  <w:style w:type="paragraph" w:styleId="a3">
    <w:name w:val="Normal (Web)"/>
    <w:basedOn w:val="a"/>
    <w:uiPriority w:val="99"/>
    <w:semiHidden/>
    <w:unhideWhenUsed/>
    <w:rsid w:val="00A95BC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A95BC9"/>
    <w:rPr>
      <w:color w:val="0000FF"/>
      <w:u w:val="single"/>
    </w:rPr>
  </w:style>
  <w:style w:type="character" w:customStyle="1" w:styleId="cite-bracket">
    <w:name w:val="cite-bracket"/>
    <w:basedOn w:val="a0"/>
    <w:rsid w:val="00A95BC9"/>
  </w:style>
  <w:style w:type="character" w:customStyle="1" w:styleId="mw-editsection">
    <w:name w:val="mw-editsection"/>
    <w:basedOn w:val="a0"/>
    <w:rsid w:val="00A95BC9"/>
  </w:style>
  <w:style w:type="character" w:customStyle="1" w:styleId="mw-editsection-bracket">
    <w:name w:val="mw-editsection-bracket"/>
    <w:basedOn w:val="a0"/>
    <w:rsid w:val="00A95BC9"/>
  </w:style>
  <w:style w:type="character" w:customStyle="1" w:styleId="mw-editsection-divider">
    <w:name w:val="mw-editsection-divider"/>
    <w:basedOn w:val="a0"/>
    <w:rsid w:val="00A95BC9"/>
  </w:style>
  <w:style w:type="paragraph" w:styleId="a5">
    <w:name w:val="No Spacing"/>
    <w:uiPriority w:val="1"/>
    <w:qFormat/>
    <w:rsid w:val="00FA0E55"/>
    <w:pPr>
      <w:spacing w:after="0" w:line="240" w:lineRule="auto"/>
    </w:pPr>
    <w:rPr>
      <w:kern w:val="0"/>
      <w14:ligatures w14:val="none"/>
    </w:rPr>
  </w:style>
  <w:style w:type="paragraph" w:customStyle="1" w:styleId="21">
    <w:name w:val="Основной текст (2)"/>
    <w:link w:val="22"/>
    <w:rsid w:val="00FA0E55"/>
    <w:pPr>
      <w:pBdr>
        <w:top w:val="nil"/>
        <w:left w:val="nil"/>
        <w:bottom w:val="nil"/>
        <w:right w:val="nil"/>
        <w:between w:val="nil"/>
        <w:bar w:val="nil"/>
      </w:pBdr>
      <w:shd w:val="clear" w:color="auto" w:fill="FFFFFF"/>
      <w:spacing w:after="600" w:line="322" w:lineRule="exact"/>
      <w:jc w:val="center"/>
    </w:pPr>
    <w:rPr>
      <w:rFonts w:ascii="Times New Roman" w:eastAsia="Times New Roman" w:hAnsi="Times New Roman" w:cs="Times New Roman"/>
      <w:color w:val="000000"/>
      <w:kern w:val="0"/>
      <w:sz w:val="27"/>
      <w:szCs w:val="27"/>
      <w:u w:color="000000"/>
      <w:bdr w:val="nil"/>
      <w:lang w:eastAsia="ru-RU"/>
      <w14:ligatures w14:val="none"/>
    </w:rPr>
  </w:style>
  <w:style w:type="character" w:customStyle="1" w:styleId="22">
    <w:name w:val="Основной текст (2)_"/>
    <w:link w:val="21"/>
    <w:rsid w:val="00FA0E55"/>
    <w:rPr>
      <w:rFonts w:ascii="Times New Roman" w:eastAsia="Times New Roman" w:hAnsi="Times New Roman" w:cs="Times New Roman"/>
      <w:color w:val="000000"/>
      <w:kern w:val="0"/>
      <w:sz w:val="27"/>
      <w:szCs w:val="27"/>
      <w:u w:color="000000"/>
      <w:bdr w:val="nil"/>
      <w:shd w:val="clear" w:color="auto" w:fill="FFFFFF"/>
      <w:lang w:eastAsia="ru-RU"/>
      <w14:ligatures w14:val="none"/>
    </w:rPr>
  </w:style>
  <w:style w:type="paragraph" w:styleId="a6">
    <w:name w:val="footnote text"/>
    <w:basedOn w:val="a"/>
    <w:link w:val="a7"/>
    <w:uiPriority w:val="99"/>
    <w:unhideWhenUsed/>
    <w:rsid w:val="00FA0E55"/>
    <w:pPr>
      <w:spacing w:after="0" w:line="240" w:lineRule="auto"/>
    </w:pPr>
    <w:rPr>
      <w:kern w:val="0"/>
      <w:sz w:val="20"/>
      <w:szCs w:val="20"/>
      <w14:ligatures w14:val="none"/>
    </w:rPr>
  </w:style>
  <w:style w:type="character" w:customStyle="1" w:styleId="a7">
    <w:name w:val="Текст сноски Знак"/>
    <w:basedOn w:val="a0"/>
    <w:link w:val="a6"/>
    <w:uiPriority w:val="99"/>
    <w:rsid w:val="00FA0E55"/>
    <w:rPr>
      <w:kern w:val="0"/>
      <w:sz w:val="20"/>
      <w:szCs w:val="20"/>
      <w14:ligatures w14:val="none"/>
    </w:rPr>
  </w:style>
  <w:style w:type="character" w:styleId="a8">
    <w:name w:val="footnote reference"/>
    <w:basedOn w:val="a0"/>
    <w:uiPriority w:val="99"/>
    <w:semiHidden/>
    <w:unhideWhenUsed/>
    <w:rsid w:val="00FA0E55"/>
    <w:rPr>
      <w:vertAlign w:val="superscript"/>
    </w:rPr>
  </w:style>
  <w:style w:type="paragraph" w:styleId="a9">
    <w:name w:val="Balloon Text"/>
    <w:basedOn w:val="a"/>
    <w:link w:val="aa"/>
    <w:uiPriority w:val="99"/>
    <w:semiHidden/>
    <w:unhideWhenUsed/>
    <w:rsid w:val="002254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5425"/>
    <w:rPr>
      <w:rFonts w:ascii="Tahoma" w:hAnsi="Tahoma" w:cs="Tahoma"/>
      <w:sz w:val="16"/>
      <w:szCs w:val="16"/>
    </w:rPr>
  </w:style>
  <w:style w:type="paragraph" w:styleId="ab">
    <w:name w:val="List Paragraph"/>
    <w:basedOn w:val="a"/>
    <w:uiPriority w:val="34"/>
    <w:qFormat/>
    <w:rsid w:val="001A73A7"/>
    <w:pPr>
      <w:ind w:left="720"/>
      <w:contextualSpacing/>
    </w:pPr>
    <w:rPr>
      <w:rFonts w:ascii="Calibri" w:eastAsia="Calibri" w:hAnsi="Calibri" w:cs="Calibri"/>
      <w:kern w:val="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95BC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5BC9"/>
    <w:rPr>
      <w:rFonts w:ascii="Times New Roman" w:eastAsia="Times New Roman" w:hAnsi="Times New Roman" w:cs="Times New Roman"/>
      <w:b/>
      <w:bCs/>
      <w:kern w:val="0"/>
      <w:sz w:val="36"/>
      <w:szCs w:val="36"/>
      <w:lang w:eastAsia="ru-RU"/>
      <w14:ligatures w14:val="none"/>
    </w:rPr>
  </w:style>
  <w:style w:type="paragraph" w:styleId="a3">
    <w:name w:val="Normal (Web)"/>
    <w:basedOn w:val="a"/>
    <w:uiPriority w:val="99"/>
    <w:semiHidden/>
    <w:unhideWhenUsed/>
    <w:rsid w:val="00A95BC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A95BC9"/>
    <w:rPr>
      <w:color w:val="0000FF"/>
      <w:u w:val="single"/>
    </w:rPr>
  </w:style>
  <w:style w:type="character" w:customStyle="1" w:styleId="cite-bracket">
    <w:name w:val="cite-bracket"/>
    <w:basedOn w:val="a0"/>
    <w:rsid w:val="00A95BC9"/>
  </w:style>
  <w:style w:type="character" w:customStyle="1" w:styleId="mw-editsection">
    <w:name w:val="mw-editsection"/>
    <w:basedOn w:val="a0"/>
    <w:rsid w:val="00A95BC9"/>
  </w:style>
  <w:style w:type="character" w:customStyle="1" w:styleId="mw-editsection-bracket">
    <w:name w:val="mw-editsection-bracket"/>
    <w:basedOn w:val="a0"/>
    <w:rsid w:val="00A95BC9"/>
  </w:style>
  <w:style w:type="character" w:customStyle="1" w:styleId="mw-editsection-divider">
    <w:name w:val="mw-editsection-divider"/>
    <w:basedOn w:val="a0"/>
    <w:rsid w:val="00A95BC9"/>
  </w:style>
  <w:style w:type="paragraph" w:styleId="a5">
    <w:name w:val="No Spacing"/>
    <w:uiPriority w:val="1"/>
    <w:qFormat/>
    <w:rsid w:val="00FA0E55"/>
    <w:pPr>
      <w:spacing w:after="0" w:line="240" w:lineRule="auto"/>
    </w:pPr>
    <w:rPr>
      <w:kern w:val="0"/>
      <w14:ligatures w14:val="none"/>
    </w:rPr>
  </w:style>
  <w:style w:type="paragraph" w:customStyle="1" w:styleId="21">
    <w:name w:val="Основной текст (2)"/>
    <w:link w:val="22"/>
    <w:rsid w:val="00FA0E55"/>
    <w:pPr>
      <w:pBdr>
        <w:top w:val="nil"/>
        <w:left w:val="nil"/>
        <w:bottom w:val="nil"/>
        <w:right w:val="nil"/>
        <w:between w:val="nil"/>
        <w:bar w:val="nil"/>
      </w:pBdr>
      <w:shd w:val="clear" w:color="auto" w:fill="FFFFFF"/>
      <w:spacing w:after="600" w:line="322" w:lineRule="exact"/>
      <w:jc w:val="center"/>
    </w:pPr>
    <w:rPr>
      <w:rFonts w:ascii="Times New Roman" w:eastAsia="Times New Roman" w:hAnsi="Times New Roman" w:cs="Times New Roman"/>
      <w:color w:val="000000"/>
      <w:kern w:val="0"/>
      <w:sz w:val="27"/>
      <w:szCs w:val="27"/>
      <w:u w:color="000000"/>
      <w:bdr w:val="nil"/>
      <w:lang w:eastAsia="ru-RU"/>
      <w14:ligatures w14:val="none"/>
    </w:rPr>
  </w:style>
  <w:style w:type="character" w:customStyle="1" w:styleId="22">
    <w:name w:val="Основной текст (2)_"/>
    <w:link w:val="21"/>
    <w:rsid w:val="00FA0E55"/>
    <w:rPr>
      <w:rFonts w:ascii="Times New Roman" w:eastAsia="Times New Roman" w:hAnsi="Times New Roman" w:cs="Times New Roman"/>
      <w:color w:val="000000"/>
      <w:kern w:val="0"/>
      <w:sz w:val="27"/>
      <w:szCs w:val="27"/>
      <w:u w:color="000000"/>
      <w:bdr w:val="nil"/>
      <w:shd w:val="clear" w:color="auto" w:fill="FFFFFF"/>
      <w:lang w:eastAsia="ru-RU"/>
      <w14:ligatures w14:val="none"/>
    </w:rPr>
  </w:style>
  <w:style w:type="paragraph" w:styleId="a6">
    <w:name w:val="footnote text"/>
    <w:basedOn w:val="a"/>
    <w:link w:val="a7"/>
    <w:uiPriority w:val="99"/>
    <w:unhideWhenUsed/>
    <w:rsid w:val="00FA0E55"/>
    <w:pPr>
      <w:spacing w:after="0" w:line="240" w:lineRule="auto"/>
    </w:pPr>
    <w:rPr>
      <w:kern w:val="0"/>
      <w:sz w:val="20"/>
      <w:szCs w:val="20"/>
      <w14:ligatures w14:val="none"/>
    </w:rPr>
  </w:style>
  <w:style w:type="character" w:customStyle="1" w:styleId="a7">
    <w:name w:val="Текст сноски Знак"/>
    <w:basedOn w:val="a0"/>
    <w:link w:val="a6"/>
    <w:uiPriority w:val="99"/>
    <w:rsid w:val="00FA0E55"/>
    <w:rPr>
      <w:kern w:val="0"/>
      <w:sz w:val="20"/>
      <w:szCs w:val="20"/>
      <w14:ligatures w14:val="none"/>
    </w:rPr>
  </w:style>
  <w:style w:type="character" w:styleId="a8">
    <w:name w:val="footnote reference"/>
    <w:basedOn w:val="a0"/>
    <w:uiPriority w:val="99"/>
    <w:semiHidden/>
    <w:unhideWhenUsed/>
    <w:rsid w:val="00FA0E55"/>
    <w:rPr>
      <w:vertAlign w:val="superscript"/>
    </w:rPr>
  </w:style>
  <w:style w:type="paragraph" w:styleId="a9">
    <w:name w:val="Balloon Text"/>
    <w:basedOn w:val="a"/>
    <w:link w:val="aa"/>
    <w:uiPriority w:val="99"/>
    <w:semiHidden/>
    <w:unhideWhenUsed/>
    <w:rsid w:val="002254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5425"/>
    <w:rPr>
      <w:rFonts w:ascii="Tahoma" w:hAnsi="Tahoma" w:cs="Tahoma"/>
      <w:sz w:val="16"/>
      <w:szCs w:val="16"/>
    </w:rPr>
  </w:style>
  <w:style w:type="paragraph" w:styleId="ab">
    <w:name w:val="List Paragraph"/>
    <w:basedOn w:val="a"/>
    <w:uiPriority w:val="34"/>
    <w:qFormat/>
    <w:rsid w:val="001A73A7"/>
    <w:pPr>
      <w:ind w:left="720"/>
      <w:contextualSpacing/>
    </w:pPr>
    <w:rPr>
      <w:rFonts w:ascii="Calibri" w:eastAsia="Calibri" w:hAnsi="Calibri" w:cs="Calibri"/>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91898">
      <w:bodyDiv w:val="1"/>
      <w:marLeft w:val="0"/>
      <w:marRight w:val="0"/>
      <w:marTop w:val="0"/>
      <w:marBottom w:val="0"/>
      <w:divBdr>
        <w:top w:val="none" w:sz="0" w:space="0" w:color="auto"/>
        <w:left w:val="none" w:sz="0" w:space="0" w:color="auto"/>
        <w:bottom w:val="none" w:sz="0" w:space="0" w:color="auto"/>
        <w:right w:val="none" w:sz="0" w:space="0" w:color="auto"/>
      </w:divBdr>
    </w:div>
    <w:div w:id="229927332">
      <w:bodyDiv w:val="1"/>
      <w:marLeft w:val="0"/>
      <w:marRight w:val="0"/>
      <w:marTop w:val="0"/>
      <w:marBottom w:val="0"/>
      <w:divBdr>
        <w:top w:val="none" w:sz="0" w:space="0" w:color="auto"/>
        <w:left w:val="none" w:sz="0" w:space="0" w:color="auto"/>
        <w:bottom w:val="none" w:sz="0" w:space="0" w:color="auto"/>
        <w:right w:val="none" w:sz="0" w:space="0" w:color="auto"/>
      </w:divBdr>
    </w:div>
    <w:div w:id="484932122">
      <w:bodyDiv w:val="1"/>
      <w:marLeft w:val="0"/>
      <w:marRight w:val="0"/>
      <w:marTop w:val="0"/>
      <w:marBottom w:val="0"/>
      <w:divBdr>
        <w:top w:val="none" w:sz="0" w:space="0" w:color="auto"/>
        <w:left w:val="none" w:sz="0" w:space="0" w:color="auto"/>
        <w:bottom w:val="none" w:sz="0" w:space="0" w:color="auto"/>
        <w:right w:val="none" w:sz="0" w:space="0" w:color="auto"/>
      </w:divBdr>
    </w:div>
    <w:div w:id="488448434">
      <w:bodyDiv w:val="1"/>
      <w:marLeft w:val="0"/>
      <w:marRight w:val="0"/>
      <w:marTop w:val="0"/>
      <w:marBottom w:val="0"/>
      <w:divBdr>
        <w:top w:val="none" w:sz="0" w:space="0" w:color="auto"/>
        <w:left w:val="none" w:sz="0" w:space="0" w:color="auto"/>
        <w:bottom w:val="none" w:sz="0" w:space="0" w:color="auto"/>
        <w:right w:val="none" w:sz="0" w:space="0" w:color="auto"/>
      </w:divBdr>
    </w:div>
    <w:div w:id="626208137">
      <w:bodyDiv w:val="1"/>
      <w:marLeft w:val="0"/>
      <w:marRight w:val="0"/>
      <w:marTop w:val="0"/>
      <w:marBottom w:val="0"/>
      <w:divBdr>
        <w:top w:val="none" w:sz="0" w:space="0" w:color="auto"/>
        <w:left w:val="none" w:sz="0" w:space="0" w:color="auto"/>
        <w:bottom w:val="none" w:sz="0" w:space="0" w:color="auto"/>
        <w:right w:val="none" w:sz="0" w:space="0" w:color="auto"/>
      </w:divBdr>
      <w:divsChild>
        <w:div w:id="1359158550">
          <w:marLeft w:val="0"/>
          <w:marRight w:val="0"/>
          <w:marTop w:val="240"/>
          <w:marBottom w:val="60"/>
          <w:divBdr>
            <w:top w:val="none" w:sz="0" w:space="0" w:color="auto"/>
            <w:left w:val="none" w:sz="0" w:space="0" w:color="auto"/>
            <w:bottom w:val="none" w:sz="0" w:space="0" w:color="auto"/>
            <w:right w:val="none" w:sz="0" w:space="0" w:color="auto"/>
          </w:divBdr>
        </w:div>
      </w:divsChild>
    </w:div>
    <w:div w:id="1089958821">
      <w:bodyDiv w:val="1"/>
      <w:marLeft w:val="0"/>
      <w:marRight w:val="0"/>
      <w:marTop w:val="0"/>
      <w:marBottom w:val="0"/>
      <w:divBdr>
        <w:top w:val="none" w:sz="0" w:space="0" w:color="auto"/>
        <w:left w:val="none" w:sz="0" w:space="0" w:color="auto"/>
        <w:bottom w:val="none" w:sz="0" w:space="0" w:color="auto"/>
        <w:right w:val="none" w:sz="0" w:space="0" w:color="auto"/>
      </w:divBdr>
    </w:div>
    <w:div w:id="1388917230">
      <w:bodyDiv w:val="1"/>
      <w:marLeft w:val="0"/>
      <w:marRight w:val="0"/>
      <w:marTop w:val="0"/>
      <w:marBottom w:val="0"/>
      <w:divBdr>
        <w:top w:val="none" w:sz="0" w:space="0" w:color="auto"/>
        <w:left w:val="none" w:sz="0" w:space="0" w:color="auto"/>
        <w:bottom w:val="none" w:sz="0" w:space="0" w:color="auto"/>
        <w:right w:val="none" w:sz="0" w:space="0" w:color="auto"/>
      </w:divBdr>
    </w:div>
    <w:div w:id="1755199489">
      <w:bodyDiv w:val="1"/>
      <w:marLeft w:val="0"/>
      <w:marRight w:val="0"/>
      <w:marTop w:val="0"/>
      <w:marBottom w:val="0"/>
      <w:divBdr>
        <w:top w:val="none" w:sz="0" w:space="0" w:color="auto"/>
        <w:left w:val="none" w:sz="0" w:space="0" w:color="auto"/>
        <w:bottom w:val="none" w:sz="0" w:space="0" w:color="auto"/>
        <w:right w:val="none" w:sz="0" w:space="0" w:color="auto"/>
      </w:divBdr>
    </w:div>
    <w:div w:id="199599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1%83%D0%B4_%D0%B0%D0%BF%D0%B5%D0%BB%D0%BB%D1%8F%D1%86%D0%B8%D0%BE%D0%BD%D0%BD%D0%BE%D0%B9_%D0%B8%D0%BD%D1%81%D1%82%D0%B0%D0%BD%D1%86%D0%B8%D0%B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191695&amp;dst=102266" TargetMode="External"/><Relationship Id="rId4" Type="http://schemas.openxmlformats.org/officeDocument/2006/relationships/settings" Target="settings.xml"/><Relationship Id="rId9" Type="http://schemas.openxmlformats.org/officeDocument/2006/relationships/hyperlink" Target="https://login.consultant.ru/link/?req=doc&amp;base=LAW&amp;n=191695&amp;dst=1005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9</Pages>
  <Words>2238</Words>
  <Characters>12761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19</dc:creator>
  <cp:keywords/>
  <dc:description/>
  <cp:lastModifiedBy>Сергей Михайлович Фоминых</cp:lastModifiedBy>
  <cp:revision>8</cp:revision>
  <cp:lastPrinted>2024-12-05T12:56:00Z</cp:lastPrinted>
  <dcterms:created xsi:type="dcterms:W3CDTF">2024-11-30T17:26:00Z</dcterms:created>
  <dcterms:modified xsi:type="dcterms:W3CDTF">2024-12-05T13:51:00Z</dcterms:modified>
</cp:coreProperties>
</file>