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BB" w:rsidRPr="009E3DD2" w:rsidRDefault="002B6E92" w:rsidP="009E3DD2">
      <w:pPr>
        <w:pStyle w:val="ConsPlusNormal"/>
        <w:ind w:left="5670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УТВЕРЖДЕНО</w:t>
      </w:r>
    </w:p>
    <w:p w:rsidR="004277BB" w:rsidRPr="009E3DD2" w:rsidRDefault="004277BB" w:rsidP="009E3DD2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приказом председателя </w:t>
      </w:r>
    </w:p>
    <w:p w:rsidR="004277BB" w:rsidRPr="009E3DD2" w:rsidRDefault="004277BB" w:rsidP="009E3DD2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Четвертого апелляционного суда общей юрисдикции</w:t>
      </w:r>
    </w:p>
    <w:p w:rsidR="004277BB" w:rsidRPr="009E3DD2" w:rsidRDefault="004277BB" w:rsidP="009E3DD2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от «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13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июня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2019 г. № 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26</w:t>
      </w:r>
    </w:p>
    <w:p w:rsidR="009E3DD2" w:rsidRPr="009E3DD2" w:rsidRDefault="009E3DD2" w:rsidP="009E3DD2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(в ред. от «</w:t>
      </w:r>
      <w:r w:rsidR="00674F1C">
        <w:rPr>
          <w:rFonts w:ascii="Times New Roman" w:hAnsi="Times New Roman" w:cs="Times New Roman"/>
          <w:color w:val="000000" w:themeColor="text1"/>
          <w:sz w:val="26"/>
          <w:szCs w:val="26"/>
        </w:rPr>
        <w:t>19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674F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марта 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2026</w:t>
      </w:r>
      <w:r w:rsidR="00A927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г.)</w:t>
      </w:r>
    </w:p>
    <w:p w:rsidR="004277BB" w:rsidRPr="008250DB" w:rsidRDefault="004277BB" w:rsidP="004277BB">
      <w:pPr>
        <w:pStyle w:val="22"/>
        <w:shd w:val="clear" w:color="auto" w:fill="auto"/>
        <w:spacing w:before="0" w:line="240" w:lineRule="auto"/>
        <w:ind w:left="-1134" w:right="-2" w:firstLine="1134"/>
        <w:rPr>
          <w:b w:val="0"/>
          <w:color w:val="000000" w:themeColor="text1"/>
          <w:sz w:val="28"/>
          <w:szCs w:val="28"/>
        </w:rPr>
      </w:pPr>
    </w:p>
    <w:p w:rsidR="004277BB" w:rsidRDefault="004277BB" w:rsidP="004277BB">
      <w:pPr>
        <w:pStyle w:val="22"/>
        <w:shd w:val="clear" w:color="auto" w:fill="auto"/>
        <w:spacing w:before="0" w:line="240" w:lineRule="auto"/>
        <w:ind w:left="-1134" w:right="-2" w:firstLine="1134"/>
        <w:rPr>
          <w:b w:val="0"/>
          <w:color w:val="000000" w:themeColor="text1"/>
          <w:sz w:val="28"/>
          <w:szCs w:val="28"/>
        </w:rPr>
      </w:pPr>
    </w:p>
    <w:p w:rsidR="009E3DD2" w:rsidRDefault="009E3DD2" w:rsidP="004277BB">
      <w:pPr>
        <w:pStyle w:val="22"/>
        <w:shd w:val="clear" w:color="auto" w:fill="auto"/>
        <w:spacing w:before="0" w:line="240" w:lineRule="auto"/>
        <w:ind w:left="-1134" w:right="-2" w:firstLine="1134"/>
        <w:rPr>
          <w:b w:val="0"/>
          <w:color w:val="000000" w:themeColor="text1"/>
          <w:sz w:val="28"/>
          <w:szCs w:val="28"/>
        </w:rPr>
      </w:pPr>
    </w:p>
    <w:p w:rsidR="009E3DD2" w:rsidRPr="008250DB" w:rsidRDefault="009E3DD2" w:rsidP="004277BB">
      <w:pPr>
        <w:pStyle w:val="22"/>
        <w:shd w:val="clear" w:color="auto" w:fill="auto"/>
        <w:spacing w:before="0" w:line="240" w:lineRule="auto"/>
        <w:ind w:left="-1134" w:right="-2" w:firstLine="1134"/>
        <w:rPr>
          <w:b w:val="0"/>
          <w:color w:val="000000" w:themeColor="text1"/>
          <w:sz w:val="28"/>
          <w:szCs w:val="28"/>
        </w:rPr>
      </w:pPr>
    </w:p>
    <w:p w:rsidR="004277BB" w:rsidRPr="009E3DD2" w:rsidRDefault="004277BB" w:rsidP="004277BB">
      <w:pPr>
        <w:jc w:val="center"/>
        <w:rPr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>ПОЛОЖЕНИЕ</w:t>
      </w:r>
    </w:p>
    <w:p w:rsidR="009E3DD2" w:rsidRDefault="004277BB" w:rsidP="004277BB">
      <w:pPr>
        <w:ind w:left="-567"/>
        <w:jc w:val="center"/>
        <w:rPr>
          <w:b/>
          <w:bCs/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 xml:space="preserve">о порядке получения </w:t>
      </w:r>
      <w:proofErr w:type="gramStart"/>
      <w:r w:rsidRPr="009E3DD2">
        <w:rPr>
          <w:b/>
          <w:bCs/>
          <w:color w:val="000000" w:themeColor="text1"/>
          <w:sz w:val="26"/>
          <w:szCs w:val="26"/>
        </w:rPr>
        <w:t>федеральными</w:t>
      </w:r>
      <w:proofErr w:type="gramEnd"/>
      <w:r w:rsidRPr="009E3DD2">
        <w:rPr>
          <w:b/>
          <w:bCs/>
          <w:color w:val="000000" w:themeColor="text1"/>
          <w:sz w:val="26"/>
          <w:szCs w:val="26"/>
        </w:rPr>
        <w:t xml:space="preserve"> государственными </w:t>
      </w:r>
    </w:p>
    <w:p w:rsidR="009E3DD2" w:rsidRDefault="004277BB" w:rsidP="004277BB">
      <w:pPr>
        <w:ind w:left="-567"/>
        <w:jc w:val="center"/>
        <w:rPr>
          <w:b/>
          <w:bCs/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 xml:space="preserve">гражданскими служащими Четвертого апелляционного суда общей </w:t>
      </w:r>
    </w:p>
    <w:p w:rsidR="009E3DD2" w:rsidRDefault="004277BB" w:rsidP="004277BB">
      <w:pPr>
        <w:ind w:left="-567"/>
        <w:jc w:val="center"/>
        <w:rPr>
          <w:b/>
          <w:bCs/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 xml:space="preserve">юрисдикции разрешения представителя нанимателя на выполнение </w:t>
      </w:r>
    </w:p>
    <w:p w:rsidR="009E3DD2" w:rsidRDefault="004277BB" w:rsidP="004277BB">
      <w:pPr>
        <w:ind w:left="-567"/>
        <w:jc w:val="center"/>
        <w:rPr>
          <w:b/>
          <w:bCs/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 xml:space="preserve">оплачиваемой деятельности, финансируемой исключительно за счёт </w:t>
      </w:r>
    </w:p>
    <w:p w:rsidR="009E3DD2" w:rsidRDefault="004277BB" w:rsidP="004277BB">
      <w:pPr>
        <w:ind w:left="-567"/>
        <w:jc w:val="center"/>
        <w:rPr>
          <w:b/>
          <w:bCs/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 xml:space="preserve">средств иностранных государств, международных и иностранных </w:t>
      </w:r>
    </w:p>
    <w:p w:rsidR="004277BB" w:rsidRPr="009E3DD2" w:rsidRDefault="004277BB" w:rsidP="004277BB">
      <w:pPr>
        <w:ind w:left="-567"/>
        <w:jc w:val="center"/>
        <w:rPr>
          <w:color w:val="000000" w:themeColor="text1"/>
          <w:sz w:val="26"/>
          <w:szCs w:val="26"/>
        </w:rPr>
      </w:pPr>
      <w:r w:rsidRPr="009E3DD2">
        <w:rPr>
          <w:b/>
          <w:bCs/>
          <w:color w:val="000000" w:themeColor="text1"/>
          <w:sz w:val="26"/>
          <w:szCs w:val="26"/>
        </w:rPr>
        <w:t>организаций, иностранных граждан и лиц без гражданства</w:t>
      </w:r>
    </w:p>
    <w:p w:rsidR="004277BB" w:rsidRPr="009E3DD2" w:rsidRDefault="004277BB" w:rsidP="004277BB">
      <w:pPr>
        <w:ind w:left="-567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 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1. </w:t>
      </w:r>
      <w:proofErr w:type="gramStart"/>
      <w:r w:rsidRPr="009E3DD2">
        <w:rPr>
          <w:color w:val="000000" w:themeColor="text1"/>
          <w:sz w:val="26"/>
          <w:szCs w:val="26"/>
        </w:rPr>
        <w:t xml:space="preserve">Настоящее Положение о порядке получения федеральными государственными гражданскими служащими Четвертого апелляционного суда общей юрисдикции разрешения председателя Четвертого апелляционного суда общей юрисдикции (также – представитель нанимателя)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 (далее – Положение) разработано в соответствии с пунктом 17 части 1 статьи 17 Федерального закона </w:t>
      </w:r>
      <w:r w:rsidR="009E3DD2">
        <w:rPr>
          <w:color w:val="000000" w:themeColor="text1"/>
          <w:sz w:val="26"/>
          <w:szCs w:val="26"/>
        </w:rPr>
        <w:t xml:space="preserve">             </w:t>
      </w:r>
      <w:r w:rsidRPr="009E3DD2">
        <w:rPr>
          <w:color w:val="000000" w:themeColor="text1"/>
          <w:sz w:val="26"/>
          <w:szCs w:val="26"/>
        </w:rPr>
        <w:t>от</w:t>
      </w:r>
      <w:proofErr w:type="gramEnd"/>
      <w:r w:rsidRPr="009E3DD2">
        <w:rPr>
          <w:color w:val="000000" w:themeColor="text1"/>
          <w:sz w:val="26"/>
          <w:szCs w:val="26"/>
        </w:rPr>
        <w:t xml:space="preserve"> </w:t>
      </w:r>
      <w:proofErr w:type="gramStart"/>
      <w:r w:rsidRPr="009E3DD2">
        <w:rPr>
          <w:color w:val="000000" w:themeColor="text1"/>
          <w:sz w:val="26"/>
          <w:szCs w:val="26"/>
        </w:rPr>
        <w:t>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05 июля 2013 г. № 568 «О распространении на отдельные категории граждан ограничений, запретов и обязанностей, установленных Федеральным законом от 25 декабря 2008 г. № 273-ФЗ «О противодействии коррупции» и другими федеральными</w:t>
      </w:r>
      <w:proofErr w:type="gramEnd"/>
      <w:r w:rsidRPr="009E3DD2">
        <w:rPr>
          <w:color w:val="000000" w:themeColor="text1"/>
          <w:sz w:val="26"/>
          <w:szCs w:val="26"/>
        </w:rPr>
        <w:t xml:space="preserve"> </w:t>
      </w:r>
      <w:proofErr w:type="gramStart"/>
      <w:r w:rsidRPr="009E3DD2">
        <w:rPr>
          <w:color w:val="000000" w:themeColor="text1"/>
          <w:sz w:val="26"/>
          <w:szCs w:val="26"/>
        </w:rPr>
        <w:t>законами в целях противодействия коррупции, а также пунктом 3 приказа 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</w:t>
      </w:r>
      <w:proofErr w:type="gramEnd"/>
      <w:r w:rsidRPr="009E3DD2">
        <w:rPr>
          <w:color w:val="000000" w:themeColor="text1"/>
          <w:sz w:val="26"/>
          <w:szCs w:val="26"/>
        </w:rPr>
        <w:t xml:space="preserve"> </w:t>
      </w:r>
      <w:proofErr w:type="gramStart"/>
      <w:r w:rsidRPr="009E3DD2">
        <w:rPr>
          <w:color w:val="000000" w:themeColor="text1"/>
          <w:sz w:val="26"/>
          <w:szCs w:val="26"/>
        </w:rPr>
        <w:t>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гражданства» и регламентирует процедуру получения федеральными государственными гражданскими служащими Четвертого апелляционного суда общей юрисдикции разрешения (далее – гражданские служащие)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</w:t>
      </w:r>
      <w:proofErr w:type="gramEnd"/>
      <w:r w:rsidRPr="009E3DD2">
        <w:rPr>
          <w:color w:val="000000" w:themeColor="text1"/>
          <w:sz w:val="26"/>
          <w:szCs w:val="26"/>
        </w:rPr>
        <w:t xml:space="preserve"> гражданства, если иное не предусмотрено международным договором Российской Федерации или законодательством Российской Федерации (далее – оплачиваемая деятельность).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lastRenderedPageBreak/>
        <w:t>2. </w:t>
      </w:r>
      <w:r w:rsidR="00AA5A88" w:rsidRPr="009E3DD2">
        <w:rPr>
          <w:color w:val="000000" w:themeColor="text1"/>
          <w:sz w:val="26"/>
          <w:szCs w:val="26"/>
        </w:rPr>
        <w:t xml:space="preserve">Под федеральными государственными гражданскими служащими в настоящем Положении понимаются гражданские служащие, замещающие должности федеральной государственной гражданской службы в Четвертом апелляционном суде общей юрисдикции (далее – суд), при назначении на которые граждане, а при </w:t>
      </w:r>
      <w:proofErr w:type="gramStart"/>
      <w:r w:rsidR="00AA5A88" w:rsidRPr="009E3DD2">
        <w:rPr>
          <w:color w:val="000000" w:themeColor="text1"/>
          <w:sz w:val="26"/>
          <w:szCs w:val="26"/>
        </w:rPr>
        <w:t>замещение</w:t>
      </w:r>
      <w:proofErr w:type="gramEnd"/>
      <w:r w:rsidR="00AA5A88" w:rsidRPr="009E3DD2">
        <w:rPr>
          <w:color w:val="000000" w:themeColor="text1"/>
          <w:sz w:val="26"/>
          <w:szCs w:val="26"/>
        </w:rPr>
        <w:t xml:space="preserve"> которых в случае возникновения оснований в соответствии с Федеральным законом</w:t>
      </w:r>
      <w:r w:rsidR="00674F1C">
        <w:rPr>
          <w:color w:val="000000" w:themeColor="text1"/>
          <w:sz w:val="26"/>
          <w:szCs w:val="26"/>
        </w:rPr>
        <w:t xml:space="preserve">      </w:t>
      </w:r>
      <w:r w:rsidR="00AA5A88" w:rsidRPr="009E3DD2">
        <w:rPr>
          <w:color w:val="000000" w:themeColor="text1"/>
          <w:sz w:val="26"/>
          <w:szCs w:val="26"/>
        </w:rPr>
        <w:t xml:space="preserve"> от 3 декабря 2012 г. № 230-ФЗ «О контроле за соответствием расходов лиц, замещающих государственные должности, и иных лиц их доходам»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</w:t>
      </w:r>
      <w:r w:rsidR="00674F1C">
        <w:rPr>
          <w:color w:val="000000" w:themeColor="text1"/>
          <w:sz w:val="26"/>
          <w:szCs w:val="26"/>
        </w:rPr>
        <w:t>тних детей.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3. Гражданским служащим запрещается заниматься без письменного разрешения представителя нанимателя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4. Под оплачиваемой деятельно</w:t>
      </w:r>
      <w:bookmarkStart w:id="0" w:name="_GoBack"/>
      <w:bookmarkEnd w:id="0"/>
      <w:r w:rsidRPr="009E3DD2">
        <w:rPr>
          <w:color w:val="000000" w:themeColor="text1"/>
          <w:sz w:val="26"/>
          <w:szCs w:val="26"/>
        </w:rPr>
        <w:t>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5. 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6. Ходатайство о 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(далее – ходатайство) составляется гражданскими служащими в письменном виде по форме согласно приложению № 1 к настоящему Положению.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7. Гражданские служащие представляют ходатайство уполномоченному лицу по вопросам противодействия коррупции отдела государственной службы и кадров суда до начала выполнения оплачиваемой деятельности.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 xml:space="preserve">8. </w:t>
      </w:r>
      <w:proofErr w:type="gramStart"/>
      <w:r w:rsidRPr="009E3DD2">
        <w:rPr>
          <w:color w:val="000000" w:themeColor="text1"/>
          <w:sz w:val="26"/>
          <w:szCs w:val="26"/>
        </w:rPr>
        <w:t xml:space="preserve">Регистрация ходатайств осуществляется уполномоченным лицом по вопросам противодействия коррупции отдела государственной службы и кадров суда в день поступления ходатайства в Журнале регистрации ходатайств о выполнении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2 </w:t>
      </w:r>
      <w:r w:rsidR="009E3DD2">
        <w:rPr>
          <w:color w:val="000000" w:themeColor="text1"/>
          <w:sz w:val="26"/>
          <w:szCs w:val="26"/>
        </w:rPr>
        <w:t xml:space="preserve">              </w:t>
      </w:r>
      <w:r w:rsidRPr="009E3DD2">
        <w:rPr>
          <w:color w:val="000000" w:themeColor="text1"/>
          <w:sz w:val="26"/>
          <w:szCs w:val="26"/>
        </w:rPr>
        <w:t>к настоящему Положению.</w:t>
      </w:r>
      <w:proofErr w:type="gramEnd"/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Листы Журнала регистрации должны быть пронумерованы, прошнурованы и скреплены гербовой печатью суда.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9. Отказ в регистрации ходатайств не допускается.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10. Копия зарегистрированного в установленном порядке ходатайства выдаётся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ходатайство.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 xml:space="preserve">11. Уполномоченное лицо по вопросам противодействия коррупции отдела государственной службы и кадров суда представляет ходатайство гражданского </w:t>
      </w:r>
      <w:r w:rsidRPr="009E3DD2">
        <w:rPr>
          <w:color w:val="000000" w:themeColor="text1"/>
          <w:sz w:val="26"/>
          <w:szCs w:val="26"/>
        </w:rPr>
        <w:lastRenderedPageBreak/>
        <w:t>служащего председателю суда в трёхдневный срок с момента их поступления в данный отдел.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12. Председатель суда по результатам рассмотрения ходатайства выносит одно из следующих решений: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- удовлетворяет ходатайство гражданского служащего;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- отказывает в удовлетворении ходатайства гражданского служащего.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 xml:space="preserve">13. </w:t>
      </w:r>
      <w:bookmarkStart w:id="1" w:name="_Hlk12367060"/>
      <w:r w:rsidRPr="009E3DD2">
        <w:rPr>
          <w:color w:val="000000" w:themeColor="text1"/>
          <w:sz w:val="26"/>
          <w:szCs w:val="26"/>
        </w:rPr>
        <w:t xml:space="preserve">Уполномоченное лицо по вопросам противодействия коррупции </w:t>
      </w:r>
      <w:bookmarkEnd w:id="1"/>
      <w:r w:rsidRPr="009E3DD2">
        <w:rPr>
          <w:color w:val="000000" w:themeColor="text1"/>
          <w:sz w:val="26"/>
          <w:szCs w:val="26"/>
        </w:rPr>
        <w:t>отдела государственной службы и кадров суда в трёхдневный срок с момента принятия решения председателем суда по результатам рассмотрения ходатайства уведомляет гражданского служащего, представившего ходатайство, о принятом решении.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14. Уполномоченное лицо по вопросам противодействия коррупции отдела государственной службы и кадров суда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 xml:space="preserve">15. </w:t>
      </w:r>
      <w:proofErr w:type="gramStart"/>
      <w:r w:rsidRPr="009E3DD2">
        <w:rPr>
          <w:color w:val="000000" w:themeColor="text1"/>
          <w:sz w:val="26"/>
          <w:szCs w:val="26"/>
        </w:rPr>
        <w:t>В случае выявления конфликта интересов или возможности возникновения конфликта интересов при выполнении гражданским служащим уполномоченное лицо по вопросам противодействия коррупции Отдела государственной службы и кадров суда докладывает председателю суда предложения по рассмотрению ходатайства на 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</w:t>
      </w:r>
      <w:proofErr w:type="gramEnd"/>
      <w:r w:rsidRPr="009E3DD2">
        <w:rPr>
          <w:color w:val="000000" w:themeColor="text1"/>
          <w:sz w:val="26"/>
          <w:szCs w:val="26"/>
        </w:rPr>
        <w:t xml:space="preserve">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 xml:space="preserve">16. Оригинал ходатайства по </w:t>
      </w:r>
      <w:proofErr w:type="gramStart"/>
      <w:r w:rsidRPr="009E3DD2">
        <w:rPr>
          <w:color w:val="000000" w:themeColor="text1"/>
          <w:sz w:val="26"/>
          <w:szCs w:val="26"/>
        </w:rPr>
        <w:t>миновании</w:t>
      </w:r>
      <w:proofErr w:type="gramEnd"/>
      <w:r w:rsidRPr="009E3DD2">
        <w:rPr>
          <w:color w:val="000000" w:themeColor="text1"/>
          <w:sz w:val="26"/>
          <w:szCs w:val="26"/>
        </w:rPr>
        <w:t xml:space="preserve"> надобности приобщается к личному делу гражданского служащего.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17. Нарушение установленного запрета гражданским служащим является основанием для его привлечения к ответственности в соответствии с действующим законодательством Российской Федерации.</w:t>
      </w:r>
    </w:p>
    <w:p w:rsidR="004277BB" w:rsidRPr="009E3DD2" w:rsidRDefault="004277BB" w:rsidP="004277BB">
      <w:pPr>
        <w:ind w:left="-567" w:firstLine="709"/>
        <w:jc w:val="both"/>
        <w:rPr>
          <w:color w:val="000000" w:themeColor="text1"/>
          <w:sz w:val="26"/>
          <w:szCs w:val="26"/>
        </w:rPr>
      </w:pPr>
      <w:r w:rsidRPr="009E3DD2">
        <w:rPr>
          <w:color w:val="000000" w:themeColor="text1"/>
          <w:sz w:val="26"/>
          <w:szCs w:val="26"/>
        </w:rPr>
        <w:t> </w:t>
      </w:r>
    </w:p>
    <w:p w:rsidR="004277BB" w:rsidRPr="008250DB" w:rsidRDefault="004277BB" w:rsidP="004277BB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8250DB">
        <w:rPr>
          <w:color w:val="000000" w:themeColor="text1"/>
          <w:sz w:val="28"/>
          <w:szCs w:val="28"/>
        </w:rPr>
        <w:t> </w:t>
      </w:r>
    </w:p>
    <w:p w:rsidR="004277BB" w:rsidRPr="008250DB" w:rsidRDefault="004277BB" w:rsidP="004277BB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8250DB">
        <w:rPr>
          <w:color w:val="000000" w:themeColor="text1"/>
          <w:sz w:val="28"/>
          <w:szCs w:val="28"/>
        </w:rPr>
        <w:t> </w:t>
      </w:r>
    </w:p>
    <w:p w:rsidR="004277BB" w:rsidRPr="008250D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Pr="008250D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9E3DD2" w:rsidRPr="008250DB" w:rsidRDefault="009E3DD2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Pr="008250D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Default="004277BB" w:rsidP="004277BB">
      <w:pPr>
        <w:ind w:left="-567"/>
        <w:jc w:val="both"/>
        <w:rPr>
          <w:color w:val="000000" w:themeColor="text1"/>
          <w:sz w:val="28"/>
          <w:szCs w:val="28"/>
        </w:rPr>
      </w:pPr>
    </w:p>
    <w:p w:rsidR="004277BB" w:rsidRPr="004B7199" w:rsidRDefault="004277BB" w:rsidP="004B7199">
      <w:pPr>
        <w:ind w:left="5954" w:right="-141"/>
        <w:rPr>
          <w:color w:val="000000" w:themeColor="text1"/>
          <w:sz w:val="26"/>
          <w:szCs w:val="26"/>
        </w:rPr>
      </w:pPr>
      <w:r w:rsidRPr="004B7199">
        <w:rPr>
          <w:color w:val="000000" w:themeColor="text1"/>
          <w:sz w:val="26"/>
          <w:szCs w:val="26"/>
        </w:rPr>
        <w:lastRenderedPageBreak/>
        <w:t xml:space="preserve">Приложение № 1 </w:t>
      </w:r>
    </w:p>
    <w:p w:rsidR="004277BB" w:rsidRPr="008250DB" w:rsidRDefault="004277BB" w:rsidP="004B7199">
      <w:pPr>
        <w:ind w:left="5954" w:right="-141"/>
        <w:jc w:val="both"/>
        <w:rPr>
          <w:color w:val="000000" w:themeColor="text1"/>
          <w:sz w:val="20"/>
          <w:szCs w:val="20"/>
        </w:rPr>
      </w:pPr>
      <w:r w:rsidRPr="008250DB">
        <w:rPr>
          <w:color w:val="000000" w:themeColor="text1"/>
          <w:sz w:val="20"/>
          <w:szCs w:val="20"/>
        </w:rPr>
        <w:t>к Положению о порядке получения федеральными государственными гражданскими служащими Четвертого апелляционного суда общей юрисдикции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4277BB" w:rsidRPr="008250DB" w:rsidRDefault="004277BB" w:rsidP="004B7199">
      <w:pPr>
        <w:ind w:left="-567" w:right="-141"/>
        <w:jc w:val="both"/>
        <w:rPr>
          <w:color w:val="000000" w:themeColor="text1"/>
        </w:rPr>
      </w:pPr>
      <w:r w:rsidRPr="008250DB">
        <w:rPr>
          <w:color w:val="000000" w:themeColor="text1"/>
        </w:rPr>
        <w:t> </w:t>
      </w: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Председателю</w:t>
      </w:r>
    </w:p>
    <w:p w:rsid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Четвертого апелляционного суда общей юрисдикции</w:t>
      </w:r>
    </w:p>
    <w:p w:rsidR="00824458" w:rsidRDefault="00824458" w:rsidP="004B7199">
      <w:pPr>
        <w:ind w:left="4820" w:right="-141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</w:t>
      </w:r>
    </w:p>
    <w:p w:rsidR="00C81F59" w:rsidRPr="004277BB" w:rsidRDefault="00C81F59" w:rsidP="00C81F5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(Ф.И.О.)</w:t>
      </w:r>
    </w:p>
    <w:p w:rsidR="00824458" w:rsidRPr="004277BB" w:rsidRDefault="00824458" w:rsidP="004B7199">
      <w:pPr>
        <w:ind w:left="4820" w:right="-141"/>
        <w:jc w:val="both"/>
        <w:rPr>
          <w:color w:val="000000" w:themeColor="text1"/>
        </w:rPr>
      </w:pP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от________________________</w:t>
      </w:r>
      <w:r w:rsidR="00824458">
        <w:rPr>
          <w:color w:val="000000" w:themeColor="text1"/>
        </w:rPr>
        <w:t>______________</w:t>
      </w: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(наименование должности)</w:t>
      </w: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____________________________________</w:t>
      </w:r>
      <w:r w:rsidR="00824458">
        <w:rPr>
          <w:color w:val="000000" w:themeColor="text1"/>
        </w:rPr>
        <w:t>____</w:t>
      </w: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(Ф.И.О.)</w:t>
      </w:r>
    </w:p>
    <w:p w:rsidR="004277BB" w:rsidRPr="004277BB" w:rsidRDefault="004277BB" w:rsidP="004B7199">
      <w:pPr>
        <w:ind w:left="4820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______</w:t>
      </w:r>
      <w:r w:rsidR="00824458">
        <w:rPr>
          <w:color w:val="000000" w:themeColor="text1"/>
        </w:rPr>
        <w:t>__________________________________</w:t>
      </w:r>
      <w:r w:rsidRPr="004277BB">
        <w:rPr>
          <w:color w:val="000000" w:themeColor="text1"/>
        </w:rPr>
        <w:t>(контактные данные)</w:t>
      </w:r>
    </w:p>
    <w:p w:rsidR="004277BB" w:rsidRPr="004277BB" w:rsidRDefault="004277BB" w:rsidP="004B7199">
      <w:pPr>
        <w:ind w:left="-567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 </w:t>
      </w:r>
    </w:p>
    <w:p w:rsidR="004277BB" w:rsidRDefault="004277BB" w:rsidP="004B7199">
      <w:pPr>
        <w:ind w:left="-567" w:right="-141"/>
        <w:jc w:val="center"/>
        <w:rPr>
          <w:b/>
          <w:color w:val="000000" w:themeColor="text1"/>
        </w:rPr>
      </w:pPr>
    </w:p>
    <w:p w:rsidR="004277BB" w:rsidRPr="004277BB" w:rsidRDefault="004277BB" w:rsidP="004B7199">
      <w:pPr>
        <w:ind w:left="-567" w:right="-141"/>
        <w:jc w:val="center"/>
        <w:rPr>
          <w:b/>
          <w:color w:val="000000" w:themeColor="text1"/>
        </w:rPr>
      </w:pPr>
      <w:r w:rsidRPr="004277BB">
        <w:rPr>
          <w:b/>
          <w:color w:val="000000" w:themeColor="text1"/>
        </w:rPr>
        <w:t>Ходатайство</w:t>
      </w:r>
    </w:p>
    <w:p w:rsidR="004277BB" w:rsidRPr="004277BB" w:rsidRDefault="004277BB" w:rsidP="004B7199">
      <w:pPr>
        <w:ind w:left="-567" w:right="-141"/>
        <w:jc w:val="center"/>
        <w:rPr>
          <w:b/>
          <w:color w:val="000000" w:themeColor="text1"/>
        </w:rPr>
      </w:pPr>
      <w:r w:rsidRPr="004277BB">
        <w:rPr>
          <w:b/>
          <w:color w:val="000000" w:themeColor="text1"/>
        </w:rPr>
        <w:t xml:space="preserve">о разрешении выполнять оплачиваемую деятельность, </w:t>
      </w:r>
    </w:p>
    <w:p w:rsidR="004277BB" w:rsidRPr="004277BB" w:rsidRDefault="004277BB" w:rsidP="004B7199">
      <w:pPr>
        <w:ind w:left="-567" w:right="-141"/>
        <w:jc w:val="center"/>
        <w:rPr>
          <w:b/>
          <w:color w:val="000000" w:themeColor="text1"/>
        </w:rPr>
      </w:pPr>
      <w:proofErr w:type="gramStart"/>
      <w:r w:rsidRPr="004277BB">
        <w:rPr>
          <w:b/>
          <w:color w:val="000000" w:themeColor="text1"/>
        </w:rPr>
        <w:t>финансируемую</w:t>
      </w:r>
      <w:proofErr w:type="gramEnd"/>
      <w:r w:rsidRPr="004277BB">
        <w:rPr>
          <w:b/>
          <w:color w:val="000000" w:themeColor="text1"/>
        </w:rPr>
        <w:t xml:space="preserve">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4277BB" w:rsidRPr="004277BB" w:rsidRDefault="004277BB" w:rsidP="004B7199">
      <w:pPr>
        <w:ind w:left="-567" w:right="-141"/>
        <w:jc w:val="both"/>
        <w:rPr>
          <w:b/>
          <w:color w:val="000000" w:themeColor="text1"/>
        </w:rPr>
      </w:pPr>
      <w:r w:rsidRPr="004277BB">
        <w:rPr>
          <w:b/>
          <w:color w:val="000000" w:themeColor="text1"/>
        </w:rPr>
        <w:t> </w:t>
      </w:r>
    </w:p>
    <w:p w:rsidR="004277BB" w:rsidRPr="004277BB" w:rsidRDefault="004277BB" w:rsidP="004B7199">
      <w:pPr>
        <w:ind w:left="-567" w:right="-141" w:firstLine="709"/>
        <w:jc w:val="both"/>
        <w:rPr>
          <w:color w:val="000000" w:themeColor="text1"/>
        </w:rPr>
      </w:pPr>
      <w:proofErr w:type="gramStart"/>
      <w:r w:rsidRPr="004277BB">
        <w:rPr>
          <w:color w:val="000000" w:themeColor="text1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Вас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средств</w:t>
      </w:r>
      <w:proofErr w:type="gramEnd"/>
      <w:r w:rsidRPr="004277BB">
        <w:rPr>
          <w:color w:val="000000" w:themeColor="text1"/>
        </w:rPr>
        <w:t xml:space="preserve">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4277BB" w:rsidRPr="004277BB" w:rsidRDefault="004277BB" w:rsidP="004B7199">
      <w:pPr>
        <w:ind w:left="-567" w:right="-141" w:firstLine="709"/>
        <w:jc w:val="both"/>
        <w:rPr>
          <w:color w:val="000000" w:themeColor="text1"/>
        </w:rPr>
      </w:pPr>
      <w:r w:rsidRPr="004277BB">
        <w:rPr>
          <w:color w:val="000000" w:themeColor="text1"/>
        </w:rPr>
        <w:t>Выполнение указанной деятельности не повлечёт за собой конфликта интересов.</w:t>
      </w:r>
    </w:p>
    <w:p w:rsidR="004277BB" w:rsidRPr="004277BB" w:rsidRDefault="004277BB" w:rsidP="004B7199">
      <w:pPr>
        <w:ind w:left="-567" w:right="-141" w:firstLine="709"/>
        <w:jc w:val="both"/>
        <w:rPr>
          <w:color w:val="000000" w:themeColor="text1"/>
        </w:rPr>
      </w:pPr>
      <w:r w:rsidRPr="004277BB">
        <w:rPr>
          <w:color w:val="000000" w:themeColor="text1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4277BB" w:rsidRPr="004277BB" w:rsidRDefault="004277BB" w:rsidP="004B7199">
      <w:pPr>
        <w:ind w:left="-567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 </w:t>
      </w:r>
    </w:p>
    <w:p w:rsidR="004277BB" w:rsidRPr="008250DB" w:rsidRDefault="004277BB" w:rsidP="004B7199">
      <w:pPr>
        <w:ind w:left="-567" w:right="-141"/>
        <w:jc w:val="both"/>
        <w:rPr>
          <w:color w:val="000000" w:themeColor="text1"/>
          <w:sz w:val="28"/>
          <w:szCs w:val="28"/>
        </w:rPr>
      </w:pPr>
      <w:r w:rsidRPr="008250DB">
        <w:rPr>
          <w:color w:val="000000" w:themeColor="text1"/>
          <w:sz w:val="28"/>
          <w:szCs w:val="28"/>
        </w:rPr>
        <w:t>______________                                                           _________________</w:t>
      </w:r>
    </w:p>
    <w:p w:rsidR="004277BB" w:rsidRPr="008250DB" w:rsidRDefault="004277BB" w:rsidP="004B7199">
      <w:pPr>
        <w:ind w:left="-567" w:right="-141"/>
        <w:jc w:val="both"/>
        <w:rPr>
          <w:color w:val="000000" w:themeColor="text1"/>
          <w:sz w:val="20"/>
          <w:szCs w:val="20"/>
        </w:rPr>
      </w:pPr>
      <w:r w:rsidRPr="008250DB">
        <w:rPr>
          <w:color w:val="000000" w:themeColor="text1"/>
          <w:sz w:val="20"/>
          <w:szCs w:val="20"/>
        </w:rPr>
        <w:t xml:space="preserve">     </w:t>
      </w:r>
      <w:r>
        <w:rPr>
          <w:color w:val="000000" w:themeColor="text1"/>
          <w:sz w:val="20"/>
          <w:szCs w:val="20"/>
        </w:rPr>
        <w:t xml:space="preserve">     </w:t>
      </w:r>
      <w:r w:rsidRPr="008250DB">
        <w:rPr>
          <w:color w:val="000000" w:themeColor="text1"/>
          <w:sz w:val="20"/>
          <w:szCs w:val="20"/>
        </w:rPr>
        <w:t xml:space="preserve">      (дата)                                                                                                                    (подпись)</w:t>
      </w:r>
    </w:p>
    <w:p w:rsidR="004277BB" w:rsidRPr="004277BB" w:rsidRDefault="004277BB" w:rsidP="004B7199">
      <w:pPr>
        <w:ind w:left="-567" w:right="-141"/>
        <w:jc w:val="both"/>
        <w:rPr>
          <w:color w:val="000000" w:themeColor="text1"/>
        </w:rPr>
      </w:pPr>
      <w:r w:rsidRPr="004277BB">
        <w:rPr>
          <w:color w:val="000000" w:themeColor="text1"/>
        </w:rPr>
        <w:t> Принял:</w:t>
      </w:r>
    </w:p>
    <w:p w:rsidR="004277BB" w:rsidRPr="008250DB" w:rsidRDefault="004277BB" w:rsidP="004B7199">
      <w:pPr>
        <w:ind w:left="-567" w:right="-141"/>
        <w:jc w:val="both"/>
        <w:rPr>
          <w:color w:val="000000" w:themeColor="text1"/>
          <w:sz w:val="28"/>
          <w:szCs w:val="28"/>
        </w:rPr>
      </w:pPr>
      <w:r w:rsidRPr="008250DB">
        <w:rPr>
          <w:color w:val="000000" w:themeColor="text1"/>
          <w:sz w:val="28"/>
          <w:szCs w:val="28"/>
        </w:rPr>
        <w:t>____________         ______________________________   __________</w:t>
      </w:r>
    </w:p>
    <w:p w:rsidR="004277BB" w:rsidRPr="008250DB" w:rsidRDefault="004277BB" w:rsidP="004B7199">
      <w:pPr>
        <w:ind w:left="-567" w:right="-141"/>
        <w:jc w:val="both"/>
        <w:rPr>
          <w:color w:val="000000" w:themeColor="text1"/>
          <w:sz w:val="20"/>
          <w:szCs w:val="20"/>
        </w:rPr>
      </w:pPr>
      <w:r w:rsidRPr="008250DB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 xml:space="preserve">           </w:t>
      </w:r>
      <w:r w:rsidRPr="008250DB">
        <w:rPr>
          <w:color w:val="000000" w:themeColor="text1"/>
          <w:sz w:val="20"/>
          <w:szCs w:val="20"/>
        </w:rPr>
        <w:t xml:space="preserve">   (дата)                                                   (Ф.И.О.)                                                   (подпись)</w:t>
      </w:r>
    </w:p>
    <w:p w:rsidR="004277BB" w:rsidRDefault="004277BB" w:rsidP="004B7199">
      <w:pPr>
        <w:pStyle w:val="a8"/>
        <w:ind w:left="-567" w:right="-141" w:firstLine="0"/>
      </w:pPr>
    </w:p>
    <w:p w:rsidR="009E3DD2" w:rsidRDefault="009E3DD2" w:rsidP="004B7199">
      <w:pPr>
        <w:ind w:left="5954" w:right="-141"/>
        <w:rPr>
          <w:color w:val="000000" w:themeColor="text1"/>
          <w:sz w:val="26"/>
          <w:szCs w:val="26"/>
        </w:rPr>
      </w:pPr>
    </w:p>
    <w:p w:rsidR="004B7199" w:rsidRPr="004B7199" w:rsidRDefault="004B7199" w:rsidP="004B7199">
      <w:pPr>
        <w:ind w:left="5954" w:right="-141"/>
        <w:rPr>
          <w:color w:val="000000" w:themeColor="text1"/>
          <w:sz w:val="26"/>
          <w:szCs w:val="26"/>
        </w:rPr>
      </w:pPr>
      <w:r w:rsidRPr="004B7199">
        <w:rPr>
          <w:color w:val="000000" w:themeColor="text1"/>
          <w:sz w:val="26"/>
          <w:szCs w:val="26"/>
        </w:rPr>
        <w:lastRenderedPageBreak/>
        <w:t xml:space="preserve">Приложение № 2 </w:t>
      </w:r>
    </w:p>
    <w:p w:rsidR="004B7199" w:rsidRPr="008250DB" w:rsidRDefault="004B7199" w:rsidP="004B7199">
      <w:pPr>
        <w:ind w:left="5954" w:right="-141"/>
        <w:jc w:val="both"/>
        <w:rPr>
          <w:color w:val="000000" w:themeColor="text1"/>
          <w:sz w:val="20"/>
          <w:szCs w:val="20"/>
        </w:rPr>
      </w:pPr>
      <w:r w:rsidRPr="008250DB">
        <w:rPr>
          <w:color w:val="000000" w:themeColor="text1"/>
          <w:sz w:val="20"/>
          <w:szCs w:val="20"/>
        </w:rPr>
        <w:t>к Положению о порядке получения федеральными государственными гражданскими служащими Четвертого апелляционного суда общей юрисдикции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</w:r>
    </w:p>
    <w:p w:rsidR="004B7199" w:rsidRDefault="004B7199" w:rsidP="004B7199">
      <w:pPr>
        <w:ind w:right="-141"/>
        <w:rPr>
          <w:sz w:val="20"/>
          <w:szCs w:val="20"/>
        </w:rPr>
      </w:pPr>
    </w:p>
    <w:p w:rsidR="00617656" w:rsidRPr="009E3DD2" w:rsidRDefault="00617656" w:rsidP="004B7199">
      <w:pPr>
        <w:pStyle w:val="ConsPlusNormal"/>
        <w:ind w:right="-141"/>
        <w:jc w:val="center"/>
        <w:rPr>
          <w:rStyle w:val="af4"/>
          <w:sz w:val="26"/>
          <w:szCs w:val="26"/>
        </w:rPr>
      </w:pPr>
      <w:r w:rsidRPr="009E3DD2">
        <w:rPr>
          <w:rFonts w:ascii="Times New Roman" w:hAnsi="Times New Roman" w:cs="Times New Roman"/>
          <w:b/>
          <w:bCs/>
          <w:sz w:val="26"/>
          <w:szCs w:val="26"/>
        </w:rPr>
        <w:t>Ж</w:t>
      </w:r>
      <w:r w:rsidR="004B7199" w:rsidRPr="009E3DD2">
        <w:rPr>
          <w:rFonts w:ascii="Times New Roman" w:hAnsi="Times New Roman" w:cs="Times New Roman"/>
          <w:b/>
          <w:bCs/>
          <w:sz w:val="26"/>
          <w:szCs w:val="26"/>
        </w:rPr>
        <w:t>урнал</w:t>
      </w:r>
    </w:p>
    <w:p w:rsidR="004B7199" w:rsidRPr="009E3DD2" w:rsidRDefault="004B7199" w:rsidP="004B7199">
      <w:pPr>
        <w:pStyle w:val="ConsPlusNormal"/>
        <w:ind w:right="-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3DD2">
        <w:rPr>
          <w:rFonts w:ascii="Times New Roman" w:hAnsi="Times New Roman" w:cs="Times New Roman"/>
          <w:b/>
          <w:bCs/>
          <w:sz w:val="26"/>
          <w:szCs w:val="26"/>
        </w:rPr>
        <w:t>регистрации ходатайств о выполнении оплачиваемой</w:t>
      </w:r>
    </w:p>
    <w:p w:rsidR="004B7199" w:rsidRPr="009E3DD2" w:rsidRDefault="004B7199" w:rsidP="004B7199">
      <w:pPr>
        <w:pStyle w:val="ConsPlusNormal"/>
        <w:ind w:right="-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3DD2">
        <w:rPr>
          <w:rFonts w:ascii="Times New Roman" w:hAnsi="Times New Roman" w:cs="Times New Roman"/>
          <w:b/>
          <w:bCs/>
          <w:sz w:val="26"/>
          <w:szCs w:val="26"/>
        </w:rPr>
        <w:t>деятельности, финансируемой исключительно за счет средств</w:t>
      </w:r>
    </w:p>
    <w:p w:rsidR="004B7199" w:rsidRPr="009E3DD2" w:rsidRDefault="004B7199" w:rsidP="004B7199">
      <w:pPr>
        <w:pStyle w:val="ConsPlusNormal"/>
        <w:ind w:right="-14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3DD2">
        <w:rPr>
          <w:rFonts w:ascii="Times New Roman" w:hAnsi="Times New Roman" w:cs="Times New Roman"/>
          <w:b/>
          <w:bCs/>
          <w:sz w:val="26"/>
          <w:szCs w:val="26"/>
        </w:rPr>
        <w:t>иностранных государств, международных и иностранных</w:t>
      </w:r>
    </w:p>
    <w:p w:rsidR="004B7199" w:rsidRDefault="004B7199" w:rsidP="004B7199">
      <w:pPr>
        <w:pStyle w:val="ConsPlusNormal"/>
        <w:ind w:right="-141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9E3DD2">
        <w:rPr>
          <w:rFonts w:ascii="Times New Roman" w:hAnsi="Times New Roman" w:cs="Times New Roman"/>
          <w:b/>
          <w:bCs/>
          <w:sz w:val="26"/>
          <w:szCs w:val="26"/>
        </w:rPr>
        <w:t>организаций, иностранных граждан и лиц без гражданства</w:t>
      </w:r>
    </w:p>
    <w:p w:rsidR="004B7199" w:rsidRDefault="004B7199" w:rsidP="004B719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1672"/>
        <w:gridCol w:w="1418"/>
        <w:gridCol w:w="1275"/>
        <w:gridCol w:w="1701"/>
        <w:gridCol w:w="1134"/>
        <w:gridCol w:w="992"/>
        <w:gridCol w:w="1559"/>
      </w:tblGrid>
      <w:tr w:rsidR="004B7199" w:rsidTr="009E3DD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Должность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Дата поступления ходатайства в отдел государственной службы и кадров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Подпись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P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B719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Подпись федерального государственного гражданского служащего (работника) в получении копии ходатайства</w:t>
            </w:r>
          </w:p>
        </w:tc>
      </w:tr>
      <w:tr w:rsidR="004B7199" w:rsidTr="009E3DD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4B7199" w:rsidTr="009E3DD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B7199" w:rsidTr="009E3DD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B7199" w:rsidTr="009E3DD2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99" w:rsidRDefault="004B71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4B7199" w:rsidRDefault="004B7199" w:rsidP="004B7199">
      <w:pPr>
        <w:rPr>
          <w:sz w:val="22"/>
          <w:szCs w:val="22"/>
          <w:lang w:eastAsia="en-US"/>
        </w:rPr>
      </w:pPr>
    </w:p>
    <w:p w:rsidR="004B7199" w:rsidRDefault="004B7199" w:rsidP="004277BB">
      <w:pPr>
        <w:pStyle w:val="a8"/>
        <w:ind w:left="-567" w:firstLine="0"/>
      </w:pPr>
    </w:p>
    <w:p w:rsidR="004B7199" w:rsidRDefault="004B7199">
      <w:pPr>
        <w:pStyle w:val="a8"/>
        <w:ind w:left="-567" w:firstLine="0"/>
      </w:pPr>
    </w:p>
    <w:sectPr w:rsidR="004B7199" w:rsidSect="009E3DD2">
      <w:headerReference w:type="even" r:id="rId9"/>
      <w:headerReference w:type="default" r:id="rId10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03" w:rsidRDefault="00D80003">
      <w:r>
        <w:separator/>
      </w:r>
    </w:p>
  </w:endnote>
  <w:endnote w:type="continuationSeparator" w:id="0">
    <w:p w:rsidR="00D80003" w:rsidRDefault="00D8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03" w:rsidRDefault="00D80003">
      <w:r>
        <w:separator/>
      </w:r>
    </w:p>
  </w:footnote>
  <w:footnote w:type="continuationSeparator" w:id="0">
    <w:p w:rsidR="00D80003" w:rsidRDefault="00D80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425" w:rsidRDefault="001266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142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1425">
      <w:rPr>
        <w:rStyle w:val="a7"/>
        <w:noProof/>
      </w:rPr>
      <w:t>2</w:t>
    </w:r>
    <w:r>
      <w:rPr>
        <w:rStyle w:val="a7"/>
      </w:rPr>
      <w:fldChar w:fldCharType="end"/>
    </w:r>
  </w:p>
  <w:p w:rsidR="000B1425" w:rsidRDefault="000B1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467276"/>
      <w:docPartObj>
        <w:docPartGallery w:val="Page Numbers (Top of Page)"/>
        <w:docPartUnique/>
      </w:docPartObj>
    </w:sdtPr>
    <w:sdtEndPr/>
    <w:sdtContent>
      <w:p w:rsidR="002B6E92" w:rsidRDefault="002B6E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1C">
          <w:rPr>
            <w:noProof/>
          </w:rPr>
          <w:t>5</w:t>
        </w:r>
        <w:r>
          <w:fldChar w:fldCharType="end"/>
        </w:r>
      </w:p>
    </w:sdtContent>
  </w:sdt>
  <w:p w:rsidR="002B6E92" w:rsidRDefault="002B6E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1D4"/>
    <w:multiLevelType w:val="multilevel"/>
    <w:tmpl w:val="5BE82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29036B0"/>
    <w:multiLevelType w:val="hybridMultilevel"/>
    <w:tmpl w:val="060666CC"/>
    <w:lvl w:ilvl="0" w:tplc="D6DEAC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760F98"/>
    <w:multiLevelType w:val="hybridMultilevel"/>
    <w:tmpl w:val="DFF08DD2"/>
    <w:lvl w:ilvl="0" w:tplc="814A5290">
      <w:start w:val="1"/>
      <w:numFmt w:val="decimal"/>
      <w:lvlText w:val="%1."/>
      <w:lvlJc w:val="left"/>
      <w:pPr>
        <w:ind w:left="8475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145" w:hanging="360"/>
      </w:pPr>
    </w:lvl>
    <w:lvl w:ilvl="2" w:tplc="0419001B" w:tentative="1">
      <w:start w:val="1"/>
      <w:numFmt w:val="lowerRoman"/>
      <w:lvlText w:val="%3."/>
      <w:lvlJc w:val="right"/>
      <w:pPr>
        <w:ind w:left="8865" w:hanging="180"/>
      </w:pPr>
    </w:lvl>
    <w:lvl w:ilvl="3" w:tplc="0419000F" w:tentative="1">
      <w:start w:val="1"/>
      <w:numFmt w:val="decimal"/>
      <w:lvlText w:val="%4."/>
      <w:lvlJc w:val="left"/>
      <w:pPr>
        <w:ind w:left="9585" w:hanging="360"/>
      </w:pPr>
    </w:lvl>
    <w:lvl w:ilvl="4" w:tplc="04190019" w:tentative="1">
      <w:start w:val="1"/>
      <w:numFmt w:val="lowerLetter"/>
      <w:lvlText w:val="%5."/>
      <w:lvlJc w:val="left"/>
      <w:pPr>
        <w:ind w:left="10305" w:hanging="360"/>
      </w:pPr>
    </w:lvl>
    <w:lvl w:ilvl="5" w:tplc="0419001B" w:tentative="1">
      <w:start w:val="1"/>
      <w:numFmt w:val="lowerRoman"/>
      <w:lvlText w:val="%6."/>
      <w:lvlJc w:val="right"/>
      <w:pPr>
        <w:ind w:left="11025" w:hanging="180"/>
      </w:pPr>
    </w:lvl>
    <w:lvl w:ilvl="6" w:tplc="0419000F" w:tentative="1">
      <w:start w:val="1"/>
      <w:numFmt w:val="decimal"/>
      <w:lvlText w:val="%7."/>
      <w:lvlJc w:val="left"/>
      <w:pPr>
        <w:ind w:left="11745" w:hanging="360"/>
      </w:pPr>
    </w:lvl>
    <w:lvl w:ilvl="7" w:tplc="04190019" w:tentative="1">
      <w:start w:val="1"/>
      <w:numFmt w:val="lowerLetter"/>
      <w:lvlText w:val="%8."/>
      <w:lvlJc w:val="left"/>
      <w:pPr>
        <w:ind w:left="12465" w:hanging="360"/>
      </w:pPr>
    </w:lvl>
    <w:lvl w:ilvl="8" w:tplc="0419001B" w:tentative="1">
      <w:start w:val="1"/>
      <w:numFmt w:val="lowerRoman"/>
      <w:lvlText w:val="%9."/>
      <w:lvlJc w:val="right"/>
      <w:pPr>
        <w:ind w:left="13185" w:hanging="180"/>
      </w:pPr>
    </w:lvl>
  </w:abstractNum>
  <w:abstractNum w:abstractNumId="3">
    <w:nsid w:val="299149C3"/>
    <w:multiLevelType w:val="hybridMultilevel"/>
    <w:tmpl w:val="17D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B0BFE"/>
    <w:multiLevelType w:val="hybridMultilevel"/>
    <w:tmpl w:val="BBC8958A"/>
    <w:lvl w:ilvl="0" w:tplc="33B8A934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75A56"/>
    <w:multiLevelType w:val="hybridMultilevel"/>
    <w:tmpl w:val="B24EE3BE"/>
    <w:lvl w:ilvl="0" w:tplc="388A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06725"/>
    <w:multiLevelType w:val="hybridMultilevel"/>
    <w:tmpl w:val="9BFEDE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793731"/>
    <w:multiLevelType w:val="hybridMultilevel"/>
    <w:tmpl w:val="22B4CCE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F9B22FE"/>
    <w:multiLevelType w:val="hybridMultilevel"/>
    <w:tmpl w:val="48D6B3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9A2F1C"/>
    <w:multiLevelType w:val="hybridMultilevel"/>
    <w:tmpl w:val="A79A431C"/>
    <w:lvl w:ilvl="0" w:tplc="599C0CC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F35520"/>
    <w:multiLevelType w:val="hybridMultilevel"/>
    <w:tmpl w:val="47782FC6"/>
    <w:lvl w:ilvl="0" w:tplc="CB2A7E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1A"/>
    <w:rsid w:val="0001202E"/>
    <w:rsid w:val="000362E6"/>
    <w:rsid w:val="00076A43"/>
    <w:rsid w:val="00080502"/>
    <w:rsid w:val="000834A5"/>
    <w:rsid w:val="00085A97"/>
    <w:rsid w:val="00095BBD"/>
    <w:rsid w:val="0009758F"/>
    <w:rsid w:val="000B0AE0"/>
    <w:rsid w:val="000B1425"/>
    <w:rsid w:val="000C3183"/>
    <w:rsid w:val="000E4245"/>
    <w:rsid w:val="000F215D"/>
    <w:rsid w:val="000F5EDE"/>
    <w:rsid w:val="00110174"/>
    <w:rsid w:val="00126675"/>
    <w:rsid w:val="00137824"/>
    <w:rsid w:val="0014566F"/>
    <w:rsid w:val="00145985"/>
    <w:rsid w:val="00164FEA"/>
    <w:rsid w:val="00165351"/>
    <w:rsid w:val="00187C16"/>
    <w:rsid w:val="00192357"/>
    <w:rsid w:val="0019733F"/>
    <w:rsid w:val="001C20B5"/>
    <w:rsid w:val="001D34FB"/>
    <w:rsid w:val="001D5CB0"/>
    <w:rsid w:val="001E3A06"/>
    <w:rsid w:val="001F00EB"/>
    <w:rsid w:val="001F3F9B"/>
    <w:rsid w:val="0020135A"/>
    <w:rsid w:val="00203C7E"/>
    <w:rsid w:val="00215A3B"/>
    <w:rsid w:val="00231A02"/>
    <w:rsid w:val="00235ACA"/>
    <w:rsid w:val="002402E2"/>
    <w:rsid w:val="0024089E"/>
    <w:rsid w:val="00240B7C"/>
    <w:rsid w:val="00241BC0"/>
    <w:rsid w:val="002531D0"/>
    <w:rsid w:val="00292A7B"/>
    <w:rsid w:val="00296095"/>
    <w:rsid w:val="002B6E92"/>
    <w:rsid w:val="002C415E"/>
    <w:rsid w:val="002D3CD1"/>
    <w:rsid w:val="002D774A"/>
    <w:rsid w:val="002E1E38"/>
    <w:rsid w:val="002E468D"/>
    <w:rsid w:val="002E736B"/>
    <w:rsid w:val="002F78A7"/>
    <w:rsid w:val="0031471B"/>
    <w:rsid w:val="003179A1"/>
    <w:rsid w:val="003238A5"/>
    <w:rsid w:val="00337242"/>
    <w:rsid w:val="00355012"/>
    <w:rsid w:val="00364767"/>
    <w:rsid w:val="00375D75"/>
    <w:rsid w:val="003B3BAF"/>
    <w:rsid w:val="003C2546"/>
    <w:rsid w:val="003C2C79"/>
    <w:rsid w:val="003C374E"/>
    <w:rsid w:val="003D2298"/>
    <w:rsid w:val="003D39A8"/>
    <w:rsid w:val="003D6E3D"/>
    <w:rsid w:val="003F0E2C"/>
    <w:rsid w:val="003F77FF"/>
    <w:rsid w:val="004127B0"/>
    <w:rsid w:val="00413BE6"/>
    <w:rsid w:val="00426263"/>
    <w:rsid w:val="004277BB"/>
    <w:rsid w:val="00427FAA"/>
    <w:rsid w:val="00445259"/>
    <w:rsid w:val="0045085B"/>
    <w:rsid w:val="00470743"/>
    <w:rsid w:val="00476F64"/>
    <w:rsid w:val="004A11F9"/>
    <w:rsid w:val="004A1C33"/>
    <w:rsid w:val="004B7199"/>
    <w:rsid w:val="004C5D11"/>
    <w:rsid w:val="004D02EA"/>
    <w:rsid w:val="004D377B"/>
    <w:rsid w:val="004F372A"/>
    <w:rsid w:val="00502604"/>
    <w:rsid w:val="0051064F"/>
    <w:rsid w:val="00520284"/>
    <w:rsid w:val="005271A8"/>
    <w:rsid w:val="00557C72"/>
    <w:rsid w:val="005A35DB"/>
    <w:rsid w:val="005B097A"/>
    <w:rsid w:val="005B5F96"/>
    <w:rsid w:val="005C2CCD"/>
    <w:rsid w:val="005C3542"/>
    <w:rsid w:val="005E16E8"/>
    <w:rsid w:val="005F0FA5"/>
    <w:rsid w:val="005F7C0B"/>
    <w:rsid w:val="00615FE4"/>
    <w:rsid w:val="00617656"/>
    <w:rsid w:val="0062238D"/>
    <w:rsid w:val="00626F90"/>
    <w:rsid w:val="0064402A"/>
    <w:rsid w:val="00647490"/>
    <w:rsid w:val="0065642C"/>
    <w:rsid w:val="00660D42"/>
    <w:rsid w:val="00674F1C"/>
    <w:rsid w:val="0068585A"/>
    <w:rsid w:val="006A3EB3"/>
    <w:rsid w:val="006A5CA3"/>
    <w:rsid w:val="006B4200"/>
    <w:rsid w:val="006B709E"/>
    <w:rsid w:val="006E1477"/>
    <w:rsid w:val="006E41DD"/>
    <w:rsid w:val="00712F63"/>
    <w:rsid w:val="0073697E"/>
    <w:rsid w:val="00783591"/>
    <w:rsid w:val="0079089F"/>
    <w:rsid w:val="00792CDC"/>
    <w:rsid w:val="0079590C"/>
    <w:rsid w:val="007B5503"/>
    <w:rsid w:val="007C3823"/>
    <w:rsid w:val="007C5524"/>
    <w:rsid w:val="007C7156"/>
    <w:rsid w:val="007D5472"/>
    <w:rsid w:val="007E1E4D"/>
    <w:rsid w:val="007F1666"/>
    <w:rsid w:val="007F6803"/>
    <w:rsid w:val="008021E3"/>
    <w:rsid w:val="00802D28"/>
    <w:rsid w:val="00814C55"/>
    <w:rsid w:val="00815ABF"/>
    <w:rsid w:val="008222BE"/>
    <w:rsid w:val="00824458"/>
    <w:rsid w:val="00837536"/>
    <w:rsid w:val="00856D29"/>
    <w:rsid w:val="00860248"/>
    <w:rsid w:val="008643C2"/>
    <w:rsid w:val="008655E0"/>
    <w:rsid w:val="008A5360"/>
    <w:rsid w:val="008A78CB"/>
    <w:rsid w:val="008B5ECC"/>
    <w:rsid w:val="008C06A7"/>
    <w:rsid w:val="008C4BDE"/>
    <w:rsid w:val="008C616B"/>
    <w:rsid w:val="008E78C1"/>
    <w:rsid w:val="008F7F9C"/>
    <w:rsid w:val="00911627"/>
    <w:rsid w:val="009240B5"/>
    <w:rsid w:val="00934413"/>
    <w:rsid w:val="009379BA"/>
    <w:rsid w:val="0094716F"/>
    <w:rsid w:val="0095433D"/>
    <w:rsid w:val="009B5E92"/>
    <w:rsid w:val="009C2259"/>
    <w:rsid w:val="009E3DD2"/>
    <w:rsid w:val="00A13939"/>
    <w:rsid w:val="00A50D7E"/>
    <w:rsid w:val="00A716C3"/>
    <w:rsid w:val="00A831E7"/>
    <w:rsid w:val="00A9096B"/>
    <w:rsid w:val="00A927C5"/>
    <w:rsid w:val="00AA501A"/>
    <w:rsid w:val="00AA5A88"/>
    <w:rsid w:val="00AA5EFF"/>
    <w:rsid w:val="00AA6561"/>
    <w:rsid w:val="00AB206F"/>
    <w:rsid w:val="00AB5C94"/>
    <w:rsid w:val="00AC0179"/>
    <w:rsid w:val="00AF6F6F"/>
    <w:rsid w:val="00B04104"/>
    <w:rsid w:val="00B23B27"/>
    <w:rsid w:val="00B26C9F"/>
    <w:rsid w:val="00B30C10"/>
    <w:rsid w:val="00B45F9F"/>
    <w:rsid w:val="00B72F86"/>
    <w:rsid w:val="00B737DF"/>
    <w:rsid w:val="00B85347"/>
    <w:rsid w:val="00BD4B6D"/>
    <w:rsid w:val="00BD7A2E"/>
    <w:rsid w:val="00BE62F1"/>
    <w:rsid w:val="00BF7B75"/>
    <w:rsid w:val="00C11723"/>
    <w:rsid w:val="00C13202"/>
    <w:rsid w:val="00C161FD"/>
    <w:rsid w:val="00C40A4F"/>
    <w:rsid w:val="00C40DC5"/>
    <w:rsid w:val="00C51037"/>
    <w:rsid w:val="00C5106B"/>
    <w:rsid w:val="00C660CB"/>
    <w:rsid w:val="00C81F59"/>
    <w:rsid w:val="00C837D8"/>
    <w:rsid w:val="00C84F00"/>
    <w:rsid w:val="00CC3A2B"/>
    <w:rsid w:val="00CD2711"/>
    <w:rsid w:val="00CD37AA"/>
    <w:rsid w:val="00D01CCF"/>
    <w:rsid w:val="00D3185B"/>
    <w:rsid w:val="00D326F1"/>
    <w:rsid w:val="00D342CD"/>
    <w:rsid w:val="00D35C0C"/>
    <w:rsid w:val="00D617D6"/>
    <w:rsid w:val="00D80003"/>
    <w:rsid w:val="00D93ECF"/>
    <w:rsid w:val="00D9783E"/>
    <w:rsid w:val="00DA0CBC"/>
    <w:rsid w:val="00DB1873"/>
    <w:rsid w:val="00DB29A0"/>
    <w:rsid w:val="00DB4AAC"/>
    <w:rsid w:val="00DD0DBB"/>
    <w:rsid w:val="00DE3B3D"/>
    <w:rsid w:val="00E24CC5"/>
    <w:rsid w:val="00E24DAF"/>
    <w:rsid w:val="00E4058E"/>
    <w:rsid w:val="00E43505"/>
    <w:rsid w:val="00E477CF"/>
    <w:rsid w:val="00E615C6"/>
    <w:rsid w:val="00E64A57"/>
    <w:rsid w:val="00E72AEF"/>
    <w:rsid w:val="00E75A1A"/>
    <w:rsid w:val="00E805A0"/>
    <w:rsid w:val="00E80FB7"/>
    <w:rsid w:val="00E81F81"/>
    <w:rsid w:val="00E85261"/>
    <w:rsid w:val="00E927BF"/>
    <w:rsid w:val="00EA7597"/>
    <w:rsid w:val="00EB741A"/>
    <w:rsid w:val="00ED17AA"/>
    <w:rsid w:val="00ED7BD3"/>
    <w:rsid w:val="00F03F97"/>
    <w:rsid w:val="00F05D69"/>
    <w:rsid w:val="00F06E76"/>
    <w:rsid w:val="00F17332"/>
    <w:rsid w:val="00F233F7"/>
    <w:rsid w:val="00F43ADA"/>
    <w:rsid w:val="00F5208B"/>
    <w:rsid w:val="00F6605A"/>
    <w:rsid w:val="00F754D5"/>
    <w:rsid w:val="00F75558"/>
    <w:rsid w:val="00F7781C"/>
    <w:rsid w:val="00F83910"/>
    <w:rsid w:val="00F84CF6"/>
    <w:rsid w:val="00F90109"/>
    <w:rsid w:val="00F94B4B"/>
    <w:rsid w:val="00FB0763"/>
    <w:rsid w:val="00FB45F6"/>
    <w:rsid w:val="00FE03B8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A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179A1"/>
    <w:pPr>
      <w:keepNext/>
      <w:jc w:val="center"/>
      <w:outlineLvl w:val="1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5A1A"/>
    <w:pPr>
      <w:jc w:val="center"/>
    </w:pPr>
    <w:rPr>
      <w:sz w:val="32"/>
    </w:rPr>
  </w:style>
  <w:style w:type="paragraph" w:styleId="a4">
    <w:name w:val="Title"/>
    <w:basedOn w:val="a"/>
    <w:qFormat/>
    <w:rsid w:val="00E75A1A"/>
    <w:pPr>
      <w:spacing w:line="360" w:lineRule="auto"/>
      <w:jc w:val="center"/>
    </w:pPr>
    <w:rPr>
      <w:b/>
      <w:sz w:val="32"/>
      <w:szCs w:val="20"/>
    </w:rPr>
  </w:style>
  <w:style w:type="paragraph" w:styleId="a5">
    <w:name w:val="header"/>
    <w:basedOn w:val="a"/>
    <w:link w:val="a6"/>
    <w:uiPriority w:val="99"/>
    <w:rsid w:val="00E75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5A1A"/>
  </w:style>
  <w:style w:type="paragraph" w:styleId="a8">
    <w:name w:val="Body Text Indent"/>
    <w:basedOn w:val="a"/>
    <w:link w:val="a9"/>
    <w:rsid w:val="00E75A1A"/>
    <w:pPr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rsid w:val="006E1477"/>
    <w:rPr>
      <w:sz w:val="26"/>
      <w:szCs w:val="26"/>
    </w:rPr>
  </w:style>
  <w:style w:type="paragraph" w:styleId="aa">
    <w:name w:val="List Paragraph"/>
    <w:basedOn w:val="a"/>
    <w:uiPriority w:val="34"/>
    <w:qFormat/>
    <w:rsid w:val="00F17332"/>
    <w:pPr>
      <w:ind w:left="720"/>
      <w:contextualSpacing/>
    </w:pPr>
  </w:style>
  <w:style w:type="table" w:styleId="ab">
    <w:name w:val="Table Grid"/>
    <w:basedOn w:val="a1"/>
    <w:rsid w:val="00F17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AB5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B5C9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179A1"/>
    <w:rPr>
      <w:b/>
      <w:caps/>
    </w:rPr>
  </w:style>
  <w:style w:type="character" w:styleId="ae">
    <w:name w:val="Hyperlink"/>
    <w:rsid w:val="003179A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179A1"/>
    <w:pPr>
      <w:spacing w:before="24" w:after="24"/>
    </w:pPr>
  </w:style>
  <w:style w:type="character" w:styleId="af0">
    <w:name w:val="Strong"/>
    <w:uiPriority w:val="22"/>
    <w:qFormat/>
    <w:rsid w:val="003179A1"/>
    <w:rPr>
      <w:b/>
      <w:bCs/>
    </w:rPr>
  </w:style>
  <w:style w:type="character" w:styleId="af1">
    <w:name w:val="FollowedHyperlink"/>
    <w:basedOn w:val="a0"/>
    <w:rsid w:val="003179A1"/>
    <w:rPr>
      <w:color w:val="800080" w:themeColor="followedHyperlink"/>
      <w:u w:val="single"/>
    </w:rPr>
  </w:style>
  <w:style w:type="paragraph" w:customStyle="1" w:styleId="ConsPlusNormal">
    <w:name w:val="ConsPlusNormal"/>
    <w:rsid w:val="007835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835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5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alloon Text"/>
    <w:basedOn w:val="a"/>
    <w:link w:val="af3"/>
    <w:rsid w:val="007835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359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187C16"/>
    <w:rPr>
      <w:sz w:val="24"/>
      <w:szCs w:val="24"/>
    </w:rPr>
  </w:style>
  <w:style w:type="character" w:customStyle="1" w:styleId="4">
    <w:name w:val="Основной текст (4)_"/>
    <w:link w:val="40"/>
    <w:rsid w:val="00837536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7536"/>
    <w:pPr>
      <w:widowControl w:val="0"/>
      <w:shd w:val="clear" w:color="auto" w:fill="FFFFFF"/>
      <w:spacing w:before="1080" w:after="600" w:line="324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4277BB"/>
    <w:rPr>
      <w:b/>
      <w:bCs/>
      <w:spacing w:val="-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77BB"/>
    <w:pPr>
      <w:widowControl w:val="0"/>
      <w:shd w:val="clear" w:color="auto" w:fill="FFFFFF"/>
      <w:spacing w:before="780" w:line="245" w:lineRule="exact"/>
      <w:jc w:val="center"/>
    </w:pPr>
    <w:rPr>
      <w:b/>
      <w:bCs/>
      <w:spacing w:val="-10"/>
      <w:sz w:val="20"/>
      <w:szCs w:val="20"/>
    </w:rPr>
  </w:style>
  <w:style w:type="character" w:styleId="af4">
    <w:name w:val="Intense Emphasis"/>
    <w:basedOn w:val="a0"/>
    <w:uiPriority w:val="21"/>
    <w:qFormat/>
    <w:rsid w:val="00ED7BD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5A1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179A1"/>
    <w:pPr>
      <w:keepNext/>
      <w:jc w:val="center"/>
      <w:outlineLvl w:val="1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75A1A"/>
    <w:pPr>
      <w:jc w:val="center"/>
    </w:pPr>
    <w:rPr>
      <w:sz w:val="32"/>
    </w:rPr>
  </w:style>
  <w:style w:type="paragraph" w:styleId="a4">
    <w:name w:val="Title"/>
    <w:basedOn w:val="a"/>
    <w:qFormat/>
    <w:rsid w:val="00E75A1A"/>
    <w:pPr>
      <w:spacing w:line="360" w:lineRule="auto"/>
      <w:jc w:val="center"/>
    </w:pPr>
    <w:rPr>
      <w:b/>
      <w:sz w:val="32"/>
      <w:szCs w:val="20"/>
    </w:rPr>
  </w:style>
  <w:style w:type="paragraph" w:styleId="a5">
    <w:name w:val="header"/>
    <w:basedOn w:val="a"/>
    <w:link w:val="a6"/>
    <w:uiPriority w:val="99"/>
    <w:rsid w:val="00E75A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75A1A"/>
  </w:style>
  <w:style w:type="paragraph" w:styleId="a8">
    <w:name w:val="Body Text Indent"/>
    <w:basedOn w:val="a"/>
    <w:link w:val="a9"/>
    <w:rsid w:val="00E75A1A"/>
    <w:pPr>
      <w:ind w:firstLine="720"/>
      <w:jc w:val="both"/>
    </w:pPr>
    <w:rPr>
      <w:sz w:val="26"/>
      <w:szCs w:val="26"/>
    </w:rPr>
  </w:style>
  <w:style w:type="character" w:customStyle="1" w:styleId="a9">
    <w:name w:val="Основной текст с отступом Знак"/>
    <w:link w:val="a8"/>
    <w:rsid w:val="006E1477"/>
    <w:rPr>
      <w:sz w:val="26"/>
      <w:szCs w:val="26"/>
    </w:rPr>
  </w:style>
  <w:style w:type="paragraph" w:styleId="aa">
    <w:name w:val="List Paragraph"/>
    <w:basedOn w:val="a"/>
    <w:uiPriority w:val="34"/>
    <w:qFormat/>
    <w:rsid w:val="00F17332"/>
    <w:pPr>
      <w:ind w:left="720"/>
      <w:contextualSpacing/>
    </w:pPr>
  </w:style>
  <w:style w:type="table" w:styleId="ab">
    <w:name w:val="Table Grid"/>
    <w:basedOn w:val="a1"/>
    <w:rsid w:val="00F17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AB5C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B5C94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179A1"/>
    <w:rPr>
      <w:b/>
      <w:caps/>
    </w:rPr>
  </w:style>
  <w:style w:type="character" w:styleId="ae">
    <w:name w:val="Hyperlink"/>
    <w:rsid w:val="003179A1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179A1"/>
    <w:pPr>
      <w:spacing w:before="24" w:after="24"/>
    </w:pPr>
  </w:style>
  <w:style w:type="character" w:styleId="af0">
    <w:name w:val="Strong"/>
    <w:uiPriority w:val="22"/>
    <w:qFormat/>
    <w:rsid w:val="003179A1"/>
    <w:rPr>
      <w:b/>
      <w:bCs/>
    </w:rPr>
  </w:style>
  <w:style w:type="character" w:styleId="af1">
    <w:name w:val="FollowedHyperlink"/>
    <w:basedOn w:val="a0"/>
    <w:rsid w:val="003179A1"/>
    <w:rPr>
      <w:color w:val="800080" w:themeColor="followedHyperlink"/>
      <w:u w:val="single"/>
    </w:rPr>
  </w:style>
  <w:style w:type="paragraph" w:customStyle="1" w:styleId="ConsPlusNormal">
    <w:name w:val="ConsPlusNormal"/>
    <w:rsid w:val="007835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8359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5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2">
    <w:name w:val="Balloon Text"/>
    <w:basedOn w:val="a"/>
    <w:link w:val="af3"/>
    <w:rsid w:val="0078359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359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187C16"/>
    <w:rPr>
      <w:sz w:val="24"/>
      <w:szCs w:val="24"/>
    </w:rPr>
  </w:style>
  <w:style w:type="character" w:customStyle="1" w:styleId="4">
    <w:name w:val="Основной текст (4)_"/>
    <w:link w:val="40"/>
    <w:rsid w:val="00837536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7536"/>
    <w:pPr>
      <w:widowControl w:val="0"/>
      <w:shd w:val="clear" w:color="auto" w:fill="FFFFFF"/>
      <w:spacing w:before="1080" w:after="600" w:line="324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rsid w:val="004277BB"/>
    <w:rPr>
      <w:b/>
      <w:bCs/>
      <w:spacing w:val="-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77BB"/>
    <w:pPr>
      <w:widowControl w:val="0"/>
      <w:shd w:val="clear" w:color="auto" w:fill="FFFFFF"/>
      <w:spacing w:before="780" w:line="245" w:lineRule="exact"/>
      <w:jc w:val="center"/>
    </w:pPr>
    <w:rPr>
      <w:b/>
      <w:bCs/>
      <w:spacing w:val="-10"/>
      <w:sz w:val="20"/>
      <w:szCs w:val="20"/>
    </w:rPr>
  </w:style>
  <w:style w:type="character" w:styleId="af4">
    <w:name w:val="Intense Emphasis"/>
    <w:basedOn w:val="a0"/>
    <w:uiPriority w:val="21"/>
    <w:qFormat/>
    <w:rsid w:val="00ED7BD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19CF-F9E5-4322-A545-E55E6164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</dc:creator>
  <cp:lastModifiedBy>Светлана Николаевна Хохлова</cp:lastModifiedBy>
  <cp:revision>11</cp:revision>
  <cp:lastPrinted>2026-03-19T08:37:00Z</cp:lastPrinted>
  <dcterms:created xsi:type="dcterms:W3CDTF">2025-12-04T05:36:00Z</dcterms:created>
  <dcterms:modified xsi:type="dcterms:W3CDTF">2026-03-19T08:38:00Z</dcterms:modified>
</cp:coreProperties>
</file>