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/>
          <w:bCs/>
          <w:sz w:val="28"/>
          <w:szCs w:val="28"/>
        </w:rPr>
        <w:t>Статья 376. Право на обращение в кассационный суд общей юрисдикции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(в ред. Федерального </w:t>
      </w:r>
      <w:hyperlink r:id="rId5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закона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от 28.11.2018 N 451-ФЗ)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0" w:name="Par4"/>
      <w:bookmarkEnd w:id="0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1. Вступившие в законную силу судебные постановления, указанные в </w:t>
      </w:r>
      <w:hyperlink w:anchor="Par27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части второй статьи 377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4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абзаце первом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настоящей части, были исчерпаны </w:t>
      </w:r>
      <w:hyperlink r:id="rId6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иные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2. Право на обращение в кассационный суд общей юрисдикции с представлением о пересмотре вступивших в законную силу судебных постановлений, если в рассмотрении дела участвовал прокурор, имеют должностные лица органов прокуратуры, указанные в </w:t>
      </w:r>
      <w:hyperlink w:anchor="Par30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части третьей статьи 377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настоящего Кодекса.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/>
          <w:bCs/>
          <w:sz w:val="28"/>
          <w:szCs w:val="28"/>
        </w:rPr>
        <w:t xml:space="preserve">Статья 376.1. Срок подачи </w:t>
      </w:r>
      <w:proofErr w:type="gramStart"/>
      <w:r w:rsidRPr="008C5D11">
        <w:rPr>
          <w:rFonts w:ascii="Times New Roman" w:eastAsiaTheme="minorHAnsi" w:hAnsi="Times New Roman"/>
          <w:b/>
          <w:bCs/>
          <w:sz w:val="28"/>
          <w:szCs w:val="28"/>
        </w:rPr>
        <w:t>кассационных</w:t>
      </w:r>
      <w:proofErr w:type="gramEnd"/>
      <w:r w:rsidRPr="008C5D11">
        <w:rPr>
          <w:rFonts w:ascii="Times New Roman" w:eastAsiaTheme="minorHAnsi" w:hAnsi="Times New Roman"/>
          <w:b/>
          <w:bCs/>
          <w:sz w:val="28"/>
          <w:szCs w:val="28"/>
        </w:rPr>
        <w:t xml:space="preserve"> жалобы, представления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(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введена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Федеральным </w:t>
      </w:r>
      <w:hyperlink r:id="rId7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bCs/>
          <w:sz w:val="28"/>
          <w:szCs w:val="28"/>
        </w:rPr>
        <w:t xml:space="preserve"> от 28.11.2018 N 451-ФЗ)</w:t>
      </w:r>
    </w:p>
    <w:p w:rsidR="008C5D11" w:rsidRPr="008C5D11" w:rsidRDefault="008C5D11" w:rsidP="008C5D11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В случае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,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(абзац введен Федеральным </w:t>
      </w:r>
      <w:hyperlink r:id="rId8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законом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от 12.06.2024 N 135-ФЗ)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2. Срок подачи 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кассационных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жалобы, представления в кассационный суд общей юрисдикции, пропущенный по причинам, признанным судом </w:t>
      </w:r>
      <w:hyperlink r:id="rId9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уважительными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>, может быть восстановлен судьей соответствующего суда кассационной инстанции.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</w:t>
      </w:r>
      <w:r w:rsidRPr="008C5D11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кассационных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жалобы, представления или об отказе в его восстановлении.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кассационных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жалобы, представления или об отказе в его восстановлении может быть обжаловано в порядке, установленном </w:t>
      </w:r>
      <w:hyperlink r:id="rId10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статьей 379.2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настоящего Кодекса, в течение одного месяца со дня его вынесения.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1" w:name="_GoBack"/>
      <w:r w:rsidRPr="008C5D11">
        <w:rPr>
          <w:rFonts w:ascii="Times New Roman" w:eastAsiaTheme="minorHAnsi" w:hAnsi="Times New Roman"/>
          <w:b/>
          <w:bCs/>
          <w:sz w:val="28"/>
          <w:szCs w:val="28"/>
        </w:rPr>
        <w:t xml:space="preserve">Статья 377. Порядок подачи </w:t>
      </w:r>
      <w:proofErr w:type="gramStart"/>
      <w:r w:rsidRPr="008C5D11">
        <w:rPr>
          <w:rFonts w:ascii="Times New Roman" w:eastAsiaTheme="minorHAnsi" w:hAnsi="Times New Roman"/>
          <w:b/>
          <w:bCs/>
          <w:sz w:val="28"/>
          <w:szCs w:val="28"/>
        </w:rPr>
        <w:t>кассационных</w:t>
      </w:r>
      <w:proofErr w:type="gramEnd"/>
      <w:r w:rsidRPr="008C5D11">
        <w:rPr>
          <w:rFonts w:ascii="Times New Roman" w:eastAsiaTheme="minorHAnsi" w:hAnsi="Times New Roman"/>
          <w:b/>
          <w:bCs/>
          <w:sz w:val="28"/>
          <w:szCs w:val="28"/>
        </w:rPr>
        <w:t xml:space="preserve"> жалобы, представления</w:t>
      </w:r>
    </w:p>
    <w:bookmarkEnd w:id="1"/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(в ред. Федерального </w:t>
      </w:r>
      <w:hyperlink r:id="rId11" w:history="1">
        <w:r w:rsidRPr="008C5D11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закона</w:t>
        </w:r>
      </w:hyperlink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от 28.11.2018 N 451-ФЗ)</w:t>
      </w: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8C5D11" w:rsidRPr="008C5D11" w:rsidRDefault="008C5D11" w:rsidP="008C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  <w:proofErr w:type="gramEnd"/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2" w:name="Par27"/>
      <w:bookmarkEnd w:id="2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2. 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Кассационные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жалоба, представление подаются: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3" w:name="Par30"/>
      <w:bookmarkEnd w:id="3"/>
      <w:r w:rsidRPr="008C5D11">
        <w:rPr>
          <w:rFonts w:ascii="Times New Roman" w:eastAsiaTheme="minorHAnsi" w:hAnsi="Times New Roman"/>
          <w:bCs/>
          <w:sz w:val="28"/>
          <w:szCs w:val="28"/>
        </w:rPr>
        <w:t>3. С представлениями о пересмотре вступивших в законную силу судебных постановлений вправе обращаться: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8C5D11" w:rsidRPr="008C5D11" w:rsidRDefault="008C5D11" w:rsidP="008C5D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C5D11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2) прокуроры субъектов Российской Федерации, приравненные к ним военные и иные специализированные прокуроры в пределах своей компетенции - в </w:t>
      </w:r>
      <w:proofErr w:type="gramStart"/>
      <w:r w:rsidRPr="008C5D11">
        <w:rPr>
          <w:rFonts w:ascii="Times New Roman" w:eastAsiaTheme="minorHAnsi" w:hAnsi="Times New Roman"/>
          <w:bCs/>
          <w:sz w:val="28"/>
          <w:szCs w:val="28"/>
        </w:rPr>
        <w:t>соответствующий</w:t>
      </w:r>
      <w:proofErr w:type="gramEnd"/>
      <w:r w:rsidRPr="008C5D11">
        <w:rPr>
          <w:rFonts w:ascii="Times New Roman" w:eastAsiaTheme="minorHAnsi" w:hAnsi="Times New Roman"/>
          <w:bCs/>
          <w:sz w:val="28"/>
          <w:szCs w:val="28"/>
        </w:rPr>
        <w:t xml:space="preserve"> кассационный суд общей юрисдикции.</w:t>
      </w:r>
    </w:p>
    <w:p w:rsidR="00E76471" w:rsidRPr="008C5D11" w:rsidRDefault="00E76471" w:rsidP="008C5D11"/>
    <w:sectPr w:rsidR="00E76471" w:rsidRPr="008C5D11" w:rsidSect="008D4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F8"/>
    <w:rsid w:val="001E17F8"/>
    <w:rsid w:val="008407F9"/>
    <w:rsid w:val="008C5D11"/>
    <w:rsid w:val="00E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29&amp;dst=1000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5745&amp;dst=10069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08&amp;dst=100008" TargetMode="External"/><Relationship Id="rId11" Type="http://schemas.openxmlformats.org/officeDocument/2006/relationships/hyperlink" Target="https://login.consultant.ru/link/?req=doc&amp;base=LAW&amp;n=335745&amp;dst=100704" TargetMode="External"/><Relationship Id="rId5" Type="http://schemas.openxmlformats.org/officeDocument/2006/relationships/hyperlink" Target="https://login.consultant.ru/link/?req=doc&amp;base=LAW&amp;n=335745&amp;dst=100693" TargetMode="External"/><Relationship Id="rId10" Type="http://schemas.openxmlformats.org/officeDocument/2006/relationships/hyperlink" Target="https://login.consultant.ru/link/?req=doc&amp;base=LAW&amp;n=511272&amp;dst=1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08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2025-12-10T10:25:00Z</dcterms:created>
  <dcterms:modified xsi:type="dcterms:W3CDTF">2025-12-10T10:29:00Z</dcterms:modified>
</cp:coreProperties>
</file>