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962" w:rsidRDefault="00F73962" w:rsidP="00F73962">
      <w:pPr>
        <w:pStyle w:val="1"/>
        <w:spacing w:before="312" w:beforeAutospacing="0" w:after="72" w:afterAutospacing="0" w:line="405" w:lineRule="atLeast"/>
        <w:jc w:val="center"/>
        <w:rPr>
          <w:sz w:val="28"/>
          <w:szCs w:val="28"/>
        </w:rPr>
      </w:pPr>
      <w:r w:rsidRPr="00F73962">
        <w:rPr>
          <w:sz w:val="28"/>
          <w:szCs w:val="28"/>
        </w:rPr>
        <w:t>Порядок подачи в суд исковых заявлений, административных исковых заявлений, заявлений, жалоб и иных документов</w:t>
      </w:r>
    </w:p>
    <w:p w:rsidR="008C5066" w:rsidRPr="008C5066" w:rsidRDefault="008C5066" w:rsidP="008C5066">
      <w:pPr>
        <w:pStyle w:val="a4"/>
        <w:ind w:left="-1134"/>
        <w:rPr>
          <w:rFonts w:ascii="Times New Roman" w:hAnsi="Times New Roman" w:cs="Times New Roman"/>
          <w:b/>
          <w:sz w:val="20"/>
        </w:rPr>
      </w:pPr>
      <w:r w:rsidRPr="008C5066">
        <w:rPr>
          <w:rFonts w:ascii="Times New Roman" w:hAnsi="Times New Roman" w:cs="Times New Roman"/>
          <w:b/>
          <w:sz w:val="20"/>
        </w:rPr>
        <w:t>ГПК РФ Статья 3. Право на обращение в суд</w:t>
      </w:r>
    </w:p>
    <w:p w:rsidR="008C5066" w:rsidRPr="008C5066" w:rsidRDefault="008C5066" w:rsidP="008C5066">
      <w:pPr>
        <w:pStyle w:val="a4"/>
        <w:ind w:left="-1134"/>
        <w:rPr>
          <w:rFonts w:ascii="Times New Roman" w:hAnsi="Times New Roman" w:cs="Times New Roman"/>
          <w:sz w:val="20"/>
        </w:rPr>
      </w:pPr>
      <w:r w:rsidRPr="008C5066">
        <w:rPr>
          <w:rFonts w:ascii="Times New Roman" w:hAnsi="Times New Roman" w:cs="Times New Roman"/>
          <w:sz w:val="20"/>
        </w:rPr>
        <w:t>1. Заинтересованное лицо вправе в порядке, установленном законодательством о гражданском судопроизводстве, обратиться в суд за защитой нарушенных либо оспариваемых прав, свобод или законных интересов.</w:t>
      </w:r>
    </w:p>
    <w:p w:rsidR="008C5066" w:rsidRPr="008C5066" w:rsidRDefault="008C5066" w:rsidP="008C5066">
      <w:pPr>
        <w:pStyle w:val="a4"/>
        <w:ind w:left="-1134"/>
        <w:rPr>
          <w:rFonts w:ascii="Times New Roman" w:hAnsi="Times New Roman" w:cs="Times New Roman"/>
          <w:sz w:val="20"/>
        </w:rPr>
      </w:pPr>
      <w:r w:rsidRPr="008C5066">
        <w:rPr>
          <w:rFonts w:ascii="Times New Roman" w:hAnsi="Times New Roman" w:cs="Times New Roman"/>
          <w:sz w:val="20"/>
        </w:rPr>
        <w:t>(в ред. Федеральных законов от 30.04.2010 N 69-ФЗ, от 08.03.2015 N 23-ФЗ)</w:t>
      </w:r>
    </w:p>
    <w:p w:rsidR="008C5066" w:rsidRPr="008C5066" w:rsidRDefault="008C5066" w:rsidP="008C5066">
      <w:pPr>
        <w:pStyle w:val="a4"/>
        <w:ind w:left="-1134"/>
        <w:rPr>
          <w:rFonts w:ascii="Times New Roman" w:hAnsi="Times New Roman" w:cs="Times New Roman"/>
          <w:sz w:val="20"/>
        </w:rPr>
      </w:pPr>
      <w:r w:rsidRPr="008C5066">
        <w:rPr>
          <w:rFonts w:ascii="Times New Roman" w:hAnsi="Times New Roman" w:cs="Times New Roman"/>
          <w:sz w:val="20"/>
        </w:rPr>
        <w:t>(см. текст в предыдущей редакции)</w:t>
      </w:r>
    </w:p>
    <w:p w:rsidR="008C5066" w:rsidRPr="008C5066" w:rsidRDefault="008C5066" w:rsidP="008C5066">
      <w:pPr>
        <w:pStyle w:val="a4"/>
        <w:ind w:left="-1134"/>
        <w:rPr>
          <w:rFonts w:ascii="Times New Roman" w:hAnsi="Times New Roman" w:cs="Times New Roman"/>
          <w:sz w:val="20"/>
        </w:rPr>
      </w:pPr>
      <w:r w:rsidRPr="008C5066">
        <w:rPr>
          <w:rFonts w:ascii="Times New Roman" w:hAnsi="Times New Roman" w:cs="Times New Roman"/>
          <w:sz w:val="20"/>
        </w:rPr>
        <w:t>1.1.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посредством заполнения формы, размещенной на официальном сайте суда в информационно-телекоммуникационной сети "Интернет".</w:t>
      </w:r>
    </w:p>
    <w:p w:rsidR="008C5066" w:rsidRPr="008C5066" w:rsidRDefault="008C5066" w:rsidP="008C5066">
      <w:pPr>
        <w:pStyle w:val="a4"/>
        <w:ind w:left="-1134"/>
        <w:rPr>
          <w:rFonts w:ascii="Times New Roman" w:hAnsi="Times New Roman" w:cs="Times New Roman"/>
          <w:sz w:val="20"/>
        </w:rPr>
      </w:pPr>
      <w:r w:rsidRPr="008C5066">
        <w:rPr>
          <w:rFonts w:ascii="Times New Roman" w:hAnsi="Times New Roman" w:cs="Times New Roman"/>
          <w:sz w:val="20"/>
        </w:rPr>
        <w:t>(часть 1.1 введена Федеральным законом от 23.06.2016 N 220-ФЗ)</w:t>
      </w:r>
    </w:p>
    <w:p w:rsidR="008C5066" w:rsidRPr="008C5066" w:rsidRDefault="008C5066" w:rsidP="008C5066">
      <w:pPr>
        <w:pStyle w:val="a4"/>
        <w:ind w:left="-1134"/>
        <w:rPr>
          <w:rFonts w:ascii="Times New Roman" w:hAnsi="Times New Roman" w:cs="Times New Roman"/>
          <w:sz w:val="20"/>
        </w:rPr>
      </w:pPr>
      <w:r w:rsidRPr="008C5066">
        <w:rPr>
          <w:rFonts w:ascii="Times New Roman" w:hAnsi="Times New Roman" w:cs="Times New Roman"/>
          <w:sz w:val="20"/>
        </w:rPr>
        <w:t>2. Отказ от права на обращение в суд недействителен.</w:t>
      </w:r>
    </w:p>
    <w:p w:rsidR="008C5066" w:rsidRPr="008C5066" w:rsidRDefault="008C5066" w:rsidP="008C5066">
      <w:pPr>
        <w:pStyle w:val="a4"/>
        <w:ind w:left="-1134"/>
        <w:rPr>
          <w:rFonts w:ascii="Times New Roman" w:hAnsi="Times New Roman" w:cs="Times New Roman"/>
          <w:sz w:val="20"/>
        </w:rPr>
      </w:pPr>
      <w:r w:rsidRPr="008C5066">
        <w:rPr>
          <w:rFonts w:ascii="Times New Roman" w:hAnsi="Times New Roman" w:cs="Times New Roman"/>
          <w:sz w:val="20"/>
        </w:rPr>
        <w:t>3. По соглашению сторон спор, возникший из гра</w:t>
      </w:r>
      <w:bookmarkStart w:id="0" w:name="_GoBack"/>
      <w:bookmarkEnd w:id="0"/>
      <w:r w:rsidRPr="008C5066">
        <w:rPr>
          <w:rFonts w:ascii="Times New Roman" w:hAnsi="Times New Roman" w:cs="Times New Roman"/>
          <w:sz w:val="20"/>
        </w:rPr>
        <w:t>жданско-правовых отношений, а также индивидуальные трудовые споры спортсменов, тренеров в профессиональном спорте и спорте высших достижений до принятия судом первой инстанции судебного постановления, которым заканчивается рассмотрение гражданского дела по существу, могут быть переданы сторонами на рассмотрение третейского суда, если иное не предусмотрено настоящим Кодексом и федеральным законом.</w:t>
      </w:r>
    </w:p>
    <w:p w:rsidR="008C5066" w:rsidRPr="008C5066" w:rsidRDefault="008C5066" w:rsidP="008C5066">
      <w:pPr>
        <w:pStyle w:val="a4"/>
        <w:ind w:left="-1134"/>
        <w:rPr>
          <w:rFonts w:ascii="Times New Roman" w:hAnsi="Times New Roman" w:cs="Times New Roman"/>
          <w:sz w:val="20"/>
        </w:rPr>
      </w:pPr>
      <w:r w:rsidRPr="008C5066">
        <w:rPr>
          <w:rFonts w:ascii="Times New Roman" w:hAnsi="Times New Roman" w:cs="Times New Roman"/>
          <w:sz w:val="20"/>
        </w:rPr>
        <w:t>(в ред. Федеральных законов от 29.12.2015 N 409-ФЗ, от 28.11.2018 N 451-ФЗ, от 31.07.2020 N 245-ФЗ)</w:t>
      </w:r>
    </w:p>
    <w:p w:rsidR="008C5066" w:rsidRPr="008C5066" w:rsidRDefault="008C5066" w:rsidP="008C5066">
      <w:pPr>
        <w:pStyle w:val="a4"/>
        <w:ind w:left="-1134"/>
        <w:rPr>
          <w:rFonts w:ascii="Times New Roman" w:hAnsi="Times New Roman" w:cs="Times New Roman"/>
          <w:sz w:val="20"/>
        </w:rPr>
      </w:pPr>
      <w:r w:rsidRPr="008C5066">
        <w:rPr>
          <w:rFonts w:ascii="Times New Roman" w:hAnsi="Times New Roman" w:cs="Times New Roman"/>
          <w:sz w:val="20"/>
        </w:rPr>
        <w:t>(см. текст в предыдущей редакции)</w:t>
      </w:r>
    </w:p>
    <w:p w:rsidR="008C5066" w:rsidRPr="008C5066" w:rsidRDefault="008C5066" w:rsidP="008C5066">
      <w:pPr>
        <w:pStyle w:val="a4"/>
        <w:ind w:left="-1134"/>
        <w:rPr>
          <w:rFonts w:ascii="Times New Roman" w:hAnsi="Times New Roman" w:cs="Times New Roman"/>
          <w:sz w:val="20"/>
        </w:rPr>
      </w:pPr>
      <w:r w:rsidRPr="008C5066">
        <w:rPr>
          <w:rFonts w:ascii="Times New Roman" w:hAnsi="Times New Roman" w:cs="Times New Roman"/>
          <w:sz w:val="20"/>
        </w:rPr>
        <w:t>4. Заявление подается в суд после соблюдения претензионного или иного досудебного порядка урегулирования спора, если это предусмотрено федеральным законом для данной категории споров.</w:t>
      </w:r>
    </w:p>
    <w:p w:rsidR="008C5066" w:rsidRPr="008C5066" w:rsidRDefault="008C5066" w:rsidP="008C5066">
      <w:pPr>
        <w:pStyle w:val="a4"/>
        <w:ind w:left="-1134"/>
        <w:rPr>
          <w:rFonts w:ascii="Times New Roman" w:hAnsi="Times New Roman" w:cs="Times New Roman"/>
          <w:sz w:val="20"/>
        </w:rPr>
      </w:pPr>
      <w:r w:rsidRPr="008C5066">
        <w:rPr>
          <w:rFonts w:ascii="Times New Roman" w:hAnsi="Times New Roman" w:cs="Times New Roman"/>
          <w:sz w:val="20"/>
        </w:rPr>
        <w:t>(часть 4 введена Федеральным законом от 28.11.2018 N 451-ФЗ)</w:t>
      </w:r>
    </w:p>
    <w:p w:rsidR="008C5066" w:rsidRPr="008C5066" w:rsidRDefault="008C5066" w:rsidP="008C5066">
      <w:pPr>
        <w:pStyle w:val="a4"/>
        <w:ind w:left="-1134"/>
        <w:rPr>
          <w:rFonts w:ascii="Times New Roman" w:hAnsi="Times New Roman" w:cs="Times New Roman"/>
          <w:sz w:val="20"/>
        </w:rPr>
      </w:pPr>
      <w:r w:rsidRPr="008C5066">
        <w:rPr>
          <w:rFonts w:ascii="Times New Roman" w:hAnsi="Times New Roman" w:cs="Times New Roman"/>
          <w:sz w:val="20"/>
        </w:rPr>
        <w:t>5. Стороны после обращения в суд вправе использовать примирительные процедуры для урегулирования спора.</w:t>
      </w:r>
    </w:p>
    <w:p w:rsidR="008C5066" w:rsidRPr="008C5066" w:rsidRDefault="008C5066" w:rsidP="008C5066">
      <w:pPr>
        <w:pStyle w:val="a4"/>
        <w:ind w:left="-1134"/>
        <w:rPr>
          <w:rFonts w:ascii="Times New Roman" w:hAnsi="Times New Roman" w:cs="Times New Roman"/>
          <w:sz w:val="20"/>
        </w:rPr>
      </w:pPr>
      <w:r w:rsidRPr="008C5066">
        <w:rPr>
          <w:rFonts w:ascii="Times New Roman" w:hAnsi="Times New Roman" w:cs="Times New Roman"/>
          <w:sz w:val="20"/>
        </w:rPr>
        <w:t>(часть 5 введена Федеральным законом от 26.07.2019 N 197-ФЗ)</w:t>
      </w:r>
    </w:p>
    <w:p w:rsidR="00F73962" w:rsidRPr="008C5066" w:rsidRDefault="00F73962" w:rsidP="00F73962">
      <w:pPr>
        <w:pStyle w:val="a4"/>
        <w:ind w:left="-1134"/>
        <w:jc w:val="both"/>
        <w:rPr>
          <w:rFonts w:ascii="Times New Roman" w:hAnsi="Times New Roman" w:cs="Times New Roman"/>
          <w:b/>
          <w:sz w:val="20"/>
          <w:szCs w:val="20"/>
        </w:rPr>
      </w:pPr>
      <w:r w:rsidRPr="008C5066">
        <w:rPr>
          <w:rFonts w:ascii="Times New Roman" w:hAnsi="Times New Roman" w:cs="Times New Roman"/>
          <w:b/>
          <w:sz w:val="20"/>
          <w:szCs w:val="20"/>
        </w:rPr>
        <w:t>Статья 131. Форма и содержание искового заявления</w:t>
      </w:r>
    </w:p>
    <w:p w:rsidR="00F73962" w:rsidRPr="00F73962" w:rsidRDefault="00F73962" w:rsidP="00F73962">
      <w:pPr>
        <w:pStyle w:val="a4"/>
        <w:ind w:left="-1134"/>
        <w:jc w:val="both"/>
        <w:rPr>
          <w:rFonts w:ascii="Times New Roman" w:hAnsi="Times New Roman" w:cs="Times New Roman"/>
          <w:sz w:val="20"/>
          <w:szCs w:val="20"/>
        </w:rPr>
      </w:pPr>
      <w:r w:rsidRPr="00F73962">
        <w:rPr>
          <w:rFonts w:ascii="Times New Roman" w:hAnsi="Times New Roman" w:cs="Times New Roman"/>
          <w:sz w:val="20"/>
          <w:szCs w:val="20"/>
        </w:rPr>
        <w:t>1. Исковое заявление подается в суд в письменной форме.</w:t>
      </w:r>
    </w:p>
    <w:p w:rsidR="00F73962" w:rsidRPr="00F73962" w:rsidRDefault="00F73962" w:rsidP="00F73962">
      <w:pPr>
        <w:pStyle w:val="a4"/>
        <w:ind w:left="-1134"/>
        <w:jc w:val="both"/>
        <w:rPr>
          <w:rFonts w:ascii="Times New Roman" w:hAnsi="Times New Roman" w:cs="Times New Roman"/>
          <w:sz w:val="20"/>
          <w:szCs w:val="20"/>
        </w:rPr>
      </w:pPr>
      <w:r w:rsidRPr="00F73962">
        <w:rPr>
          <w:rFonts w:ascii="Times New Roman" w:hAnsi="Times New Roman" w:cs="Times New Roman"/>
          <w:sz w:val="20"/>
          <w:szCs w:val="20"/>
        </w:rPr>
        <w:t>2. В исковом заявлении должны быть указаны:</w:t>
      </w:r>
    </w:p>
    <w:p w:rsidR="00F73962" w:rsidRPr="00F73962" w:rsidRDefault="00F73962" w:rsidP="00F73962">
      <w:pPr>
        <w:pStyle w:val="a4"/>
        <w:ind w:left="-1134"/>
        <w:jc w:val="both"/>
        <w:rPr>
          <w:rFonts w:ascii="Times New Roman" w:hAnsi="Times New Roman" w:cs="Times New Roman"/>
          <w:sz w:val="20"/>
          <w:szCs w:val="20"/>
        </w:rPr>
      </w:pPr>
      <w:r w:rsidRPr="00F73962">
        <w:rPr>
          <w:rFonts w:ascii="Times New Roman" w:hAnsi="Times New Roman" w:cs="Times New Roman"/>
          <w:sz w:val="20"/>
          <w:szCs w:val="20"/>
        </w:rPr>
        <w:t>1) наименование суда, в который подается заявление;</w:t>
      </w:r>
    </w:p>
    <w:p w:rsidR="00F73962" w:rsidRPr="00F73962" w:rsidRDefault="00F73962" w:rsidP="00F73962">
      <w:pPr>
        <w:pStyle w:val="a4"/>
        <w:ind w:left="-1134"/>
        <w:jc w:val="both"/>
        <w:rPr>
          <w:rFonts w:ascii="Times New Roman" w:hAnsi="Times New Roman" w:cs="Times New Roman"/>
          <w:sz w:val="20"/>
          <w:szCs w:val="20"/>
        </w:rPr>
      </w:pPr>
      <w:r w:rsidRPr="00F73962">
        <w:rPr>
          <w:rFonts w:ascii="Times New Roman" w:hAnsi="Times New Roman" w:cs="Times New Roman"/>
          <w:sz w:val="20"/>
          <w:szCs w:val="20"/>
        </w:rPr>
        <w:t>2) наименование истца, его место жительства или, если истцом является организация, ее адрес, а также наименование представителя и его адрес, если заявление подается представителем;</w:t>
      </w:r>
    </w:p>
    <w:p w:rsidR="00F73962" w:rsidRPr="00F73962" w:rsidRDefault="00F73962" w:rsidP="00F73962">
      <w:pPr>
        <w:pStyle w:val="a4"/>
        <w:ind w:left="-1134"/>
        <w:jc w:val="both"/>
        <w:rPr>
          <w:rFonts w:ascii="Times New Roman" w:hAnsi="Times New Roman" w:cs="Times New Roman"/>
          <w:sz w:val="20"/>
          <w:szCs w:val="20"/>
        </w:rPr>
      </w:pPr>
      <w:r w:rsidRPr="00F73962">
        <w:rPr>
          <w:rFonts w:ascii="Times New Roman" w:hAnsi="Times New Roman" w:cs="Times New Roman"/>
          <w:sz w:val="20"/>
          <w:szCs w:val="20"/>
        </w:rPr>
        <w:t>(в ред. Федерального закона от 28.11.2018 N 451-ФЗ)</w:t>
      </w:r>
    </w:p>
    <w:p w:rsidR="00F73962" w:rsidRPr="00F73962" w:rsidRDefault="00F73962" w:rsidP="00F73962">
      <w:pPr>
        <w:pStyle w:val="a4"/>
        <w:ind w:left="-1134"/>
        <w:jc w:val="both"/>
        <w:rPr>
          <w:rFonts w:ascii="Times New Roman" w:hAnsi="Times New Roman" w:cs="Times New Roman"/>
          <w:sz w:val="20"/>
          <w:szCs w:val="20"/>
        </w:rPr>
      </w:pPr>
      <w:r w:rsidRPr="00F73962">
        <w:rPr>
          <w:rFonts w:ascii="Times New Roman" w:hAnsi="Times New Roman" w:cs="Times New Roman"/>
          <w:sz w:val="20"/>
          <w:szCs w:val="20"/>
        </w:rPr>
        <w:t>3) сведения об ответчике: для гражданина - фамилия, имя, отчество (при наличии) и место жительства, а также дата и место рождения, место работы (если они известны) и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 серия и номер свидетельства о регистрации транспортного средства), для организации - наименование и адрес, а также, если они известны, идентификационный номер налогоплательщика и основной государственный регистрационный номер. В исковом заявлении гражданина один из идентификаторов гражданина-ответчика указывается, если он известен истцу;</w:t>
      </w:r>
    </w:p>
    <w:p w:rsidR="00F73962" w:rsidRPr="00F73962" w:rsidRDefault="00F73962" w:rsidP="00F73962">
      <w:pPr>
        <w:pStyle w:val="a4"/>
        <w:ind w:left="-1134"/>
        <w:jc w:val="both"/>
        <w:rPr>
          <w:rFonts w:ascii="Times New Roman" w:hAnsi="Times New Roman" w:cs="Times New Roman"/>
          <w:sz w:val="20"/>
          <w:szCs w:val="20"/>
        </w:rPr>
      </w:pPr>
      <w:r w:rsidRPr="00F73962">
        <w:rPr>
          <w:rFonts w:ascii="Times New Roman" w:hAnsi="Times New Roman" w:cs="Times New Roman"/>
          <w:sz w:val="20"/>
          <w:szCs w:val="20"/>
        </w:rPr>
        <w:t>(п. 3 в ред. Федерального закона от 28.11.2018 N 451-ФЗ)</w:t>
      </w:r>
    </w:p>
    <w:p w:rsidR="00F73962" w:rsidRPr="00F73962" w:rsidRDefault="00F73962" w:rsidP="00F73962">
      <w:pPr>
        <w:pStyle w:val="a4"/>
        <w:ind w:left="-1134"/>
        <w:jc w:val="both"/>
        <w:rPr>
          <w:rFonts w:ascii="Times New Roman" w:hAnsi="Times New Roman" w:cs="Times New Roman"/>
          <w:sz w:val="20"/>
          <w:szCs w:val="20"/>
        </w:rPr>
      </w:pPr>
      <w:r w:rsidRPr="00F73962">
        <w:rPr>
          <w:rFonts w:ascii="Times New Roman" w:hAnsi="Times New Roman" w:cs="Times New Roman"/>
          <w:sz w:val="20"/>
          <w:szCs w:val="20"/>
        </w:rPr>
        <w:t>4) в чем заключается нарушение либо угроза нарушения прав, свобод или законных интересов истца и его требования;</w:t>
      </w:r>
    </w:p>
    <w:p w:rsidR="00F73962" w:rsidRPr="00F73962" w:rsidRDefault="00F73962" w:rsidP="00F73962">
      <w:pPr>
        <w:pStyle w:val="a4"/>
        <w:ind w:left="-1134"/>
        <w:jc w:val="both"/>
        <w:rPr>
          <w:rFonts w:ascii="Times New Roman" w:hAnsi="Times New Roman" w:cs="Times New Roman"/>
          <w:sz w:val="20"/>
          <w:szCs w:val="20"/>
        </w:rPr>
      </w:pPr>
      <w:r w:rsidRPr="00F73962">
        <w:rPr>
          <w:rFonts w:ascii="Times New Roman" w:hAnsi="Times New Roman" w:cs="Times New Roman"/>
          <w:sz w:val="20"/>
          <w:szCs w:val="20"/>
        </w:rPr>
        <w:t>5) обстоятельства, на которых истец основывает свои требования, и доказательства, подтверждающие эти обстоятельства;</w:t>
      </w:r>
    </w:p>
    <w:p w:rsidR="00F73962" w:rsidRPr="00F73962" w:rsidRDefault="00F73962" w:rsidP="00F73962">
      <w:pPr>
        <w:pStyle w:val="a4"/>
        <w:ind w:left="-1134"/>
        <w:jc w:val="both"/>
        <w:rPr>
          <w:rFonts w:ascii="Times New Roman" w:hAnsi="Times New Roman" w:cs="Times New Roman"/>
          <w:sz w:val="20"/>
          <w:szCs w:val="20"/>
        </w:rPr>
      </w:pPr>
      <w:r w:rsidRPr="00F73962">
        <w:rPr>
          <w:rFonts w:ascii="Times New Roman" w:hAnsi="Times New Roman" w:cs="Times New Roman"/>
          <w:sz w:val="20"/>
          <w:szCs w:val="20"/>
        </w:rPr>
        <w:t>6) цена иска, если он подлежит оценке, а также расчет взыскиваемых или оспариваемых денежных сумм;</w:t>
      </w:r>
    </w:p>
    <w:p w:rsidR="00F73962" w:rsidRPr="00F73962" w:rsidRDefault="00F73962" w:rsidP="00F73962">
      <w:pPr>
        <w:pStyle w:val="a4"/>
        <w:ind w:left="-1134"/>
        <w:jc w:val="both"/>
        <w:rPr>
          <w:rFonts w:ascii="Times New Roman" w:hAnsi="Times New Roman" w:cs="Times New Roman"/>
          <w:sz w:val="20"/>
          <w:szCs w:val="20"/>
        </w:rPr>
      </w:pPr>
      <w:r w:rsidRPr="00F73962">
        <w:rPr>
          <w:rFonts w:ascii="Times New Roman" w:hAnsi="Times New Roman" w:cs="Times New Roman"/>
          <w:sz w:val="20"/>
          <w:szCs w:val="20"/>
        </w:rPr>
        <w:t>7) сведения о соблюдении досудебного порядка обращения к ответчику, если это установлено федеральным законом;</w:t>
      </w:r>
    </w:p>
    <w:p w:rsidR="00F73962" w:rsidRPr="00F73962" w:rsidRDefault="00F73962" w:rsidP="00F73962">
      <w:pPr>
        <w:pStyle w:val="a4"/>
        <w:ind w:left="-1134"/>
        <w:jc w:val="both"/>
        <w:rPr>
          <w:rFonts w:ascii="Times New Roman" w:hAnsi="Times New Roman" w:cs="Times New Roman"/>
          <w:sz w:val="20"/>
          <w:szCs w:val="20"/>
        </w:rPr>
      </w:pPr>
      <w:r w:rsidRPr="00F73962">
        <w:rPr>
          <w:rFonts w:ascii="Times New Roman" w:hAnsi="Times New Roman" w:cs="Times New Roman"/>
          <w:sz w:val="20"/>
          <w:szCs w:val="20"/>
        </w:rPr>
        <w:t>(в ред. Федерального закона от 28.11.2018 N 451-ФЗ)</w:t>
      </w:r>
    </w:p>
    <w:p w:rsidR="00F73962" w:rsidRPr="00F73962" w:rsidRDefault="00F73962" w:rsidP="00F73962">
      <w:pPr>
        <w:pStyle w:val="a4"/>
        <w:ind w:left="-1134"/>
        <w:jc w:val="both"/>
        <w:rPr>
          <w:rFonts w:ascii="Times New Roman" w:hAnsi="Times New Roman" w:cs="Times New Roman"/>
          <w:sz w:val="20"/>
          <w:szCs w:val="20"/>
        </w:rPr>
      </w:pPr>
      <w:r w:rsidRPr="00F73962">
        <w:rPr>
          <w:rFonts w:ascii="Times New Roman" w:hAnsi="Times New Roman" w:cs="Times New Roman"/>
          <w:sz w:val="20"/>
          <w:szCs w:val="20"/>
        </w:rPr>
        <w:t>7.1) сведения о предпринятых стороной (сторонами) действиях, направленных на примирение, если такие действия предпринимались;</w:t>
      </w:r>
    </w:p>
    <w:p w:rsidR="00F73962" w:rsidRPr="00F73962" w:rsidRDefault="00F73962" w:rsidP="00F73962">
      <w:pPr>
        <w:pStyle w:val="a4"/>
        <w:ind w:left="-1134"/>
        <w:jc w:val="both"/>
        <w:rPr>
          <w:rFonts w:ascii="Times New Roman" w:hAnsi="Times New Roman" w:cs="Times New Roman"/>
          <w:sz w:val="20"/>
          <w:szCs w:val="20"/>
        </w:rPr>
      </w:pPr>
      <w:r w:rsidRPr="00F73962">
        <w:rPr>
          <w:rFonts w:ascii="Times New Roman" w:hAnsi="Times New Roman" w:cs="Times New Roman"/>
          <w:sz w:val="20"/>
          <w:szCs w:val="20"/>
        </w:rPr>
        <w:t>(п. 7.1 введен Федеральным законом от 26.07.2019 N 197-ФЗ)</w:t>
      </w:r>
    </w:p>
    <w:p w:rsidR="00F73962" w:rsidRPr="00F73962" w:rsidRDefault="00F73962" w:rsidP="00F73962">
      <w:pPr>
        <w:pStyle w:val="a4"/>
        <w:ind w:left="-1134"/>
        <w:jc w:val="both"/>
        <w:rPr>
          <w:rFonts w:ascii="Times New Roman" w:hAnsi="Times New Roman" w:cs="Times New Roman"/>
          <w:sz w:val="20"/>
          <w:szCs w:val="20"/>
        </w:rPr>
      </w:pPr>
      <w:r w:rsidRPr="00F73962">
        <w:rPr>
          <w:rFonts w:ascii="Times New Roman" w:hAnsi="Times New Roman" w:cs="Times New Roman"/>
          <w:sz w:val="20"/>
          <w:szCs w:val="20"/>
        </w:rPr>
        <w:t>8) перечень прилагаемых к заявлению документов.</w:t>
      </w:r>
    </w:p>
    <w:p w:rsidR="00F73962" w:rsidRPr="00F73962" w:rsidRDefault="00F73962" w:rsidP="00F73962">
      <w:pPr>
        <w:pStyle w:val="a4"/>
        <w:ind w:left="-1134"/>
        <w:jc w:val="both"/>
        <w:rPr>
          <w:rFonts w:ascii="Times New Roman" w:hAnsi="Times New Roman" w:cs="Times New Roman"/>
          <w:sz w:val="20"/>
          <w:szCs w:val="20"/>
        </w:rPr>
      </w:pPr>
      <w:r w:rsidRPr="00F73962">
        <w:rPr>
          <w:rFonts w:ascii="Times New Roman" w:hAnsi="Times New Roman" w:cs="Times New Roman"/>
          <w:sz w:val="20"/>
          <w:szCs w:val="20"/>
        </w:rPr>
        <w:t>В заявлении могут быть указаны номера телефонов, факсов, адреса электронной почты истца, его представителя, ответчика, иные сведения, имеющие значение для рассмотрения и разрешения дела, а также изложены ходатайства истца.</w:t>
      </w:r>
    </w:p>
    <w:p w:rsidR="00F73962" w:rsidRPr="00F73962" w:rsidRDefault="00F73962" w:rsidP="00F73962">
      <w:pPr>
        <w:pStyle w:val="a4"/>
        <w:ind w:left="-1134"/>
        <w:jc w:val="both"/>
        <w:rPr>
          <w:rFonts w:ascii="Times New Roman" w:hAnsi="Times New Roman" w:cs="Times New Roman"/>
          <w:sz w:val="20"/>
          <w:szCs w:val="20"/>
        </w:rPr>
      </w:pPr>
      <w:r w:rsidRPr="00F73962">
        <w:rPr>
          <w:rFonts w:ascii="Times New Roman" w:hAnsi="Times New Roman" w:cs="Times New Roman"/>
          <w:sz w:val="20"/>
          <w:szCs w:val="20"/>
        </w:rPr>
        <w:t>3. В исковом заявлении, предъявляемом прокурором в защиту интересов Российской Федерации, субъектов Российской Федерации, муниципальных образований или в защиту прав, свобод и законных интересов неопределенного круга лиц, должно быть указано, в чем конкретно заключаются их интересы, какое право нарушено, а также должна содержаться ссылка на закон или иной нормативный правовой акт, предусматривающие способы защиты этих интересов.</w:t>
      </w:r>
    </w:p>
    <w:p w:rsidR="00F73962" w:rsidRPr="00F73962" w:rsidRDefault="00F73962" w:rsidP="00F73962">
      <w:pPr>
        <w:pStyle w:val="a4"/>
        <w:ind w:left="-1134"/>
        <w:jc w:val="both"/>
        <w:rPr>
          <w:rFonts w:ascii="Times New Roman" w:hAnsi="Times New Roman" w:cs="Times New Roman"/>
          <w:sz w:val="20"/>
          <w:szCs w:val="20"/>
        </w:rPr>
      </w:pPr>
      <w:r w:rsidRPr="00F73962">
        <w:rPr>
          <w:rFonts w:ascii="Times New Roman" w:hAnsi="Times New Roman" w:cs="Times New Roman"/>
          <w:sz w:val="20"/>
          <w:szCs w:val="20"/>
        </w:rPr>
        <w:t>В случае обращения прокурора в защиту законных интересов гражданина в заявлении должно содержаться обоснование невозможности предъявления иска самим гражданином либо указание на обращение гражданина к прокурору.</w:t>
      </w:r>
    </w:p>
    <w:p w:rsidR="00F73962" w:rsidRPr="00F73962" w:rsidRDefault="00F73962" w:rsidP="00F73962">
      <w:pPr>
        <w:pStyle w:val="a4"/>
        <w:ind w:left="-1134"/>
        <w:jc w:val="both"/>
        <w:rPr>
          <w:rFonts w:ascii="Times New Roman" w:hAnsi="Times New Roman" w:cs="Times New Roman"/>
          <w:sz w:val="20"/>
          <w:szCs w:val="20"/>
        </w:rPr>
      </w:pPr>
      <w:r w:rsidRPr="00F73962">
        <w:rPr>
          <w:rFonts w:ascii="Times New Roman" w:hAnsi="Times New Roman" w:cs="Times New Roman"/>
          <w:sz w:val="20"/>
          <w:szCs w:val="20"/>
        </w:rPr>
        <w:t>(в ред. Федерального закона от 05.04.2009 N 43-ФЗ)</w:t>
      </w:r>
    </w:p>
    <w:p w:rsidR="00F73962" w:rsidRPr="00F73962" w:rsidRDefault="00F73962" w:rsidP="00F73962">
      <w:pPr>
        <w:pStyle w:val="a4"/>
        <w:ind w:left="-1134"/>
        <w:jc w:val="both"/>
        <w:rPr>
          <w:rFonts w:ascii="Times New Roman" w:hAnsi="Times New Roman" w:cs="Times New Roman"/>
          <w:sz w:val="20"/>
          <w:szCs w:val="20"/>
        </w:rPr>
      </w:pPr>
      <w:r w:rsidRPr="00F73962">
        <w:rPr>
          <w:rFonts w:ascii="Times New Roman" w:hAnsi="Times New Roman" w:cs="Times New Roman"/>
          <w:sz w:val="20"/>
          <w:szCs w:val="20"/>
        </w:rPr>
        <w:t>4. Исковое заявление подписывается истцом или его представителем при наличии у него полномочий на подписание заявления и предъявление его в суд.</w:t>
      </w:r>
    </w:p>
    <w:p w:rsidR="00F73962" w:rsidRPr="00F73962" w:rsidRDefault="00F73962" w:rsidP="00F73962">
      <w:pPr>
        <w:pStyle w:val="a4"/>
        <w:ind w:left="-1134"/>
        <w:jc w:val="both"/>
        <w:rPr>
          <w:rFonts w:ascii="Times New Roman" w:hAnsi="Times New Roman" w:cs="Times New Roman"/>
          <w:sz w:val="20"/>
          <w:szCs w:val="20"/>
        </w:rPr>
      </w:pPr>
      <w:r w:rsidRPr="00F73962">
        <w:rPr>
          <w:rFonts w:ascii="Times New Roman" w:hAnsi="Times New Roman" w:cs="Times New Roman"/>
          <w:sz w:val="20"/>
          <w:szCs w:val="20"/>
        </w:rPr>
        <w:lastRenderedPageBreak/>
        <w:t>Исковое заявление, подаваемое посредством заполнения формы, размещенной на официальном сайте суда в информационно-телекоммуникационной сети "Интернет", содержащее ходатайство об обеспечении иска, подписывается усиленной квалифицированной электронной подписью в порядке, установленном законодательством Российской Федерации.</w:t>
      </w:r>
    </w:p>
    <w:p w:rsidR="00F73962" w:rsidRPr="00F73962" w:rsidRDefault="00F73962" w:rsidP="00F73962">
      <w:pPr>
        <w:pStyle w:val="a4"/>
        <w:ind w:left="-1134"/>
        <w:jc w:val="both"/>
        <w:rPr>
          <w:rFonts w:ascii="Times New Roman" w:hAnsi="Times New Roman" w:cs="Times New Roman"/>
          <w:sz w:val="20"/>
          <w:szCs w:val="20"/>
        </w:rPr>
      </w:pPr>
      <w:r w:rsidRPr="00F73962">
        <w:rPr>
          <w:rFonts w:ascii="Times New Roman" w:hAnsi="Times New Roman" w:cs="Times New Roman"/>
          <w:sz w:val="20"/>
          <w:szCs w:val="20"/>
        </w:rPr>
        <w:t>(абзац введен Федеральным законом от 23.06.2016 N 220-ФЗ)</w:t>
      </w:r>
    </w:p>
    <w:p w:rsidR="00F73962" w:rsidRPr="008C5066" w:rsidRDefault="00F73962" w:rsidP="00F73962">
      <w:pPr>
        <w:pStyle w:val="a4"/>
        <w:ind w:left="-1134"/>
        <w:jc w:val="both"/>
        <w:rPr>
          <w:rFonts w:ascii="Times New Roman" w:hAnsi="Times New Roman" w:cs="Times New Roman"/>
          <w:b/>
          <w:sz w:val="20"/>
          <w:szCs w:val="20"/>
        </w:rPr>
      </w:pPr>
      <w:r w:rsidRPr="008C5066">
        <w:rPr>
          <w:rFonts w:ascii="Times New Roman" w:hAnsi="Times New Roman" w:cs="Times New Roman"/>
          <w:b/>
          <w:sz w:val="20"/>
          <w:szCs w:val="20"/>
        </w:rPr>
        <w:t>Статья 125 КАС РФ. Форма и содержание административного искового заявления (действующая редакция)</w:t>
      </w:r>
    </w:p>
    <w:p w:rsidR="00F73962" w:rsidRPr="00F73962" w:rsidRDefault="00F73962" w:rsidP="00F73962">
      <w:pPr>
        <w:pStyle w:val="a4"/>
        <w:ind w:left="-1134"/>
        <w:jc w:val="both"/>
        <w:rPr>
          <w:rFonts w:ascii="Times New Roman" w:eastAsia="Times New Roman" w:hAnsi="Times New Roman" w:cs="Times New Roman"/>
          <w:color w:val="222222"/>
          <w:sz w:val="20"/>
          <w:szCs w:val="20"/>
          <w:lang w:eastAsia="ru-RU"/>
        </w:rPr>
      </w:pPr>
      <w:r w:rsidRPr="00F73962">
        <w:rPr>
          <w:rFonts w:ascii="Times New Roman" w:eastAsia="Times New Roman" w:hAnsi="Times New Roman" w:cs="Times New Roman"/>
          <w:color w:val="222222"/>
          <w:sz w:val="20"/>
          <w:szCs w:val="20"/>
          <w:lang w:eastAsia="ru-RU"/>
        </w:rPr>
        <w:t>1. Административное исковое заявление подается в суд в письменной форме в разборчивом виде и подписывается с указанием даты внесения подписей административным истцом и (или) его представителем при наличии у последнего полномочий на подписание такого заявления и предъявление его в суд.</w:t>
      </w:r>
    </w:p>
    <w:p w:rsidR="00F73962" w:rsidRPr="00F73962" w:rsidRDefault="00F73962" w:rsidP="00F73962">
      <w:pPr>
        <w:pStyle w:val="a4"/>
        <w:ind w:left="-1134"/>
        <w:jc w:val="both"/>
        <w:rPr>
          <w:rFonts w:ascii="Times New Roman" w:eastAsia="Times New Roman" w:hAnsi="Times New Roman" w:cs="Times New Roman"/>
          <w:color w:val="222222"/>
          <w:sz w:val="20"/>
          <w:szCs w:val="20"/>
          <w:lang w:eastAsia="ru-RU"/>
        </w:rPr>
      </w:pPr>
      <w:r w:rsidRPr="00F73962">
        <w:rPr>
          <w:rFonts w:ascii="Times New Roman" w:eastAsia="Times New Roman" w:hAnsi="Times New Roman" w:cs="Times New Roman"/>
          <w:color w:val="222222"/>
          <w:sz w:val="20"/>
          <w:szCs w:val="20"/>
          <w:lang w:eastAsia="ru-RU"/>
        </w:rPr>
        <w:t>2. Если иное не установлено настоящим Кодексом, в административном исковом заявлении должны быть указаны:</w:t>
      </w:r>
    </w:p>
    <w:p w:rsidR="00F73962" w:rsidRPr="00F73962" w:rsidRDefault="00F73962" w:rsidP="00F73962">
      <w:pPr>
        <w:pStyle w:val="a4"/>
        <w:ind w:left="-1134"/>
        <w:jc w:val="both"/>
        <w:rPr>
          <w:rFonts w:ascii="Times New Roman" w:eastAsia="Times New Roman" w:hAnsi="Times New Roman" w:cs="Times New Roman"/>
          <w:color w:val="222222"/>
          <w:sz w:val="20"/>
          <w:szCs w:val="20"/>
          <w:lang w:eastAsia="ru-RU"/>
        </w:rPr>
      </w:pPr>
      <w:r w:rsidRPr="00F73962">
        <w:rPr>
          <w:rFonts w:ascii="Times New Roman" w:eastAsia="Times New Roman" w:hAnsi="Times New Roman" w:cs="Times New Roman"/>
          <w:color w:val="222222"/>
          <w:sz w:val="20"/>
          <w:szCs w:val="20"/>
          <w:lang w:eastAsia="ru-RU"/>
        </w:rPr>
        <w:t>1) наименование суда, в который подается административное исковое заявление;</w:t>
      </w:r>
    </w:p>
    <w:p w:rsidR="00F73962" w:rsidRPr="00F73962" w:rsidRDefault="00F73962" w:rsidP="00F73962">
      <w:pPr>
        <w:pStyle w:val="a4"/>
        <w:ind w:left="-1134"/>
        <w:jc w:val="both"/>
        <w:rPr>
          <w:rFonts w:ascii="Times New Roman" w:eastAsia="Times New Roman" w:hAnsi="Times New Roman" w:cs="Times New Roman"/>
          <w:color w:val="222222"/>
          <w:sz w:val="20"/>
          <w:szCs w:val="20"/>
          <w:lang w:eastAsia="ru-RU"/>
        </w:rPr>
      </w:pPr>
      <w:r w:rsidRPr="00F73962">
        <w:rPr>
          <w:rFonts w:ascii="Times New Roman" w:eastAsia="Times New Roman" w:hAnsi="Times New Roman" w:cs="Times New Roman"/>
          <w:color w:val="222222"/>
          <w:sz w:val="20"/>
          <w:szCs w:val="20"/>
          <w:lang w:eastAsia="ru-RU"/>
        </w:rPr>
        <w:t>2) наименование административного истца, если административным истцом является орган, организация или должностное лицо, адрес, для организации также сведения о ее государственной регистрации; фамилия, имя и отчество административного истца, если административным истцом является гражданин, его место жительства или место пребывания, дата и место его рождения, сведения о высшем юридическом образовании при намерении лично вести административное дело, по которому настоящим Кодексом предусмотрено обязательное участие представителя; фамилия, имя и отчество представителя, его почтовый адрес, сведения о высшем юридическом образовании, если административное исковое заявление подается представителем; номера телефонов, факсов, адреса электронной почты административного истца, его представителя;</w:t>
      </w:r>
    </w:p>
    <w:p w:rsidR="00F73962" w:rsidRPr="00F73962" w:rsidRDefault="00F73962" w:rsidP="00F73962">
      <w:pPr>
        <w:pStyle w:val="a4"/>
        <w:ind w:left="-1134"/>
        <w:jc w:val="both"/>
        <w:rPr>
          <w:rFonts w:ascii="Times New Roman" w:eastAsia="Times New Roman" w:hAnsi="Times New Roman" w:cs="Times New Roman"/>
          <w:color w:val="222222"/>
          <w:sz w:val="20"/>
          <w:szCs w:val="20"/>
          <w:lang w:eastAsia="ru-RU"/>
        </w:rPr>
      </w:pPr>
      <w:r w:rsidRPr="00F73962">
        <w:rPr>
          <w:rFonts w:ascii="Times New Roman" w:eastAsia="Times New Roman" w:hAnsi="Times New Roman" w:cs="Times New Roman"/>
          <w:color w:val="222222"/>
          <w:sz w:val="20"/>
          <w:szCs w:val="20"/>
          <w:lang w:eastAsia="ru-RU"/>
        </w:rPr>
        <w:t>3) наименование административного ответчика, если административным ответчиком является орган, организация или должностное лицо, место их нахождения, для организации и индивидуального предпринимателя также сведения об их государственной регистрации (если известны); фамилия, имя, отчество административного ответчика, если административным ответчиком является гражданин, его место жительства или место пребывания, дата и место его рождения (если известны); номера телефонов, факсов, адреса электронной почты административного ответчика (если известны);</w:t>
      </w:r>
    </w:p>
    <w:p w:rsidR="00F73962" w:rsidRPr="00F73962" w:rsidRDefault="00F73962" w:rsidP="00F73962">
      <w:pPr>
        <w:pStyle w:val="a4"/>
        <w:ind w:left="-1134"/>
        <w:jc w:val="both"/>
        <w:rPr>
          <w:rFonts w:ascii="Times New Roman" w:eastAsia="Times New Roman" w:hAnsi="Times New Roman" w:cs="Times New Roman"/>
          <w:color w:val="222222"/>
          <w:sz w:val="20"/>
          <w:szCs w:val="20"/>
          <w:lang w:eastAsia="ru-RU"/>
        </w:rPr>
      </w:pPr>
      <w:r w:rsidRPr="00F73962">
        <w:rPr>
          <w:rFonts w:ascii="Times New Roman" w:eastAsia="Times New Roman" w:hAnsi="Times New Roman" w:cs="Times New Roman"/>
          <w:color w:val="222222"/>
          <w:sz w:val="20"/>
          <w:szCs w:val="20"/>
          <w:lang w:eastAsia="ru-RU"/>
        </w:rPr>
        <w:t>4) сведения о том, какие права, свободы и законные интересы лица, обратившегося в суд, или иных лиц, в интересах которых подано административное исковое заявление, нарушены, или о причинах, которые могут повлечь за собой их нарушение;</w:t>
      </w:r>
    </w:p>
    <w:p w:rsidR="00F73962" w:rsidRPr="00F73962" w:rsidRDefault="00F73962" w:rsidP="00F73962">
      <w:pPr>
        <w:pStyle w:val="a4"/>
        <w:ind w:left="-1134"/>
        <w:jc w:val="both"/>
        <w:rPr>
          <w:rFonts w:ascii="Times New Roman" w:eastAsia="Times New Roman" w:hAnsi="Times New Roman" w:cs="Times New Roman"/>
          <w:color w:val="222222"/>
          <w:sz w:val="20"/>
          <w:szCs w:val="20"/>
          <w:lang w:eastAsia="ru-RU"/>
        </w:rPr>
      </w:pPr>
      <w:r w:rsidRPr="00F73962">
        <w:rPr>
          <w:rFonts w:ascii="Times New Roman" w:eastAsia="Times New Roman" w:hAnsi="Times New Roman" w:cs="Times New Roman"/>
          <w:color w:val="222222"/>
          <w:sz w:val="20"/>
          <w:szCs w:val="20"/>
          <w:lang w:eastAsia="ru-RU"/>
        </w:rPr>
        <w:t>5) содержание требований к административному ответчику и изложение оснований и доводов, посредством которых административный истец обосновывает свои требования;</w:t>
      </w:r>
    </w:p>
    <w:p w:rsidR="00F73962" w:rsidRPr="00F73962" w:rsidRDefault="00F73962" w:rsidP="00F73962">
      <w:pPr>
        <w:pStyle w:val="a4"/>
        <w:ind w:left="-1134"/>
        <w:jc w:val="both"/>
        <w:rPr>
          <w:rFonts w:ascii="Times New Roman" w:eastAsia="Times New Roman" w:hAnsi="Times New Roman" w:cs="Times New Roman"/>
          <w:color w:val="222222"/>
          <w:sz w:val="20"/>
          <w:szCs w:val="20"/>
          <w:lang w:eastAsia="ru-RU"/>
        </w:rPr>
      </w:pPr>
      <w:r w:rsidRPr="00F73962">
        <w:rPr>
          <w:rFonts w:ascii="Times New Roman" w:eastAsia="Times New Roman" w:hAnsi="Times New Roman" w:cs="Times New Roman"/>
          <w:color w:val="222222"/>
          <w:sz w:val="20"/>
          <w:szCs w:val="20"/>
          <w:lang w:eastAsia="ru-RU"/>
        </w:rPr>
        <w:t>6) сведения о соблюдении досудебного порядка урегулирования спора, если данный порядок установлен федеральным законом;</w:t>
      </w:r>
    </w:p>
    <w:p w:rsidR="00F73962" w:rsidRPr="00F73962" w:rsidRDefault="00F73962" w:rsidP="00F73962">
      <w:pPr>
        <w:pStyle w:val="a4"/>
        <w:ind w:left="-1134"/>
        <w:jc w:val="both"/>
        <w:rPr>
          <w:rFonts w:ascii="Times New Roman" w:eastAsia="Times New Roman" w:hAnsi="Times New Roman" w:cs="Times New Roman"/>
          <w:color w:val="222222"/>
          <w:sz w:val="20"/>
          <w:szCs w:val="20"/>
          <w:lang w:eastAsia="ru-RU"/>
        </w:rPr>
      </w:pPr>
      <w:r w:rsidRPr="00F73962">
        <w:rPr>
          <w:rFonts w:ascii="Times New Roman" w:eastAsia="Times New Roman" w:hAnsi="Times New Roman" w:cs="Times New Roman"/>
          <w:color w:val="222222"/>
          <w:sz w:val="20"/>
          <w:szCs w:val="20"/>
          <w:lang w:eastAsia="ru-RU"/>
        </w:rPr>
        <w:t>6.1) сведения о предпринятых стороной (сторонами) действиях, направленных на примирение, если такие действия предпринимались;</w:t>
      </w:r>
    </w:p>
    <w:p w:rsidR="00F73962" w:rsidRPr="00F73962" w:rsidRDefault="00F73962" w:rsidP="00F73962">
      <w:pPr>
        <w:pStyle w:val="a4"/>
        <w:ind w:left="-1134"/>
        <w:jc w:val="both"/>
        <w:rPr>
          <w:rFonts w:ascii="Times New Roman" w:eastAsia="Times New Roman" w:hAnsi="Times New Roman" w:cs="Times New Roman"/>
          <w:color w:val="222222"/>
          <w:sz w:val="20"/>
          <w:szCs w:val="20"/>
          <w:lang w:eastAsia="ru-RU"/>
        </w:rPr>
      </w:pPr>
      <w:r w:rsidRPr="00F73962">
        <w:rPr>
          <w:rFonts w:ascii="Times New Roman" w:eastAsia="Times New Roman" w:hAnsi="Times New Roman" w:cs="Times New Roman"/>
          <w:color w:val="222222"/>
          <w:sz w:val="20"/>
          <w:szCs w:val="20"/>
          <w:lang w:eastAsia="ru-RU"/>
        </w:rPr>
        <w:t>7) сведения о подаче жалобы в порядке подчиненности и результатах ее рассмотрения при условии, что такая жалоба подавалась;</w:t>
      </w:r>
    </w:p>
    <w:p w:rsidR="00F73962" w:rsidRPr="00F73962" w:rsidRDefault="00F73962" w:rsidP="00F73962">
      <w:pPr>
        <w:pStyle w:val="a4"/>
        <w:ind w:left="-1134"/>
        <w:jc w:val="both"/>
        <w:rPr>
          <w:rFonts w:ascii="Times New Roman" w:eastAsia="Times New Roman" w:hAnsi="Times New Roman" w:cs="Times New Roman"/>
          <w:color w:val="222222"/>
          <w:sz w:val="20"/>
          <w:szCs w:val="20"/>
          <w:lang w:eastAsia="ru-RU"/>
        </w:rPr>
      </w:pPr>
      <w:r w:rsidRPr="00F73962">
        <w:rPr>
          <w:rFonts w:ascii="Times New Roman" w:eastAsia="Times New Roman" w:hAnsi="Times New Roman" w:cs="Times New Roman"/>
          <w:color w:val="222222"/>
          <w:sz w:val="20"/>
          <w:szCs w:val="20"/>
          <w:lang w:eastAsia="ru-RU"/>
        </w:rPr>
        <w:t>8) иные сведения в случаях, если их указание предусмотрено положениями настоящего Кодекса, определяющими особенности производства по отдельным категориям административных дел;</w:t>
      </w:r>
    </w:p>
    <w:p w:rsidR="00F73962" w:rsidRPr="00F73962" w:rsidRDefault="00F73962" w:rsidP="00F73962">
      <w:pPr>
        <w:pStyle w:val="a4"/>
        <w:ind w:left="-1134"/>
        <w:jc w:val="both"/>
        <w:rPr>
          <w:rFonts w:ascii="Times New Roman" w:eastAsia="Times New Roman" w:hAnsi="Times New Roman" w:cs="Times New Roman"/>
          <w:color w:val="222222"/>
          <w:sz w:val="20"/>
          <w:szCs w:val="20"/>
          <w:lang w:eastAsia="ru-RU"/>
        </w:rPr>
      </w:pPr>
      <w:r w:rsidRPr="00F73962">
        <w:rPr>
          <w:rFonts w:ascii="Times New Roman" w:eastAsia="Times New Roman" w:hAnsi="Times New Roman" w:cs="Times New Roman"/>
          <w:color w:val="222222"/>
          <w:sz w:val="20"/>
          <w:szCs w:val="20"/>
          <w:lang w:eastAsia="ru-RU"/>
        </w:rPr>
        <w:t>9) перечень прилагаемых к административному исковому заявлению документов.</w:t>
      </w:r>
    </w:p>
    <w:p w:rsidR="00F73962" w:rsidRPr="00F73962" w:rsidRDefault="00F73962" w:rsidP="00F73962">
      <w:pPr>
        <w:pStyle w:val="a4"/>
        <w:ind w:left="-1134"/>
        <w:jc w:val="both"/>
        <w:rPr>
          <w:rFonts w:ascii="Times New Roman" w:eastAsia="Times New Roman" w:hAnsi="Times New Roman" w:cs="Times New Roman"/>
          <w:color w:val="222222"/>
          <w:sz w:val="20"/>
          <w:szCs w:val="20"/>
          <w:lang w:eastAsia="ru-RU"/>
        </w:rPr>
      </w:pPr>
      <w:r w:rsidRPr="00F73962">
        <w:rPr>
          <w:rFonts w:ascii="Times New Roman" w:eastAsia="Times New Roman" w:hAnsi="Times New Roman" w:cs="Times New Roman"/>
          <w:color w:val="222222"/>
          <w:sz w:val="20"/>
          <w:szCs w:val="20"/>
          <w:lang w:eastAsia="ru-RU"/>
        </w:rPr>
        <w:t>3. В административном исковом заявлении, подаваемом в защиту прав, свобод и законных интересов группы лиц, должно быть указано, в чем состоит нарушение их прав, свобод и законных интересов.</w:t>
      </w:r>
    </w:p>
    <w:p w:rsidR="00F73962" w:rsidRPr="00F73962" w:rsidRDefault="00F73962" w:rsidP="00F73962">
      <w:pPr>
        <w:pStyle w:val="a4"/>
        <w:ind w:left="-1134"/>
        <w:jc w:val="both"/>
        <w:rPr>
          <w:rFonts w:ascii="Times New Roman" w:eastAsia="Times New Roman" w:hAnsi="Times New Roman" w:cs="Times New Roman"/>
          <w:color w:val="222222"/>
          <w:sz w:val="20"/>
          <w:szCs w:val="20"/>
          <w:lang w:eastAsia="ru-RU"/>
        </w:rPr>
      </w:pPr>
      <w:r w:rsidRPr="00F73962">
        <w:rPr>
          <w:rFonts w:ascii="Times New Roman" w:eastAsia="Times New Roman" w:hAnsi="Times New Roman" w:cs="Times New Roman"/>
          <w:color w:val="222222"/>
          <w:sz w:val="20"/>
          <w:szCs w:val="20"/>
          <w:lang w:eastAsia="ru-RU"/>
        </w:rPr>
        <w:t>4. В административном исковом заявлении административный истец приводит доказательства, которые ему известны и которые могут быть использованы судом при установлении обстоятельств, имеющих значение для правильного рассмотрения и разрешения административного дела.</w:t>
      </w:r>
    </w:p>
    <w:p w:rsidR="00F73962" w:rsidRPr="00F73962" w:rsidRDefault="00F73962" w:rsidP="00F73962">
      <w:pPr>
        <w:pStyle w:val="a4"/>
        <w:ind w:left="-1134"/>
        <w:jc w:val="both"/>
        <w:rPr>
          <w:rFonts w:ascii="Times New Roman" w:eastAsia="Times New Roman" w:hAnsi="Times New Roman" w:cs="Times New Roman"/>
          <w:color w:val="222222"/>
          <w:sz w:val="20"/>
          <w:szCs w:val="20"/>
          <w:lang w:eastAsia="ru-RU"/>
        </w:rPr>
      </w:pPr>
      <w:r w:rsidRPr="00F73962">
        <w:rPr>
          <w:rFonts w:ascii="Times New Roman" w:eastAsia="Times New Roman" w:hAnsi="Times New Roman" w:cs="Times New Roman"/>
          <w:color w:val="222222"/>
          <w:sz w:val="20"/>
          <w:szCs w:val="20"/>
          <w:lang w:eastAsia="ru-RU"/>
        </w:rPr>
        <w:t>5. В административном исковом заявлении административный истец может изложить свои ходатайства.</w:t>
      </w:r>
    </w:p>
    <w:p w:rsidR="00F73962" w:rsidRPr="00F73962" w:rsidRDefault="00F73962" w:rsidP="00F73962">
      <w:pPr>
        <w:pStyle w:val="a4"/>
        <w:ind w:left="-1134"/>
        <w:jc w:val="both"/>
        <w:rPr>
          <w:rFonts w:ascii="Times New Roman" w:eastAsia="Times New Roman" w:hAnsi="Times New Roman" w:cs="Times New Roman"/>
          <w:color w:val="222222"/>
          <w:sz w:val="20"/>
          <w:szCs w:val="20"/>
          <w:lang w:eastAsia="ru-RU"/>
        </w:rPr>
      </w:pPr>
      <w:r w:rsidRPr="00F73962">
        <w:rPr>
          <w:rFonts w:ascii="Times New Roman" w:eastAsia="Times New Roman" w:hAnsi="Times New Roman" w:cs="Times New Roman"/>
          <w:color w:val="222222"/>
          <w:sz w:val="20"/>
          <w:szCs w:val="20"/>
          <w:lang w:eastAsia="ru-RU"/>
        </w:rPr>
        <w:t>6. Административное исковое заявление, которое подается прокурором или лицами, указанными в статье 40 настоящего Кодекса, должно соответствовать требованиям, предусмотренным пунктами 1 - 5, 8 и 9 части 2 настоящей статьи. В случае обращения прокурора в защиту прав, свобод и законных интересов гражданина в административном исковом заявлении также должны быть указаны причины, исключающие возможность предъявления административного искового заявления самим гражданином.</w:t>
      </w:r>
    </w:p>
    <w:p w:rsidR="00F73962" w:rsidRPr="00F73962" w:rsidRDefault="00F73962" w:rsidP="00F73962">
      <w:pPr>
        <w:pStyle w:val="a4"/>
        <w:ind w:left="-1134"/>
        <w:jc w:val="both"/>
        <w:rPr>
          <w:rFonts w:ascii="Times New Roman" w:eastAsia="Times New Roman" w:hAnsi="Times New Roman" w:cs="Times New Roman"/>
          <w:color w:val="222222"/>
          <w:sz w:val="20"/>
          <w:szCs w:val="20"/>
          <w:lang w:eastAsia="ru-RU"/>
        </w:rPr>
      </w:pPr>
      <w:r w:rsidRPr="00F73962">
        <w:rPr>
          <w:rFonts w:ascii="Times New Roman" w:eastAsia="Times New Roman" w:hAnsi="Times New Roman" w:cs="Times New Roman"/>
          <w:color w:val="222222"/>
          <w:sz w:val="20"/>
          <w:szCs w:val="20"/>
          <w:lang w:eastAsia="ru-RU"/>
        </w:rPr>
        <w:t>7. Административный истец, не обладающий государственными или иными публичными полномочиями, может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иным способом, позволяющим суду убедиться в получении адресатом копий заявления и документов. Административный истец, обладающий государственными или иными публичными полномочиями, обязан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обеспечить передачу указанным лицам копий этих заявления и документов иным способом, позволяющим суду убедиться в получении их адресатом.</w:t>
      </w:r>
    </w:p>
    <w:p w:rsidR="00F73962" w:rsidRPr="00F73962" w:rsidRDefault="00F73962" w:rsidP="00F73962">
      <w:pPr>
        <w:pStyle w:val="a4"/>
        <w:ind w:left="-1134"/>
        <w:jc w:val="both"/>
        <w:rPr>
          <w:rFonts w:ascii="Times New Roman" w:eastAsia="Times New Roman" w:hAnsi="Times New Roman" w:cs="Times New Roman"/>
          <w:color w:val="222222"/>
          <w:sz w:val="20"/>
          <w:szCs w:val="20"/>
          <w:lang w:eastAsia="ru-RU"/>
        </w:rPr>
      </w:pPr>
      <w:r w:rsidRPr="00F73962">
        <w:rPr>
          <w:rFonts w:ascii="Times New Roman" w:eastAsia="Times New Roman" w:hAnsi="Times New Roman" w:cs="Times New Roman"/>
          <w:color w:val="222222"/>
          <w:sz w:val="20"/>
          <w:szCs w:val="20"/>
          <w:lang w:eastAsia="ru-RU"/>
        </w:rPr>
        <w:t>8. Административное исковое заявление также может быть подано в суд посредством заполнения формы, размещенной на официальном сайте соответствующего суда в информационно-телекоммуникационной сети "Интернет". При этом копии административного искового заявления и приложенных к нему документов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w:t>
      </w:r>
    </w:p>
    <w:p w:rsidR="00F73962" w:rsidRPr="00F73962" w:rsidRDefault="00F73962" w:rsidP="00F73962">
      <w:pPr>
        <w:pStyle w:val="a4"/>
        <w:ind w:left="-1134"/>
        <w:jc w:val="both"/>
        <w:rPr>
          <w:rFonts w:ascii="Times New Roman" w:eastAsia="Times New Roman" w:hAnsi="Times New Roman" w:cs="Times New Roman"/>
          <w:color w:val="222222"/>
          <w:sz w:val="20"/>
          <w:szCs w:val="20"/>
          <w:lang w:eastAsia="ru-RU"/>
        </w:rPr>
      </w:pPr>
      <w:r w:rsidRPr="00F73962">
        <w:rPr>
          <w:rFonts w:ascii="Times New Roman" w:eastAsia="Times New Roman" w:hAnsi="Times New Roman" w:cs="Times New Roman"/>
          <w:color w:val="222222"/>
          <w:sz w:val="20"/>
          <w:szCs w:val="20"/>
          <w:lang w:eastAsia="ru-RU"/>
        </w:rPr>
        <w:lastRenderedPageBreak/>
        <w:t>9. Административное исковое заявление, подаваемое посредством заполнения формы, размещенной на официальном сайте суда в информационно-телекоммуникационной сети "Интернет", содержащее ходатайство о применении мер предварительной защиты по административному иску, подписывается усиленной квалифицированной электронной подписью в порядке, установленном законодательством Российской Федерации.</w:t>
      </w:r>
    </w:p>
    <w:p w:rsidR="00CE74F1" w:rsidRPr="00CE74F1" w:rsidRDefault="00CE74F1" w:rsidP="00CE74F1">
      <w:pPr>
        <w:jc w:val="both"/>
        <w:rPr>
          <w:rFonts w:ascii="Arial" w:hAnsi="Arial" w:cs="Arial"/>
          <w:sz w:val="28"/>
          <w:szCs w:val="28"/>
        </w:rPr>
      </w:pPr>
    </w:p>
    <w:sectPr w:rsidR="00CE74F1" w:rsidRPr="00CE74F1" w:rsidSect="00F73962">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4F1"/>
    <w:rsid w:val="00125A81"/>
    <w:rsid w:val="008C5066"/>
    <w:rsid w:val="00B7372C"/>
    <w:rsid w:val="00CE74F1"/>
    <w:rsid w:val="00F374B7"/>
    <w:rsid w:val="00F739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739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396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739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F73962"/>
    <w:pPr>
      <w:spacing w:after="0" w:line="240" w:lineRule="auto"/>
    </w:pPr>
  </w:style>
  <w:style w:type="paragraph" w:styleId="a5">
    <w:name w:val="Balloon Text"/>
    <w:basedOn w:val="a"/>
    <w:link w:val="a6"/>
    <w:uiPriority w:val="99"/>
    <w:semiHidden/>
    <w:unhideWhenUsed/>
    <w:rsid w:val="008C506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C50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739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396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739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F73962"/>
    <w:pPr>
      <w:spacing w:after="0" w:line="240" w:lineRule="auto"/>
    </w:pPr>
  </w:style>
  <w:style w:type="paragraph" w:styleId="a5">
    <w:name w:val="Balloon Text"/>
    <w:basedOn w:val="a"/>
    <w:link w:val="a6"/>
    <w:uiPriority w:val="99"/>
    <w:semiHidden/>
    <w:unhideWhenUsed/>
    <w:rsid w:val="008C506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C50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16899">
      <w:bodyDiv w:val="1"/>
      <w:marLeft w:val="0"/>
      <w:marRight w:val="0"/>
      <w:marTop w:val="0"/>
      <w:marBottom w:val="0"/>
      <w:divBdr>
        <w:top w:val="none" w:sz="0" w:space="0" w:color="auto"/>
        <w:left w:val="none" w:sz="0" w:space="0" w:color="auto"/>
        <w:bottom w:val="none" w:sz="0" w:space="0" w:color="auto"/>
        <w:right w:val="none" w:sz="0" w:space="0" w:color="auto"/>
      </w:divBdr>
      <w:divsChild>
        <w:div w:id="1192760825">
          <w:marLeft w:val="0"/>
          <w:marRight w:val="0"/>
          <w:marTop w:val="0"/>
          <w:marBottom w:val="0"/>
          <w:divBdr>
            <w:top w:val="none" w:sz="0" w:space="0" w:color="auto"/>
            <w:left w:val="none" w:sz="0" w:space="0" w:color="auto"/>
            <w:bottom w:val="none" w:sz="0" w:space="0" w:color="auto"/>
            <w:right w:val="none" w:sz="0" w:space="0" w:color="auto"/>
          </w:divBdr>
        </w:div>
      </w:divsChild>
    </w:div>
    <w:div w:id="728502803">
      <w:bodyDiv w:val="1"/>
      <w:marLeft w:val="0"/>
      <w:marRight w:val="0"/>
      <w:marTop w:val="0"/>
      <w:marBottom w:val="0"/>
      <w:divBdr>
        <w:top w:val="none" w:sz="0" w:space="0" w:color="auto"/>
        <w:left w:val="none" w:sz="0" w:space="0" w:color="auto"/>
        <w:bottom w:val="none" w:sz="0" w:space="0" w:color="auto"/>
        <w:right w:val="none" w:sz="0" w:space="0" w:color="auto"/>
      </w:divBdr>
      <w:divsChild>
        <w:div w:id="1299918953">
          <w:marLeft w:val="0"/>
          <w:marRight w:val="0"/>
          <w:marTop w:val="192"/>
          <w:marBottom w:val="0"/>
          <w:divBdr>
            <w:top w:val="none" w:sz="0" w:space="0" w:color="auto"/>
            <w:left w:val="none" w:sz="0" w:space="0" w:color="auto"/>
            <w:bottom w:val="none" w:sz="0" w:space="0" w:color="auto"/>
            <w:right w:val="none" w:sz="0" w:space="0" w:color="auto"/>
          </w:divBdr>
        </w:div>
        <w:div w:id="1045369493">
          <w:marLeft w:val="0"/>
          <w:marRight w:val="0"/>
          <w:marTop w:val="192"/>
          <w:marBottom w:val="0"/>
          <w:divBdr>
            <w:top w:val="none" w:sz="0" w:space="0" w:color="auto"/>
            <w:left w:val="none" w:sz="0" w:space="0" w:color="auto"/>
            <w:bottom w:val="none" w:sz="0" w:space="0" w:color="auto"/>
            <w:right w:val="none" w:sz="0" w:space="0" w:color="auto"/>
          </w:divBdr>
        </w:div>
        <w:div w:id="1659768714">
          <w:marLeft w:val="0"/>
          <w:marRight w:val="0"/>
          <w:marTop w:val="192"/>
          <w:marBottom w:val="0"/>
          <w:divBdr>
            <w:top w:val="none" w:sz="0" w:space="0" w:color="auto"/>
            <w:left w:val="none" w:sz="0" w:space="0" w:color="auto"/>
            <w:bottom w:val="none" w:sz="0" w:space="0" w:color="auto"/>
            <w:right w:val="none" w:sz="0" w:space="0" w:color="auto"/>
          </w:divBdr>
        </w:div>
        <w:div w:id="770588047">
          <w:marLeft w:val="0"/>
          <w:marRight w:val="0"/>
          <w:marTop w:val="0"/>
          <w:marBottom w:val="0"/>
          <w:divBdr>
            <w:top w:val="none" w:sz="0" w:space="0" w:color="auto"/>
            <w:left w:val="none" w:sz="0" w:space="0" w:color="auto"/>
            <w:bottom w:val="none" w:sz="0" w:space="0" w:color="auto"/>
            <w:right w:val="none" w:sz="0" w:space="0" w:color="auto"/>
          </w:divBdr>
          <w:divsChild>
            <w:div w:id="910849764">
              <w:marLeft w:val="0"/>
              <w:marRight w:val="0"/>
              <w:marTop w:val="192"/>
              <w:marBottom w:val="0"/>
              <w:divBdr>
                <w:top w:val="none" w:sz="0" w:space="0" w:color="auto"/>
                <w:left w:val="none" w:sz="0" w:space="0" w:color="auto"/>
                <w:bottom w:val="none" w:sz="0" w:space="0" w:color="auto"/>
                <w:right w:val="none" w:sz="0" w:space="0" w:color="auto"/>
              </w:divBdr>
            </w:div>
          </w:divsChild>
        </w:div>
        <w:div w:id="745608584">
          <w:marLeft w:val="0"/>
          <w:marRight w:val="0"/>
          <w:marTop w:val="0"/>
          <w:marBottom w:val="0"/>
          <w:divBdr>
            <w:top w:val="none" w:sz="0" w:space="0" w:color="auto"/>
            <w:left w:val="none" w:sz="0" w:space="0" w:color="auto"/>
            <w:bottom w:val="none" w:sz="0" w:space="0" w:color="auto"/>
            <w:right w:val="none" w:sz="0" w:space="0" w:color="auto"/>
          </w:divBdr>
        </w:div>
        <w:div w:id="98452377">
          <w:marLeft w:val="0"/>
          <w:marRight w:val="0"/>
          <w:marTop w:val="192"/>
          <w:marBottom w:val="0"/>
          <w:divBdr>
            <w:top w:val="none" w:sz="0" w:space="0" w:color="auto"/>
            <w:left w:val="none" w:sz="0" w:space="0" w:color="auto"/>
            <w:bottom w:val="none" w:sz="0" w:space="0" w:color="auto"/>
            <w:right w:val="none" w:sz="0" w:space="0" w:color="auto"/>
          </w:divBdr>
        </w:div>
        <w:div w:id="1379209262">
          <w:marLeft w:val="0"/>
          <w:marRight w:val="0"/>
          <w:marTop w:val="0"/>
          <w:marBottom w:val="0"/>
          <w:divBdr>
            <w:top w:val="none" w:sz="0" w:space="0" w:color="auto"/>
            <w:left w:val="none" w:sz="0" w:space="0" w:color="auto"/>
            <w:bottom w:val="none" w:sz="0" w:space="0" w:color="auto"/>
            <w:right w:val="none" w:sz="0" w:space="0" w:color="auto"/>
          </w:divBdr>
          <w:divsChild>
            <w:div w:id="1715960529">
              <w:marLeft w:val="0"/>
              <w:marRight w:val="0"/>
              <w:marTop w:val="192"/>
              <w:marBottom w:val="0"/>
              <w:divBdr>
                <w:top w:val="none" w:sz="0" w:space="0" w:color="auto"/>
                <w:left w:val="none" w:sz="0" w:space="0" w:color="auto"/>
                <w:bottom w:val="none" w:sz="0" w:space="0" w:color="auto"/>
                <w:right w:val="none" w:sz="0" w:space="0" w:color="auto"/>
              </w:divBdr>
            </w:div>
          </w:divsChild>
        </w:div>
        <w:div w:id="1054426034">
          <w:marLeft w:val="0"/>
          <w:marRight w:val="0"/>
          <w:marTop w:val="192"/>
          <w:marBottom w:val="0"/>
          <w:divBdr>
            <w:top w:val="none" w:sz="0" w:space="0" w:color="auto"/>
            <w:left w:val="none" w:sz="0" w:space="0" w:color="auto"/>
            <w:bottom w:val="none" w:sz="0" w:space="0" w:color="auto"/>
            <w:right w:val="none" w:sz="0" w:space="0" w:color="auto"/>
          </w:divBdr>
        </w:div>
        <w:div w:id="648022023">
          <w:marLeft w:val="0"/>
          <w:marRight w:val="0"/>
          <w:marTop w:val="192"/>
          <w:marBottom w:val="0"/>
          <w:divBdr>
            <w:top w:val="none" w:sz="0" w:space="0" w:color="auto"/>
            <w:left w:val="none" w:sz="0" w:space="0" w:color="auto"/>
            <w:bottom w:val="none" w:sz="0" w:space="0" w:color="auto"/>
            <w:right w:val="none" w:sz="0" w:space="0" w:color="auto"/>
          </w:divBdr>
        </w:div>
        <w:div w:id="1122455923">
          <w:marLeft w:val="0"/>
          <w:marRight w:val="0"/>
          <w:marTop w:val="0"/>
          <w:marBottom w:val="0"/>
          <w:divBdr>
            <w:top w:val="none" w:sz="0" w:space="0" w:color="auto"/>
            <w:left w:val="none" w:sz="0" w:space="0" w:color="auto"/>
            <w:bottom w:val="none" w:sz="0" w:space="0" w:color="auto"/>
            <w:right w:val="none" w:sz="0" w:space="0" w:color="auto"/>
          </w:divBdr>
          <w:divsChild>
            <w:div w:id="222570584">
              <w:marLeft w:val="0"/>
              <w:marRight w:val="0"/>
              <w:marTop w:val="192"/>
              <w:marBottom w:val="0"/>
              <w:divBdr>
                <w:top w:val="none" w:sz="0" w:space="0" w:color="auto"/>
                <w:left w:val="none" w:sz="0" w:space="0" w:color="auto"/>
                <w:bottom w:val="none" w:sz="0" w:space="0" w:color="auto"/>
                <w:right w:val="none" w:sz="0" w:space="0" w:color="auto"/>
              </w:divBdr>
            </w:div>
          </w:divsChild>
        </w:div>
        <w:div w:id="1345935076">
          <w:marLeft w:val="0"/>
          <w:marRight w:val="0"/>
          <w:marTop w:val="0"/>
          <w:marBottom w:val="0"/>
          <w:divBdr>
            <w:top w:val="none" w:sz="0" w:space="0" w:color="auto"/>
            <w:left w:val="none" w:sz="0" w:space="0" w:color="auto"/>
            <w:bottom w:val="none" w:sz="0" w:space="0" w:color="auto"/>
            <w:right w:val="none" w:sz="0" w:space="0" w:color="auto"/>
          </w:divBdr>
        </w:div>
        <w:div w:id="9796948">
          <w:marLeft w:val="0"/>
          <w:marRight w:val="0"/>
          <w:marTop w:val="192"/>
          <w:marBottom w:val="0"/>
          <w:divBdr>
            <w:top w:val="none" w:sz="0" w:space="0" w:color="auto"/>
            <w:left w:val="none" w:sz="0" w:space="0" w:color="auto"/>
            <w:bottom w:val="none" w:sz="0" w:space="0" w:color="auto"/>
            <w:right w:val="none" w:sz="0" w:space="0" w:color="auto"/>
          </w:divBdr>
        </w:div>
        <w:div w:id="797114973">
          <w:marLeft w:val="0"/>
          <w:marRight w:val="0"/>
          <w:marTop w:val="0"/>
          <w:marBottom w:val="0"/>
          <w:divBdr>
            <w:top w:val="none" w:sz="0" w:space="0" w:color="auto"/>
            <w:left w:val="none" w:sz="0" w:space="0" w:color="auto"/>
            <w:bottom w:val="none" w:sz="0" w:space="0" w:color="auto"/>
            <w:right w:val="none" w:sz="0" w:space="0" w:color="auto"/>
          </w:divBdr>
          <w:divsChild>
            <w:div w:id="987127712">
              <w:marLeft w:val="0"/>
              <w:marRight w:val="0"/>
              <w:marTop w:val="192"/>
              <w:marBottom w:val="0"/>
              <w:divBdr>
                <w:top w:val="none" w:sz="0" w:space="0" w:color="auto"/>
                <w:left w:val="none" w:sz="0" w:space="0" w:color="auto"/>
                <w:bottom w:val="none" w:sz="0" w:space="0" w:color="auto"/>
                <w:right w:val="none" w:sz="0" w:space="0" w:color="auto"/>
              </w:divBdr>
            </w:div>
          </w:divsChild>
        </w:div>
        <w:div w:id="903757050">
          <w:marLeft w:val="0"/>
          <w:marRight w:val="0"/>
          <w:marTop w:val="192"/>
          <w:marBottom w:val="0"/>
          <w:divBdr>
            <w:top w:val="none" w:sz="0" w:space="0" w:color="auto"/>
            <w:left w:val="none" w:sz="0" w:space="0" w:color="auto"/>
            <w:bottom w:val="none" w:sz="0" w:space="0" w:color="auto"/>
            <w:right w:val="none" w:sz="0" w:space="0" w:color="auto"/>
          </w:divBdr>
        </w:div>
        <w:div w:id="1803501063">
          <w:marLeft w:val="0"/>
          <w:marRight w:val="0"/>
          <w:marTop w:val="0"/>
          <w:marBottom w:val="0"/>
          <w:divBdr>
            <w:top w:val="none" w:sz="0" w:space="0" w:color="auto"/>
            <w:left w:val="none" w:sz="0" w:space="0" w:color="auto"/>
            <w:bottom w:val="none" w:sz="0" w:space="0" w:color="auto"/>
            <w:right w:val="none" w:sz="0" w:space="0" w:color="auto"/>
          </w:divBdr>
          <w:divsChild>
            <w:div w:id="1240022854">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278412770">
      <w:bodyDiv w:val="1"/>
      <w:marLeft w:val="0"/>
      <w:marRight w:val="0"/>
      <w:marTop w:val="0"/>
      <w:marBottom w:val="0"/>
      <w:divBdr>
        <w:top w:val="none" w:sz="0" w:space="0" w:color="auto"/>
        <w:left w:val="none" w:sz="0" w:space="0" w:color="auto"/>
        <w:bottom w:val="none" w:sz="0" w:space="0" w:color="auto"/>
        <w:right w:val="none" w:sz="0" w:space="0" w:color="auto"/>
      </w:divBdr>
    </w:div>
    <w:div w:id="1348289198">
      <w:bodyDiv w:val="1"/>
      <w:marLeft w:val="0"/>
      <w:marRight w:val="0"/>
      <w:marTop w:val="0"/>
      <w:marBottom w:val="0"/>
      <w:divBdr>
        <w:top w:val="none" w:sz="0" w:space="0" w:color="auto"/>
        <w:left w:val="none" w:sz="0" w:space="0" w:color="auto"/>
        <w:bottom w:val="none" w:sz="0" w:space="0" w:color="auto"/>
        <w:right w:val="none" w:sz="0" w:space="0" w:color="auto"/>
      </w:divBdr>
    </w:div>
    <w:div w:id="206224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1010</TotalTime>
  <Pages>3</Pages>
  <Words>1685</Words>
  <Characters>9607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sud</Company>
  <LinksUpToDate>false</LinksUpToDate>
  <CharactersWithSpaces>11270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2021-10-22T09:44:00Z</cp:lastPrinted>
  <dcterms:created xsi:type="dcterms:W3CDTF">2021-10-20T14:02:00Z</dcterms:created>
  <dcterms:modified xsi:type="dcterms:W3CDTF">2021-10-22T09:45:00Z</dcterms:modified>
</cp:coreProperties>
</file>