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5B" w:rsidRDefault="0020715B" w:rsidP="0020715B">
      <w:pPr>
        <w:pStyle w:val="a3"/>
        <w:jc w:val="both"/>
      </w:pPr>
      <w:r>
        <w:t xml:space="preserve">В апелляционном порядке рассматриваются жалобы и представления на решения суда первой инстанции, не вступившие в законную силу. </w:t>
      </w:r>
    </w:p>
    <w:p w:rsidR="0020715B" w:rsidRDefault="0020715B" w:rsidP="0020715B">
      <w:pPr>
        <w:pStyle w:val="a3"/>
        <w:jc w:val="both"/>
      </w:pPr>
      <w:proofErr w:type="gramStart"/>
      <w:r>
        <w:t>Право обжалования судебного решения в соответствии со ст. 389.1 УПК РФ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  <w:proofErr w:type="gramEnd"/>
      <w:r>
        <w:t xml:space="preserve">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 </w:t>
      </w:r>
    </w:p>
    <w:p w:rsidR="0086515B" w:rsidRDefault="0020715B" w:rsidP="0020715B">
      <w:pPr>
        <w:pStyle w:val="a3"/>
        <w:jc w:val="both"/>
      </w:pPr>
      <w:r>
        <w:t xml:space="preserve">Апелляционная жалоба и представления подаются на приговор или иное решение первой инстанции районного (городского) суда – в судебную коллегию по уголовным делам </w:t>
      </w:r>
      <w:r w:rsidR="0086515B">
        <w:t>краевого</w:t>
      </w:r>
      <w:r>
        <w:t xml:space="preserve"> суда, но приносятся через районный (городской) суд, постановивший приговор, вынесший иное обжалуемое судебное решение</w:t>
      </w:r>
      <w:r w:rsidR="0086515B">
        <w:t xml:space="preserve">. </w:t>
      </w:r>
    </w:p>
    <w:p w:rsidR="0020715B" w:rsidRDefault="0020715B" w:rsidP="0020715B">
      <w:pPr>
        <w:pStyle w:val="a3"/>
        <w:jc w:val="both"/>
      </w:pPr>
      <w:r>
        <w:t>В соответствии с ч. 1 ст. 389.4 УПК РФ апелляционная жалоба, представление на приговор или иное решение суда первой инстанции могут быть поданы в течение 1</w:t>
      </w:r>
      <w:r w:rsidR="0086515B">
        <w:t>5</w:t>
      </w:r>
      <w:r>
        <w:t xml:space="preserve"> суток со дня постановления провозглашения приговора, а осужденным, содержащимся под стражей, - в тот же срок со дня вручения ему копии приговора. Жалобы или представления, поданные с пропуском срока, остаются без рассмотрения. </w:t>
      </w:r>
    </w:p>
    <w:p w:rsidR="0020715B" w:rsidRDefault="0020715B" w:rsidP="0020715B">
      <w:pPr>
        <w:pStyle w:val="a3"/>
        <w:jc w:val="both"/>
      </w:pPr>
      <w:r>
        <w:t xml:space="preserve">Апелляционная жалоба или представление в соответствии с ч. 1 ст. 389.6 УПК РФ должны содержать: </w:t>
      </w:r>
    </w:p>
    <w:p w:rsidR="0020715B" w:rsidRDefault="0020715B" w:rsidP="0020715B">
      <w:pPr>
        <w:pStyle w:val="a3"/>
        <w:jc w:val="both"/>
      </w:pPr>
      <w:r>
        <w:t xml:space="preserve">1) наименование суда апелляционной инстанции, в который подаются жалоба, представление; </w:t>
      </w:r>
    </w:p>
    <w:p w:rsidR="0020715B" w:rsidRDefault="0020715B" w:rsidP="0020715B">
      <w:pPr>
        <w:pStyle w:val="a3"/>
        <w:jc w:val="both"/>
      </w:pPr>
      <w:r>
        <w:t xml:space="preserve">2) данные о лице, подающем апелляционные жалобу или представление, с указанием его процессуального положения, места жительства или места нахождения; </w:t>
      </w:r>
    </w:p>
    <w:p w:rsidR="0020715B" w:rsidRDefault="0020715B" w:rsidP="0020715B">
      <w:pPr>
        <w:pStyle w:val="a3"/>
        <w:jc w:val="both"/>
      </w:pPr>
      <w:r>
        <w:t xml:space="preserve">3) указание на приговор или иное судебное решение и наименование суда, его постановившего или вынесшего; </w:t>
      </w:r>
    </w:p>
    <w:p w:rsidR="0020715B" w:rsidRDefault="0020715B" w:rsidP="0020715B">
      <w:pPr>
        <w:pStyle w:val="a3"/>
        <w:jc w:val="both"/>
      </w:pPr>
      <w:r>
        <w:t xml:space="preserve">4) доводы лица, подающего апелляционные жалобу или представление, с указанием оснований, предусмотренных ст. 389.15 УПК РФ; </w:t>
      </w:r>
    </w:p>
    <w:p w:rsidR="0020715B" w:rsidRDefault="0020715B" w:rsidP="0020715B">
      <w:pPr>
        <w:pStyle w:val="a3"/>
        <w:jc w:val="both"/>
      </w:pPr>
      <w:r>
        <w:t xml:space="preserve">5) перечень прилагаемых к </w:t>
      </w:r>
      <w:proofErr w:type="gramStart"/>
      <w:r>
        <w:t>апелляционным</w:t>
      </w:r>
      <w:proofErr w:type="gramEnd"/>
      <w:r>
        <w:t xml:space="preserve"> жалобе, представлению материалов; </w:t>
      </w:r>
    </w:p>
    <w:p w:rsidR="0020715B" w:rsidRDefault="0020715B" w:rsidP="0020715B">
      <w:pPr>
        <w:pStyle w:val="a3"/>
        <w:jc w:val="both"/>
      </w:pPr>
      <w:proofErr w:type="gramStart"/>
      <w:r>
        <w:t xml:space="preserve">6) подпись лица, подающего апелляционные жалобу или представление. </w:t>
      </w:r>
      <w:proofErr w:type="gramEnd"/>
    </w:p>
    <w:p w:rsidR="0020715B" w:rsidRDefault="0020715B" w:rsidP="0020715B">
      <w:pPr>
        <w:pStyle w:val="a3"/>
        <w:jc w:val="both"/>
      </w:pPr>
      <w:r>
        <w:t xml:space="preserve">Государственная пошлина за подачу апелляционной жалобы по уголовному делу не уплачивается. </w:t>
      </w:r>
    </w:p>
    <w:p w:rsidR="0020715B" w:rsidRDefault="0020715B" w:rsidP="0020715B">
      <w:pPr>
        <w:pStyle w:val="a3"/>
        <w:jc w:val="both"/>
      </w:pPr>
      <w:r>
        <w:t xml:space="preserve">Если осужденный желает участвовать в судебном заседании, то об этому ему необходимо указать либо в апелляционной жалобе, либо в отдельно написанном заявлении, </w:t>
      </w:r>
      <w:proofErr w:type="gramStart"/>
      <w:r>
        <w:t>формы</w:t>
      </w:r>
      <w:proofErr w:type="gramEnd"/>
      <w:r>
        <w:t xml:space="preserve"> которых вручаются всем осужденным под роспись. </w:t>
      </w:r>
    </w:p>
    <w:p w:rsidR="0020715B" w:rsidRDefault="0020715B" w:rsidP="0020715B">
      <w:pPr>
        <w:pStyle w:val="a3"/>
        <w:jc w:val="both"/>
      </w:pPr>
      <w:r>
        <w:t xml:space="preserve">В соответствии с ч. 1 ст. 389.5 УПК РФ в случае пропуска срока апелляционного обжалования по уважительной причине лица, имеющие право подать апелляционную </w:t>
      </w:r>
      <w:r>
        <w:lastRenderedPageBreak/>
        <w:t xml:space="preserve">жалобу, представление, могут ходатайствовать перед судом, постановившим приговор или вынесшим иное обжалуемое решение, о восстановлении пропущенного срока. </w:t>
      </w:r>
    </w:p>
    <w:p w:rsidR="00B30B6E" w:rsidRDefault="0020715B" w:rsidP="0020715B">
      <w:pPr>
        <w:pStyle w:val="a3"/>
        <w:jc w:val="both"/>
      </w:pPr>
      <w:r>
        <w:t>Лицо, подавшее жалобу или представление, вправе отозвать их до начала заседания суда апелляционной инстанции, изменить их либо дополнить новыми доводами.</w:t>
      </w:r>
      <w:r>
        <w:br/>
      </w:r>
    </w:p>
    <w:p w:rsidR="00B30B6E" w:rsidRDefault="00B30B6E" w:rsidP="0020715B">
      <w:pPr>
        <w:pStyle w:val="a3"/>
        <w:jc w:val="both"/>
      </w:pPr>
    </w:p>
    <w:p w:rsidR="0020715B" w:rsidRPr="0086515B" w:rsidRDefault="0020715B" w:rsidP="0020715B">
      <w:pPr>
        <w:pStyle w:val="a3"/>
        <w:jc w:val="both"/>
        <w:rPr>
          <w:b/>
        </w:rPr>
      </w:pPr>
      <w:bookmarkStart w:id="0" w:name="_GoBack"/>
      <w:bookmarkEnd w:id="0"/>
      <w:r>
        <w:br/>
      </w:r>
      <w:r w:rsidR="00B30B6E">
        <w:rPr>
          <w:b/>
        </w:rPr>
        <w:t xml:space="preserve">    </w:t>
      </w:r>
      <w:r w:rsidRPr="0086515B">
        <w:rPr>
          <w:b/>
        </w:rPr>
        <w:t xml:space="preserve">В соответствии со ст. 401.1 УПК РФ суд кассационной инстанции проверяет по кассационным жалобам, представлению законность приговора, определения или постановления суда, вступивших в законную силу. </w:t>
      </w:r>
    </w:p>
    <w:p w:rsidR="0020715B" w:rsidRDefault="0020715B" w:rsidP="0020715B">
      <w:pPr>
        <w:pStyle w:val="a3"/>
        <w:jc w:val="both"/>
      </w:pPr>
      <w:r>
        <w:t xml:space="preserve">Согласно ст. 401.16 УПК РФ при рассмотрении уголовного дела в кассационном порядке суд не связан доводами кассационных жалобы или представления и вправе проверить производство по уголовному делу в полном объеме. Если по уголовному делу осуждено несколько лиц, а кассационные жалоба или представление принесены только одним из них или в отношении некоторых из них, суд кассационной инстанции вправе проверить уголовное дело в отношении всех осужденных. </w:t>
      </w:r>
    </w:p>
    <w:p w:rsidR="00AE5261" w:rsidRDefault="0020715B" w:rsidP="00AE5261">
      <w:pPr>
        <w:pStyle w:val="a3"/>
        <w:jc w:val="both"/>
      </w:pPr>
      <w:proofErr w:type="gramStart"/>
      <w:r>
        <w:t>Вступившее в законную силу судебное решение может быть обжаловано в порядке, установленном гл. 47.1 УПК РФ, в суд кассационной инстанции осужденным, оправданным, их защитниками и законными представителями, потерпевшим, частным обвинителем, их законными представителями и представителями, а также иными лицами в той части, в которой обжалуемое судебное решение затрагивает их права и законные интересы.</w:t>
      </w:r>
      <w:proofErr w:type="gramEnd"/>
      <w:r>
        <w:t xml:space="preserve">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 </w:t>
      </w:r>
      <w:bookmarkStart w:id="1" w:name="Par0"/>
      <w:bookmarkEnd w:id="1"/>
    </w:p>
    <w:p w:rsidR="00AE5261" w:rsidRDefault="00AE5261" w:rsidP="00AE5261">
      <w:pPr>
        <w:pStyle w:val="a3"/>
        <w:jc w:val="both"/>
      </w:pPr>
      <w:proofErr w:type="gramStart"/>
      <w:r>
        <w:t>Кассационные жалоба, представление, подлежащие рассмотрению в порядке, предусмотренном статьями 401.7 и 401.8 настоящего Кодекса, могут быть поданы в течение шести месяцев со дня вступления в законную силу приговора или иного итогового судебного решения, а для осужденного, содержащегося под стражей, - в тот же срок со дня вручения ему копии такого судебного решения, вступившего в законную силу.</w:t>
      </w:r>
      <w:proofErr w:type="gramEnd"/>
    </w:p>
    <w:p w:rsidR="00AE5261" w:rsidRDefault="00AE5261" w:rsidP="00AE5261">
      <w:pPr>
        <w:autoSpaceDE w:val="0"/>
        <w:autoSpaceDN w:val="0"/>
        <w:adjustRightInd w:val="0"/>
        <w:spacing w:before="24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Пропущенный по уважительной причине срок кассационного обжалования может быть восстановлен судьей суда первой инстанции по ходатайству лица, подавшего кассационные жалобу, представление. </w:t>
      </w:r>
    </w:p>
    <w:p w:rsidR="0020715B" w:rsidRDefault="0020715B" w:rsidP="00AE5261">
      <w:pPr>
        <w:pStyle w:val="a3"/>
        <w:jc w:val="both"/>
      </w:pPr>
      <w:r>
        <w:t xml:space="preserve">Кассационная жалоба должна содержать: </w:t>
      </w:r>
    </w:p>
    <w:p w:rsidR="0020715B" w:rsidRDefault="0020715B" w:rsidP="0020715B">
      <w:pPr>
        <w:pStyle w:val="a3"/>
        <w:jc w:val="both"/>
      </w:pPr>
      <w:r>
        <w:t xml:space="preserve">1) наименование суда, в который они подаются; </w:t>
      </w:r>
    </w:p>
    <w:p w:rsidR="0020715B" w:rsidRDefault="0020715B" w:rsidP="0020715B">
      <w:pPr>
        <w:pStyle w:val="a3"/>
        <w:jc w:val="both"/>
      </w:pPr>
      <w:r>
        <w:t xml:space="preserve">2) данные о лице, подавшем жалобу, представление, с указанием его места жительства или места нахождения, процессуального положения; </w:t>
      </w:r>
    </w:p>
    <w:p w:rsidR="0020715B" w:rsidRDefault="0020715B" w:rsidP="0020715B">
      <w:pPr>
        <w:pStyle w:val="a3"/>
        <w:jc w:val="both"/>
      </w:pPr>
      <w:r>
        <w:t xml:space="preserve">3) указание на суды, рассматривавшие уголовное дело в первой, апелляционной или кассационной инстанции, и содержание принятых ими решений; </w:t>
      </w:r>
    </w:p>
    <w:p w:rsidR="0020715B" w:rsidRDefault="0020715B" w:rsidP="0020715B">
      <w:pPr>
        <w:pStyle w:val="a3"/>
        <w:jc w:val="both"/>
      </w:pPr>
      <w:r>
        <w:t xml:space="preserve">4) указание на судебные решения, которые обжалуются; </w:t>
      </w:r>
    </w:p>
    <w:p w:rsidR="0020715B" w:rsidRDefault="0020715B" w:rsidP="0020715B">
      <w:pPr>
        <w:pStyle w:val="a3"/>
        <w:jc w:val="both"/>
      </w:pPr>
      <w:r>
        <w:lastRenderedPageBreak/>
        <w:t xml:space="preserve">5) указание на допущенные судами существенные нарушения норм уголовного или уголовно-процессуального закона, повлиявшие на исход дела, с приведением доводов, свидетельствующих о таких нарушениях; </w:t>
      </w:r>
    </w:p>
    <w:p w:rsidR="0020715B" w:rsidRDefault="0020715B" w:rsidP="0020715B">
      <w:pPr>
        <w:pStyle w:val="a3"/>
        <w:jc w:val="both"/>
      </w:pPr>
      <w:r>
        <w:t xml:space="preserve">6) просьбу лица, подающего жалобу, представление. </w:t>
      </w:r>
    </w:p>
    <w:p w:rsidR="0020715B" w:rsidRDefault="0020715B" w:rsidP="0020715B">
      <w:pPr>
        <w:pStyle w:val="a3"/>
        <w:jc w:val="both"/>
      </w:pPr>
      <w:r>
        <w:t xml:space="preserve">К кассационной жалобе прилагаются заверенные соответствующим судом копии судебных решений, принятых по данному уголовному делу. </w:t>
      </w:r>
      <w:proofErr w:type="gramStart"/>
      <w:r>
        <w:t xml:space="preserve">В необходимых случаях прилагаются копии иных документов, подтверждающих, по мнению заявителя, доводы, изложенные в кассационных жалобе, представлении. </w:t>
      </w:r>
      <w:proofErr w:type="gramEnd"/>
    </w:p>
    <w:sectPr w:rsidR="00207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5B"/>
    <w:rsid w:val="00071023"/>
    <w:rsid w:val="0020715B"/>
    <w:rsid w:val="00445836"/>
    <w:rsid w:val="0086515B"/>
    <w:rsid w:val="00AE5261"/>
    <w:rsid w:val="00B3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Чистый</dc:creator>
  <cp:lastModifiedBy>Казызаева Н.В.</cp:lastModifiedBy>
  <cp:revision>5</cp:revision>
  <dcterms:created xsi:type="dcterms:W3CDTF">2026-03-04T04:33:00Z</dcterms:created>
  <dcterms:modified xsi:type="dcterms:W3CDTF">2026-03-04T06:42:00Z</dcterms:modified>
</cp:coreProperties>
</file>