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B2" w:rsidRDefault="00870CB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12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-78740</wp:posOffset>
                </wp:positionV>
                <wp:extent cx="2292350" cy="1041400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приказом председателя</w:t>
                            </w:r>
                          </w:p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Архангельского областного суда</w:t>
                            </w:r>
                          </w:p>
                          <w:p w:rsidR="00E848B2" w:rsidRDefault="00E848B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4D32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26.07.2024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4D32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6.8pt;margin-top:-6.2pt;width:180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" stroked="f">
                <v:textbox inset="0,0,0,0">
                  <w:txbxContent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приказом председателя</w:t>
                      </w:r>
                    </w:p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Архангельского областного суда</w:t>
                      </w:r>
                    </w:p>
                    <w:p w:rsidR="00E848B2" w:rsidRDefault="00E848B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4D32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26.07.2024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="004D32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-од</w:t>
                      </w:r>
                    </w:p>
                  </w:txbxContent>
                </v:textbox>
              </v:shape>
            </w:pict>
          </mc:Fallback>
        </mc:AlternateContent>
      </w: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Положение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о порядке организации работы по приему граждан,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представителей, а также представителей юридических лиц, общественных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объединений, органов государственной власти и органов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самоуправления,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рассмотрению и проверке их предложений, заявлений и жалоб, не связанных с обжалованием судебных актов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и процессуальных действий судей</w:t>
      </w:r>
    </w:p>
    <w:p w:rsidR="00E848B2" w:rsidRDefault="00E848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848B2" w:rsidRDefault="00E848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Настоящее Положение о порядке организации работы по приему граждан, </w:t>
      </w:r>
      <w:r>
        <w:rPr>
          <w:rFonts w:ascii="Times New Roman" w:hAnsi="Times New Roman" w:cs="Times New Roman"/>
          <w:sz w:val="28"/>
          <w:szCs w:val="28"/>
        </w:rPr>
        <w:t xml:space="preserve">их представителей, а также представителей юридических лиц, общественных объединений, органов государственной власти и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 самоуправления,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рассмотрению и проверке их предложений, заявлений и жалоб, не связанных с обжалованием судебных актов и процессуальных действий судей (далее по тексту – Положение)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разработано в соответствии с Конституцией Рос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сийской Федерации, Федеральным конституционным законом Российской Феде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рации от 07 февраля 2011 г.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"/>
        </w:rPr>
        <w:t>1-ФКЗ «О судах общей юрисдикции в Россий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ской Федерации», Федеральными законами Российской Федерации от 02 мая 2006 г. № 59-ФЗ «О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порядке рассмотрения обращений граждан Российской Федера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ции» и от 22 декабря 2008 г. № 262-ФЗ «Об обеспечении доступа к информа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ции о деятельности судов в Российской Федерации», Законом Российской Феде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 xml:space="preserve">рации от 26 июня 1996 г. № 3132-1 «О статусе судей в 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>Российской Федерации», Инструкцией по судебному делопроизводству в верховных судах республик, краевых и областных судах, судах городов федерального значения, судах авто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номной области и автономных округов, утвержденной приказом Судебного де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партамента при Верховном Суде Российской Федерации от 15 декабря 2004 г. № 161, иными нормативными правовыми актами.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В Положении определен: порядок приема граждан, </w:t>
      </w:r>
      <w:r>
        <w:rPr>
          <w:rFonts w:ascii="Times New Roman" w:hAnsi="Times New Roman" w:cs="Times New Roman"/>
          <w:sz w:val="28"/>
          <w:szCs w:val="28"/>
        </w:rPr>
        <w:t>их представителей, а также представителей юридических лиц, общественных объединений, органов государственной власти и органов местного самоуправления (далее по тексту – прием граждан);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порядок регистрации,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учета, проверки и рассмотрения не связанных с обжалованием судебных актов и процессуальных действий судей предложений, заявлений и жалоб граждан, </w:t>
      </w:r>
      <w:r>
        <w:rPr>
          <w:rFonts w:ascii="Times New Roman" w:hAnsi="Times New Roman" w:cs="Times New Roman"/>
          <w:sz w:val="28"/>
          <w:szCs w:val="28"/>
        </w:rPr>
        <w:t>их представителей, а также представителей юридических лиц, общественных объединений, органов государственной власти и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на действия (бездействие) заместителей председателя, судей Архангельского областного суда (далее по тексту – заместители председателя, судьи областного суда), председа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телей, заместителей председателей, судей районных (городских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>) судов, мировых судей, действующих на территории Архангельской области (далее по тексту – жалоб)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lang w:val="ru"/>
        </w:rPr>
        <w:t>Жалобы, связанные с обжалованием судебных актов и процессуальных действий судей, рассматриваются в порядке, установленном процессуальным за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конодательством Российской Федерации.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По жалобам граждан, в которых выражается несогласие с судебными акта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ми и процессуальными действиями судей, дается разъяснение об установленном порядке обжалования.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Жалобы, содержащие вопросы, решение которых не входит в компетен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цию Архангельского областного суда, в том числе, жалобы, содержащие сведения о признаках преступления, направляются в соответствующий орган или соответствующему должностному лицу, в компетенцию которых входит решение поставленных в жалобе вопросов, с уведомлением об этом заявителя либо возвращаются ему в случае невозможности такого направления.</w:t>
      </w:r>
      <w:proofErr w:type="gramEnd"/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1.5. Рассмотрению подлежат жалобы, поступившие в Архангельский областной суд почтовой связью и электронной связью, через соответствующий раздел официального сайта суда в сети Интернет, переданные на личном приеме в приемной Архангельского областного суда. 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1.6. Подготовка к рассмотрению жалоб,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их своевременным рассмотрением, отправка ответа на обращение осуществляется отделом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Архангельского областного суда.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1.7. Рассмотрение жалоб на действия (бездействие) работников аппарата Архангельского областного суда обеспечивается отделом кадров и государственной службы Архангельского областного суда в соответствии с законодательством о федеральной государственной гражданской службе и трудовым законодательством.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Жалобы на действия (бездействие) работников аппарата районных (городских) судов и мировых судей направляются на рассмотрение в Управление Судебного департамента в Архангельской области и Ненецком автономном округе.</w:t>
      </w:r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Прием граждан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 граждан производится в день их обращения федеральными государственными гражданскими служащими аппарата суда в специально отведенном помещении, оснащенном необходимым имуществом, нормативными, справочными и иными материалами, средствами связи.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по письменному обращению (или обращению в электронной форме), содержащему существо интересующего вопроса, возможен личный прием граждан заместителями председателя областного суда и только по организационным вопросам работы суда.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 граждан ведется ежедневно в течение рабочего времени суда, установленного утвержденными председателем Архангельского областного суда (далее по тексту – председателем областного суда) Правилами внутреннего распорядка суда,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  <w:proofErr w:type="gramEnd"/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 либо ордер адвоката.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 При приеме граждан ведется журнал учета приема посетителей.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  <w:lang w:val="ru"/>
        </w:rPr>
        <w:t>Содержание устного обращения заносится в журнал приема. В случаях, если изложенные в устном обращении факты и обстоятельства являются очевид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исьменное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обращение, принятое в ходе личного приема, подлежит регистрации и рассмотрению в порядке, установленном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  <w:lang w:val="ru"/>
        </w:rPr>
        <w:t>В случае если в обращении содержатся вопросы, решение которых не входит в компетенцию Архангельского областного суда, гражданину дается разъяснение, куда и в каком порядке ему следует обратиться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  <w:lang w:val="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3. Порядок регистрации, учета и проверки жалоб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Регистрация и учет жалоб осуществляется отделом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>обеспечения делопроизводства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и систематизации законодательства Архангельского областного суда в соответствии с разделом 5 Инструкции по судебному делопроизводству в верховных судах республик, краевых и област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года № 161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  <w:lang w:val="ru"/>
        </w:rPr>
        <w:t>Зарегистрированная жалоба проверяется работником отдела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 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на соответствие ее формы и содержания следующим требованиям.</w:t>
      </w:r>
    </w:p>
    <w:p w:rsidR="00E848B2" w:rsidRDefault="00870CBE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 жалобе, поданной в письменном виде, должны быть указаны: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наименование органа либо фамилия, имя, отчество соответствующего должностного лица, либо должность соответствующего лица, которому адресована жалоба: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фамилия, имя, отчество лица, подавшего жалобу, либо наименование организации, от имени которой направляется жалоба;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почтовый адрес, по которому должен быть направлен ответ либо уведомление о переадресации жалобы;</w:t>
      </w:r>
    </w:p>
    <w:p w:rsidR="00E848B2" w:rsidRDefault="00870CBE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суть жалобы;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личная подпись лица, подавшего жалобу, и дата. 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 жалобе, поданной в форме электронного документа, должны быть указаны: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фамилия, имя, отчество лица, подавшего жалобу либо наименование организации, от имени которой направляется жалоба;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адрес электронной почты, если ответ либо уведомление о переадресации жалобы должны быть направлены в форме электронного документа;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почтовый адрес, если ответ либо уведомление о переадресации жалобы должны быть направлены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6"/>
      <w:bookmarkEnd w:id="2"/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ru"/>
        </w:rPr>
        <w:t>Жалоба, не содержащая подписи, фамилии, имени, отчества заявителя и адреса, по которому должен быть направлен ответ, признается анонимной, рассмотрению не подлежит, ответ на нее не дается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анонимной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совершившим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>, жалоба подлежит направлению в государственный орган в соответствии с его компетенцией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При получении жалобы, в которой содержатся нецензурные либо оскорбительные выражения, угрозы жизни, здоровью и имуществу судьи, а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также членов его семьи, жалоба оставляется без ответа по существу поставленных в ней вопросов. Уполномоченный работник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сообщает лицу, направившему такую жалобу, о недопустимости злоупотребления правом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  <w:lang w:val="ru"/>
        </w:rPr>
        <w:t>Жалобы, не поддающиеся прочтению, либо оформленные на оборотной стороне бланков документов, обрывках бумаги, не подлежат рассмотрению. Пос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 xml:space="preserve">ле регистрации уполномоченный работник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>обеспечения делопроизводства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и систематизации законодательства возвращает их автору с указанием причин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нерассмотрения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>, если фамилия автора и почтовый адрес поддается прочтению. Копии данных жалоб с копиями ответов остаются в суде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Начальник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ежедневно просматривает журнал регистрации жалоб и по всем жалобам, по которым истекает срок рассмотрения, каждый понедельник представляет председателю областного суда соответствующие 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Отделом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по итогам каждого квартала проводится обобщение рассмотрения жалоб, включая сведения о личном приеме, которое предоставляется председателю областного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рассмотрения жалоб по существу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Жалобы, соответствующие по форме и содержанию пункту 3.2.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настоящего Положения, не позднее следующего дня после регистрации передаются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на рассмотрение председателю областного суда, который определяет исполнителя и срок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  <w:lang w:val="ru"/>
        </w:rPr>
        <w:t>Рассмотрение жалоб, содержащих сведения о возможном совершении дисциплинарного проступка или иных действи</w:t>
      </w:r>
      <w:r w:rsidR="0004016E">
        <w:rPr>
          <w:rFonts w:ascii="Times New Roman" w:hAnsi="Times New Roman" w:cs="Times New Roman"/>
          <w:sz w:val="28"/>
          <w:szCs w:val="28"/>
          <w:lang w:val="ru"/>
        </w:rPr>
        <w:t>й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(бездействия), связанных с несоблюдением Кодекса судейской этики, положений действующего законодательства, совершаемых заместителями председателя и судьями областного суда, обеспечивается председателем областного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0"/>
      <w:bookmarkEnd w:id="4"/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  <w:lang w:val="ru"/>
        </w:rPr>
        <w:t>Рассмотрение жалоб,</w:t>
      </w:r>
      <w:r>
        <w:rPr>
          <w:rFonts w:ascii="Times New Roman" w:hAnsi="Times New Roman" w:cs="Times New Roman"/>
          <w:color w:val="FF0000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содержащих сведения о возможном совершении дисциплинарного проступка или иных действии (бездействия), связанных с несоблюдением Кодекса судейской этики, положений действующего законодательства, совершаемых председателями, заместителями председателей районных (городских) судов по поручению председателя областного суда, обеспечивается заместителями председателя областного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hAnsi="Times New Roman" w:cs="Times New Roman"/>
          <w:sz w:val="28"/>
          <w:szCs w:val="28"/>
          <w:lang w:val="ru"/>
        </w:rPr>
        <w:t>Рассмотрение жалоб, содержащих сведения о возможном совершении дисциплинарного проступка или иных действи</w:t>
      </w:r>
      <w:r w:rsidR="0004016E">
        <w:rPr>
          <w:rFonts w:ascii="Times New Roman" w:hAnsi="Times New Roman" w:cs="Times New Roman"/>
          <w:sz w:val="28"/>
          <w:szCs w:val="28"/>
          <w:lang w:val="ru"/>
        </w:rPr>
        <w:t>й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(бездействия), связанных с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несоблюдением Кодекса судейской этики, положений действующего законодательства, совершаемых судьями районных (городских) судов, мировыми судьями, по пор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учению председателя областного суда, обеспечивается судьями областного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  <w:lang w:val="ru"/>
        </w:rPr>
        <w:t>Исполнитель обеспечивает полное, объективное и всестороннее рассмотрение жалобы, при необходимости, с выездом на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По результатам рассмотрения жалобы и при наличии оснований для принятия к судье соответствующих мер воздействия, как правило, составляется заключение, которое должно содержать существо жалобы, установленные в ходе проверки обстоятельства, выводы по поставленным в жалобе вопросам. 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По заключению судьи, которому председателем областного суда или его заместителем поручено проведение проверки обращения гражданина, либо 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не требующей проверки, его помощник составляет проект письменного ответа заявителю для доклада лицу, поручившему проведение проверки. 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Судья, проводивший проверку, является ответственным лицом за качественное составление проекта письменного ответа заявителю.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  <w:lang w:val="ru"/>
        </w:rPr>
        <w:t>Заключение с материалом проверки представляется председателю областного суда для принятия итогового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Согласованный проект ответа гражданину передается для подписания, регистрации и отправки заявителю в отдел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законодательства.</w:t>
      </w:r>
    </w:p>
    <w:p w:rsidR="00E848B2" w:rsidRDefault="00E848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Рассмотрение повторных жалоб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При поступлении и регистрации жалобы уполномоченный работник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проверяет, является ли жалоба повторной, и осуществляет выборку из нарядов по предыдущей переписке с заявителем, которая прилагается к жалобе и предоставляется исполнителю.</w:t>
      </w:r>
    </w:p>
    <w:p w:rsidR="00E848B2" w:rsidRDefault="00870CB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рассмотрении повторных жалоб и подготовке ответов по ним исполнитель одновременно вносит предложение председателю областного суда о прекращении переписки с заявителем по данному вопросу.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Если в жалобе лица содержатся доводы, на которые ему ранее давались письменные ответы по существу, и при этом не приводятся новые доводы или обстоятельства председатель областного суда вправе принять решение о прекращении переписки по данному вопросу, о чем уполномоченный работник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делопроизводства и систематизации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  <w:lang w:val="ru"/>
        </w:rPr>
        <w:t>уведомляет гражданина, направившего обращение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При поступлении повторной жалобы, в которой содержатся доводы, на которые ранее давались письменные ответы по существу, и при этом не приводят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 xml:space="preserve">ся новые доводы или обстоятельства, и по которой решением председателя областного суда прекращена переписка, к данной жалобе приобщается копия решения председателя областного суда о прекращении переписки и жалоба остается без рассмотрения, о чем уполномоченный работник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уведомляет гражданина.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8B2" w:rsidRDefault="00E848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Сроки рассмотрения жалоб</w:t>
      </w:r>
    </w:p>
    <w:p w:rsidR="00E848B2" w:rsidRDefault="00E848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Жалобы рассматриваются в течение 30 дней со дня регистрации в Архангельском областном суде, при этом срок для подготовки заключения, при условии проведения проверки по жалобе, и проекта ответа заявителю не должен превышать срок, установленный председателем областного суда.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случаях, указанных в пунктах 1.3., 1.4, 3.4, 3.5, 5.3 Положения, заявителю дается ответ в течение 7 дней.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 исключительных случаях председатель областного суда вправе продлить срок рассмотрения жалобы, но не более чем на 30 дней. </w:t>
      </w:r>
    </w:p>
    <w:sectPr w:rsidR="00E848B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1C" w:rsidRDefault="000D431C">
      <w:pPr>
        <w:spacing w:after="0" w:line="240" w:lineRule="auto"/>
      </w:pPr>
      <w:r>
        <w:separator/>
      </w:r>
    </w:p>
  </w:endnote>
  <w:endnote w:type="continuationSeparator" w:id="0">
    <w:p w:rsidR="000D431C" w:rsidRDefault="000D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1C" w:rsidRDefault="000D431C">
      <w:pPr>
        <w:spacing w:after="0" w:line="240" w:lineRule="auto"/>
      </w:pPr>
      <w:r>
        <w:separator/>
      </w:r>
    </w:p>
  </w:footnote>
  <w:footnote w:type="continuationSeparator" w:id="0">
    <w:p w:rsidR="000D431C" w:rsidRDefault="000D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22662311"/>
      <w:docPartObj>
        <w:docPartGallery w:val="Page Numbers (Top of Page)"/>
        <w:docPartUnique/>
      </w:docPartObj>
    </w:sdtPr>
    <w:sdtEndPr/>
    <w:sdtContent>
      <w:p w:rsidR="00E848B2" w:rsidRDefault="00870CBE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D325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848B2" w:rsidRDefault="00E848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469"/>
    <w:multiLevelType w:val="multilevel"/>
    <w:tmpl w:val="CE9E3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A60947"/>
    <w:multiLevelType w:val="multilevel"/>
    <w:tmpl w:val="38706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B2"/>
    <w:rsid w:val="0004016E"/>
    <w:rsid w:val="000D431C"/>
    <w:rsid w:val="004D325C"/>
    <w:rsid w:val="00623561"/>
    <w:rsid w:val="00870CBE"/>
    <w:rsid w:val="00C7282B"/>
    <w:rsid w:val="00E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2EE5-A4BE-4EB7-96C3-6B1494B3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АОС</Company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Зыков</dc:creator>
  <cp:lastModifiedBy>Харлова Елена Владимировна </cp:lastModifiedBy>
  <cp:revision>4</cp:revision>
  <cp:lastPrinted>2024-07-29T06:07:00Z</cp:lastPrinted>
  <dcterms:created xsi:type="dcterms:W3CDTF">2024-07-26T08:19:00Z</dcterms:created>
  <dcterms:modified xsi:type="dcterms:W3CDTF">2024-07-29T06:13:00Z</dcterms:modified>
</cp:coreProperties>
</file>