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53A" w:rsidRPr="00333931" w:rsidRDefault="0061353A" w:rsidP="0061353A">
      <w:pPr>
        <w:pStyle w:val="ConsPlusTitle"/>
        <w:tabs>
          <w:tab w:val="left" w:pos="142"/>
        </w:tabs>
        <w:ind w:left="4248" w:right="-1" w:firstLine="708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                           П</w:t>
      </w:r>
      <w:r w:rsidRPr="00333931">
        <w:rPr>
          <w:rFonts w:ascii="Times New Roman" w:hAnsi="Times New Roman" w:cs="Times New Roman"/>
          <w:b w:val="0"/>
          <w:sz w:val="22"/>
          <w:szCs w:val="22"/>
        </w:rPr>
        <w:t>риложение</w:t>
      </w:r>
    </w:p>
    <w:p w:rsidR="0061353A" w:rsidRPr="00333931" w:rsidRDefault="0061353A" w:rsidP="0061353A">
      <w:pPr>
        <w:pStyle w:val="ConsPlusTitle"/>
        <w:tabs>
          <w:tab w:val="left" w:pos="142"/>
        </w:tabs>
        <w:ind w:left="5664" w:right="-1" w:firstLine="708"/>
        <w:rPr>
          <w:rFonts w:ascii="Times New Roman" w:hAnsi="Times New Roman" w:cs="Times New Roman"/>
          <w:b w:val="0"/>
          <w:sz w:val="22"/>
          <w:szCs w:val="22"/>
        </w:rPr>
      </w:pPr>
      <w:r w:rsidRPr="00333931">
        <w:rPr>
          <w:rFonts w:ascii="Times New Roman" w:hAnsi="Times New Roman" w:cs="Times New Roman"/>
          <w:b w:val="0"/>
          <w:sz w:val="22"/>
          <w:szCs w:val="22"/>
        </w:rPr>
        <w:t xml:space="preserve">   к приказу председателя </w:t>
      </w:r>
    </w:p>
    <w:p w:rsidR="0061353A" w:rsidRPr="00333931" w:rsidRDefault="0061353A" w:rsidP="0061353A">
      <w:pPr>
        <w:pStyle w:val="ConsPlusTitle"/>
        <w:tabs>
          <w:tab w:val="left" w:pos="142"/>
        </w:tabs>
        <w:ind w:left="6521" w:right="-1"/>
        <w:rPr>
          <w:rFonts w:ascii="Times New Roman" w:hAnsi="Times New Roman" w:cs="Times New Roman"/>
          <w:b w:val="0"/>
          <w:sz w:val="22"/>
          <w:szCs w:val="22"/>
        </w:rPr>
      </w:pPr>
      <w:r w:rsidRPr="00333931">
        <w:rPr>
          <w:rFonts w:ascii="Times New Roman" w:hAnsi="Times New Roman" w:cs="Times New Roman"/>
          <w:b w:val="0"/>
          <w:sz w:val="22"/>
          <w:szCs w:val="22"/>
        </w:rPr>
        <w:t>Златоустовского городского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333931">
        <w:rPr>
          <w:rFonts w:ascii="Times New Roman" w:hAnsi="Times New Roman" w:cs="Times New Roman"/>
          <w:b w:val="0"/>
          <w:sz w:val="22"/>
          <w:szCs w:val="22"/>
        </w:rPr>
        <w:t>суда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Ч</w:t>
      </w:r>
      <w:r w:rsidRPr="00333931">
        <w:rPr>
          <w:rFonts w:ascii="Times New Roman" w:hAnsi="Times New Roman" w:cs="Times New Roman"/>
          <w:b w:val="0"/>
          <w:sz w:val="22"/>
          <w:szCs w:val="22"/>
        </w:rPr>
        <w:t>елябинской области</w:t>
      </w:r>
    </w:p>
    <w:p w:rsidR="0061353A" w:rsidRPr="00333931" w:rsidRDefault="0061353A" w:rsidP="0061353A">
      <w:pPr>
        <w:pStyle w:val="ConsPlusTitle"/>
        <w:tabs>
          <w:tab w:val="left" w:pos="142"/>
        </w:tabs>
        <w:ind w:right="-1"/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333931">
        <w:rPr>
          <w:rFonts w:ascii="Times New Roman" w:hAnsi="Times New Roman" w:cs="Times New Roman"/>
          <w:b w:val="0"/>
          <w:sz w:val="22"/>
          <w:szCs w:val="22"/>
        </w:rPr>
        <w:tab/>
      </w:r>
      <w:r w:rsidRPr="00333931">
        <w:rPr>
          <w:rFonts w:ascii="Times New Roman" w:hAnsi="Times New Roman" w:cs="Times New Roman"/>
          <w:b w:val="0"/>
          <w:sz w:val="22"/>
          <w:szCs w:val="22"/>
        </w:rPr>
        <w:tab/>
      </w:r>
      <w:r w:rsidRPr="00333931">
        <w:rPr>
          <w:rFonts w:ascii="Times New Roman" w:hAnsi="Times New Roman" w:cs="Times New Roman"/>
          <w:b w:val="0"/>
          <w:sz w:val="22"/>
          <w:szCs w:val="22"/>
        </w:rPr>
        <w:tab/>
      </w:r>
      <w:r w:rsidRPr="00333931">
        <w:rPr>
          <w:rFonts w:ascii="Times New Roman" w:hAnsi="Times New Roman" w:cs="Times New Roman"/>
          <w:b w:val="0"/>
          <w:sz w:val="22"/>
          <w:szCs w:val="22"/>
        </w:rPr>
        <w:tab/>
        <w:t xml:space="preserve">                                     </w:t>
      </w:r>
      <w:r w:rsidR="00B436B9">
        <w:rPr>
          <w:rFonts w:ascii="Times New Roman" w:hAnsi="Times New Roman" w:cs="Times New Roman"/>
          <w:b w:val="0"/>
          <w:sz w:val="22"/>
          <w:szCs w:val="22"/>
        </w:rPr>
        <w:t xml:space="preserve">                            </w:t>
      </w:r>
      <w:r w:rsidR="006E35E8" w:rsidRPr="006E35E8">
        <w:rPr>
          <w:rFonts w:ascii="Times New Roman" w:hAnsi="Times New Roman" w:cs="Times New Roman"/>
          <w:b w:val="0"/>
          <w:sz w:val="22"/>
          <w:szCs w:val="22"/>
        </w:rPr>
        <w:t>№ 26</w:t>
      </w:r>
      <w:r w:rsidR="00654201" w:rsidRPr="006E35E8">
        <w:rPr>
          <w:rFonts w:ascii="Times New Roman" w:hAnsi="Times New Roman" w:cs="Times New Roman"/>
          <w:b w:val="0"/>
          <w:sz w:val="22"/>
          <w:szCs w:val="22"/>
        </w:rPr>
        <w:t xml:space="preserve"> -</w:t>
      </w:r>
      <w:r w:rsidR="006E35E8" w:rsidRPr="006E35E8">
        <w:rPr>
          <w:rFonts w:ascii="Times New Roman" w:hAnsi="Times New Roman" w:cs="Times New Roman"/>
          <w:b w:val="0"/>
          <w:sz w:val="22"/>
          <w:szCs w:val="22"/>
        </w:rPr>
        <w:t xml:space="preserve"> О от 29</w:t>
      </w:r>
      <w:r w:rsidR="00654201" w:rsidRPr="006E35E8">
        <w:rPr>
          <w:rFonts w:ascii="Times New Roman" w:hAnsi="Times New Roman" w:cs="Times New Roman"/>
          <w:b w:val="0"/>
          <w:sz w:val="22"/>
          <w:szCs w:val="22"/>
        </w:rPr>
        <w:t>.06.2026</w:t>
      </w:r>
      <w:r w:rsidRPr="006E35E8">
        <w:rPr>
          <w:rFonts w:ascii="Times New Roman" w:hAnsi="Times New Roman" w:cs="Times New Roman"/>
          <w:b w:val="0"/>
          <w:sz w:val="22"/>
          <w:szCs w:val="22"/>
        </w:rPr>
        <w:t xml:space="preserve"> г.</w:t>
      </w:r>
      <w:bookmarkStart w:id="0" w:name="_GoBack"/>
      <w:bookmarkEnd w:id="0"/>
    </w:p>
    <w:p w:rsidR="0061353A" w:rsidRDefault="0061353A" w:rsidP="0061353A">
      <w:pPr>
        <w:pStyle w:val="ConsPlusTitle"/>
        <w:tabs>
          <w:tab w:val="left" w:pos="142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61353A" w:rsidRDefault="0061353A" w:rsidP="0061353A">
      <w:pPr>
        <w:pStyle w:val="ConsPlusTitle"/>
        <w:tabs>
          <w:tab w:val="left" w:pos="142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61353A" w:rsidRPr="001F59BF" w:rsidRDefault="0061353A" w:rsidP="0061353A">
      <w:pPr>
        <w:pStyle w:val="ConsPlusTitle"/>
        <w:tabs>
          <w:tab w:val="left" w:pos="142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Положение</w:t>
      </w:r>
    </w:p>
    <w:p w:rsidR="0061353A" w:rsidRDefault="0061353A" w:rsidP="0061353A">
      <w:pPr>
        <w:pStyle w:val="ConsPlusTitle"/>
        <w:tabs>
          <w:tab w:val="left" w:pos="142"/>
        </w:tabs>
        <w:ind w:left="708" w:right="-1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порядке</w:t>
      </w:r>
      <w:r w:rsidRPr="001F59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эксплуатации автомобильных стоянок </w:t>
      </w:r>
    </w:p>
    <w:p w:rsidR="0061353A" w:rsidRPr="001F59BF" w:rsidRDefault="0061353A" w:rsidP="0061353A">
      <w:pPr>
        <w:pStyle w:val="ConsPlusTitle"/>
        <w:tabs>
          <w:tab w:val="left" w:pos="142"/>
        </w:tabs>
        <w:ind w:left="708" w:right="-1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Златоустовского городского суда Челябинской области</w:t>
      </w:r>
    </w:p>
    <w:p w:rsidR="0061353A" w:rsidRPr="001F59BF" w:rsidRDefault="0061353A" w:rsidP="0061353A">
      <w:pPr>
        <w:pStyle w:val="ConsPlusNormal"/>
        <w:tabs>
          <w:tab w:val="left" w:pos="142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1353A" w:rsidRPr="001F59BF" w:rsidRDefault="0061353A" w:rsidP="0061353A">
      <w:pPr>
        <w:pStyle w:val="ConsPlusNormal"/>
        <w:tabs>
          <w:tab w:val="left" w:pos="142"/>
        </w:tabs>
        <w:ind w:right="-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F59BF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61353A" w:rsidRPr="001F59BF" w:rsidRDefault="0061353A" w:rsidP="0061353A">
      <w:pPr>
        <w:pStyle w:val="ConsPlusNormal"/>
        <w:tabs>
          <w:tab w:val="left" w:pos="142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1353A" w:rsidRPr="001F59BF" w:rsidRDefault="0061353A" w:rsidP="0061353A">
      <w:pPr>
        <w:pStyle w:val="ConsPlusNormal"/>
        <w:tabs>
          <w:tab w:val="left" w:pos="142"/>
        </w:tabs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59BF">
        <w:rPr>
          <w:rFonts w:ascii="Times New Roman" w:hAnsi="Times New Roman" w:cs="Times New Roman"/>
          <w:sz w:val="28"/>
          <w:szCs w:val="28"/>
        </w:rPr>
        <w:t xml:space="preserve">1.1. Настоящее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F59BF">
        <w:rPr>
          <w:rFonts w:ascii="Times New Roman" w:hAnsi="Times New Roman" w:cs="Times New Roman"/>
          <w:sz w:val="28"/>
          <w:szCs w:val="28"/>
        </w:rPr>
        <w:t>оложение о порядке эксплуатации автомобильн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1F59BF">
        <w:rPr>
          <w:rFonts w:ascii="Times New Roman" w:hAnsi="Times New Roman" w:cs="Times New Roman"/>
          <w:sz w:val="28"/>
          <w:szCs w:val="28"/>
        </w:rPr>
        <w:t xml:space="preserve"> стоян</w:t>
      </w:r>
      <w:r>
        <w:rPr>
          <w:rFonts w:ascii="Times New Roman" w:hAnsi="Times New Roman" w:cs="Times New Roman"/>
          <w:sz w:val="28"/>
          <w:szCs w:val="28"/>
        </w:rPr>
        <w:t>ки Златоустовского городского суда</w:t>
      </w:r>
      <w:r w:rsidRPr="001F59BF">
        <w:rPr>
          <w:rFonts w:ascii="Times New Roman" w:hAnsi="Times New Roman" w:cs="Times New Roman"/>
          <w:sz w:val="28"/>
          <w:szCs w:val="28"/>
        </w:rPr>
        <w:t xml:space="preserve"> (далее - Положение):</w:t>
      </w:r>
    </w:p>
    <w:p w:rsidR="0061353A" w:rsidRPr="001F59BF" w:rsidRDefault="0061353A" w:rsidP="0061353A">
      <w:pPr>
        <w:pStyle w:val="ConsPlusNormal"/>
        <w:tabs>
          <w:tab w:val="left" w:pos="142"/>
        </w:tabs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59BF">
        <w:rPr>
          <w:rFonts w:ascii="Times New Roman" w:hAnsi="Times New Roman" w:cs="Times New Roman"/>
          <w:sz w:val="28"/>
          <w:szCs w:val="28"/>
        </w:rPr>
        <w:t xml:space="preserve">разработано в соответствии с требованиями Федерального </w:t>
      </w:r>
      <w:hyperlink r:id="rId6" w:tooltip="Федеральный закон от 22.07.2008 N 123-ФЗ (ред. от 03.07.2016) &quot;Технический регламент о требованиях пожарной безопасности&quot;{КонсультантПлюс}" w:history="1">
        <w:r w:rsidRPr="001F59BF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="00E43D6B">
        <w:rPr>
          <w:rFonts w:ascii="Times New Roman" w:hAnsi="Times New Roman" w:cs="Times New Roman"/>
          <w:sz w:val="28"/>
          <w:szCs w:val="28"/>
        </w:rPr>
        <w:t xml:space="preserve"> от 22 июля 2008 г. №</w:t>
      </w:r>
      <w:r w:rsidRPr="001F59BF">
        <w:rPr>
          <w:rFonts w:ascii="Times New Roman" w:hAnsi="Times New Roman" w:cs="Times New Roman"/>
          <w:sz w:val="28"/>
          <w:szCs w:val="28"/>
        </w:rPr>
        <w:t xml:space="preserve"> 123-ФЗ "Технический регламент о требованиях пожарной безопасности", Федерального </w:t>
      </w:r>
      <w:hyperlink r:id="rId7" w:tooltip="Федеральный закон от 30.12.2009 N 384-ФЗ (ред. от 02.07.2013) &quot;Технический регламент о безопасности зданий и сооружений&quot;{КонсультантПлюс}" w:history="1">
        <w:r w:rsidRPr="001F59BF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="00E43D6B">
        <w:rPr>
          <w:rFonts w:ascii="Times New Roman" w:hAnsi="Times New Roman" w:cs="Times New Roman"/>
          <w:sz w:val="28"/>
          <w:szCs w:val="28"/>
        </w:rPr>
        <w:t xml:space="preserve"> от 30 декабря 2009 г. №</w:t>
      </w:r>
      <w:r w:rsidRPr="001F59BF">
        <w:rPr>
          <w:rFonts w:ascii="Times New Roman" w:hAnsi="Times New Roman" w:cs="Times New Roman"/>
          <w:sz w:val="28"/>
          <w:szCs w:val="28"/>
        </w:rPr>
        <w:t xml:space="preserve"> 384-ФЗ "Технический регламент о безопасности зданий и сооружений", </w:t>
      </w:r>
      <w:hyperlink r:id="rId8" w:tooltip="Постановление Правительства РФ от 23.10.1993 N 1090 (ред. от 10.09.2016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 w:history="1">
        <w:r w:rsidRPr="001F59BF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1F59BF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23.10.1993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E43D6B">
        <w:rPr>
          <w:rFonts w:ascii="Times New Roman" w:hAnsi="Times New Roman" w:cs="Times New Roman"/>
          <w:sz w:val="28"/>
          <w:szCs w:val="28"/>
        </w:rPr>
        <w:t xml:space="preserve"> №</w:t>
      </w:r>
      <w:r w:rsidRPr="001F59BF">
        <w:rPr>
          <w:rFonts w:ascii="Times New Roman" w:hAnsi="Times New Roman" w:cs="Times New Roman"/>
          <w:sz w:val="28"/>
          <w:szCs w:val="28"/>
        </w:rPr>
        <w:t xml:space="preserve"> 1090 "О Правилах дорожного движения" и других нормативных правовых актов Российской Федерации;</w:t>
      </w:r>
    </w:p>
    <w:p w:rsidR="0061353A" w:rsidRPr="001F59BF" w:rsidRDefault="0061353A" w:rsidP="0061353A">
      <w:pPr>
        <w:pStyle w:val="ConsPlusNormal"/>
        <w:tabs>
          <w:tab w:val="left" w:pos="142"/>
        </w:tabs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59BF">
        <w:rPr>
          <w:rFonts w:ascii="Times New Roman" w:hAnsi="Times New Roman" w:cs="Times New Roman"/>
          <w:sz w:val="28"/>
          <w:szCs w:val="28"/>
        </w:rPr>
        <w:t>направлено на повышение уровня комфорта и безопасности правосудия.</w:t>
      </w:r>
    </w:p>
    <w:p w:rsidR="0061353A" w:rsidRPr="001F59BF" w:rsidRDefault="00654201" w:rsidP="0061353A">
      <w:pPr>
        <w:pStyle w:val="ConsPlusNormal"/>
        <w:tabs>
          <w:tab w:val="left" w:pos="142"/>
        </w:tabs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61353A" w:rsidRPr="001F59BF">
        <w:rPr>
          <w:rFonts w:ascii="Times New Roman" w:hAnsi="Times New Roman" w:cs="Times New Roman"/>
          <w:sz w:val="28"/>
          <w:szCs w:val="28"/>
        </w:rPr>
        <w:t>. В Положении применяются следующие основные понятия:</w:t>
      </w:r>
    </w:p>
    <w:p w:rsidR="0061353A" w:rsidRPr="001F59BF" w:rsidRDefault="0061353A" w:rsidP="0061353A">
      <w:pPr>
        <w:pStyle w:val="ConsPlusNormal"/>
        <w:tabs>
          <w:tab w:val="left" w:pos="142"/>
        </w:tabs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59BF">
        <w:rPr>
          <w:rFonts w:ascii="Times New Roman" w:hAnsi="Times New Roman" w:cs="Times New Roman"/>
          <w:sz w:val="28"/>
          <w:szCs w:val="28"/>
        </w:rPr>
        <w:t>Администрация - администратор суда и иные лица, уполномоченные председателем суда на осуществление деятельности по эксплуатации автомобильных стоянок федеральных судов общей юрисдикции и федеральных арбитражных судов.</w:t>
      </w:r>
    </w:p>
    <w:p w:rsidR="0061353A" w:rsidRPr="001F59BF" w:rsidRDefault="0061353A" w:rsidP="0061353A">
      <w:pPr>
        <w:pStyle w:val="ConsPlusNormal"/>
        <w:tabs>
          <w:tab w:val="left" w:pos="142"/>
        </w:tabs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59BF">
        <w:rPr>
          <w:rFonts w:ascii="Times New Roman" w:hAnsi="Times New Roman" w:cs="Times New Roman"/>
          <w:sz w:val="28"/>
          <w:szCs w:val="28"/>
        </w:rPr>
        <w:t>Автостоянка суда - плоскостная стоянка транспортных средств.</w:t>
      </w:r>
    </w:p>
    <w:p w:rsidR="0061353A" w:rsidRPr="001F59BF" w:rsidRDefault="0061353A" w:rsidP="0061353A">
      <w:pPr>
        <w:pStyle w:val="ConsPlusNormal"/>
        <w:tabs>
          <w:tab w:val="left" w:pos="142"/>
        </w:tabs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59BF">
        <w:rPr>
          <w:rFonts w:ascii="Times New Roman" w:hAnsi="Times New Roman" w:cs="Times New Roman"/>
          <w:sz w:val="28"/>
          <w:szCs w:val="28"/>
        </w:rPr>
        <w:t>Парковка (парковочное место) - специально обозначенное место, являющееся частью автостоянки и предназначенное для стоянки одного транспортного средства.</w:t>
      </w:r>
    </w:p>
    <w:p w:rsidR="0061353A" w:rsidRPr="001F59BF" w:rsidRDefault="0061353A" w:rsidP="0061353A">
      <w:pPr>
        <w:pStyle w:val="ConsPlusNormal"/>
        <w:tabs>
          <w:tab w:val="left" w:pos="142"/>
        </w:tabs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59BF">
        <w:rPr>
          <w:rFonts w:ascii="Times New Roman" w:hAnsi="Times New Roman" w:cs="Times New Roman"/>
          <w:sz w:val="28"/>
          <w:szCs w:val="28"/>
        </w:rPr>
        <w:t>Плоскостная стоянка транспортных средств - специальная площадка в одном уровне (без устройства фундаментов) для открытой стоянки транспортных средств.</w:t>
      </w:r>
    </w:p>
    <w:p w:rsidR="0061353A" w:rsidRPr="001F59BF" w:rsidRDefault="0061353A" w:rsidP="0061353A">
      <w:pPr>
        <w:pStyle w:val="ConsPlusNormal"/>
        <w:tabs>
          <w:tab w:val="left" w:pos="142"/>
        </w:tabs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59BF">
        <w:rPr>
          <w:rFonts w:ascii="Times New Roman" w:hAnsi="Times New Roman" w:cs="Times New Roman"/>
          <w:sz w:val="28"/>
          <w:szCs w:val="28"/>
        </w:rPr>
        <w:t>Пользователи - водители служебных транспортных средств, а также судьи, работники аппарата суда и посетители, включая инвалидов, пользующиеся парковочным местом.</w:t>
      </w:r>
    </w:p>
    <w:p w:rsidR="0061353A" w:rsidRPr="001F59BF" w:rsidRDefault="0061353A" w:rsidP="0061353A">
      <w:pPr>
        <w:pStyle w:val="ConsPlusNormal"/>
        <w:tabs>
          <w:tab w:val="left" w:pos="142"/>
        </w:tabs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59BF">
        <w:rPr>
          <w:rFonts w:ascii="Times New Roman" w:hAnsi="Times New Roman" w:cs="Times New Roman"/>
          <w:sz w:val="28"/>
          <w:szCs w:val="28"/>
        </w:rPr>
        <w:t>Пропускной режим - порядок, устанавливаемый судом, не противоречащий законодательству Российской Федерации, доведенный до сведения пользователей и</w:t>
      </w:r>
      <w:r w:rsidRPr="00333931">
        <w:rPr>
          <w:rFonts w:ascii="Times New Roman" w:hAnsi="Times New Roman" w:cs="Times New Roman"/>
          <w:sz w:val="28"/>
          <w:szCs w:val="28"/>
        </w:rPr>
        <w:t xml:space="preserve"> </w:t>
      </w:r>
      <w:r w:rsidRPr="001F59BF">
        <w:rPr>
          <w:rFonts w:ascii="Times New Roman" w:hAnsi="Times New Roman" w:cs="Times New Roman"/>
          <w:sz w:val="28"/>
          <w:szCs w:val="28"/>
        </w:rPr>
        <w:t>обеспечиваемый совокупностью мероприятий и правил, исключающих возможность бесконтрольного входа (выхода) лиц, въезда (выезда) транспортных средств, вноса (выноса), ввоза (вывоза) имущества на территорию автостоянки (здания суда)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F59BF">
        <w:rPr>
          <w:rFonts w:ascii="Times New Roman" w:hAnsi="Times New Roman" w:cs="Times New Roman"/>
          <w:sz w:val="28"/>
          <w:szCs w:val="28"/>
        </w:rPr>
        <w:t xml:space="preserve"> в соответствии с Правилами внутреннего распорядка суда.</w:t>
      </w:r>
    </w:p>
    <w:p w:rsidR="0061353A" w:rsidRDefault="0061353A" w:rsidP="0061353A">
      <w:pPr>
        <w:pStyle w:val="ConsPlusNormal"/>
        <w:tabs>
          <w:tab w:val="left" w:pos="142"/>
        </w:tabs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353A" w:rsidRPr="001F59BF" w:rsidRDefault="0061353A" w:rsidP="0061353A">
      <w:pPr>
        <w:pStyle w:val="ConsPlusNormal"/>
        <w:tabs>
          <w:tab w:val="left" w:pos="142"/>
        </w:tabs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59BF">
        <w:rPr>
          <w:rFonts w:ascii="Times New Roman" w:hAnsi="Times New Roman" w:cs="Times New Roman"/>
          <w:sz w:val="28"/>
          <w:szCs w:val="28"/>
        </w:rPr>
        <w:lastRenderedPageBreak/>
        <w:t>Транспортное средство - устройство, предназначенное для перевозки по дорогам людей, грузов или оборудования.</w:t>
      </w:r>
    </w:p>
    <w:p w:rsidR="0061353A" w:rsidRPr="001F59BF" w:rsidRDefault="0061353A" w:rsidP="0061353A">
      <w:pPr>
        <w:pStyle w:val="ConsPlusNormal"/>
        <w:tabs>
          <w:tab w:val="left" w:pos="142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1353A" w:rsidRPr="001F59BF" w:rsidRDefault="0061353A" w:rsidP="0061353A">
      <w:pPr>
        <w:pStyle w:val="ConsPlusNormal"/>
        <w:tabs>
          <w:tab w:val="left" w:pos="142"/>
        </w:tabs>
        <w:ind w:right="-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F59BF">
        <w:rPr>
          <w:rFonts w:ascii="Times New Roman" w:hAnsi="Times New Roman" w:cs="Times New Roman"/>
          <w:sz w:val="28"/>
          <w:szCs w:val="28"/>
        </w:rPr>
        <w:t>2. Треб</w:t>
      </w:r>
      <w:r>
        <w:rPr>
          <w:rFonts w:ascii="Times New Roman" w:hAnsi="Times New Roman" w:cs="Times New Roman"/>
          <w:sz w:val="28"/>
          <w:szCs w:val="28"/>
        </w:rPr>
        <w:t>ования к эксплуатации автостоянок</w:t>
      </w:r>
      <w:r w:rsidRPr="001F59BF">
        <w:rPr>
          <w:rFonts w:ascii="Times New Roman" w:hAnsi="Times New Roman" w:cs="Times New Roman"/>
          <w:sz w:val="28"/>
          <w:szCs w:val="28"/>
        </w:rPr>
        <w:t xml:space="preserve"> суда</w:t>
      </w:r>
    </w:p>
    <w:p w:rsidR="0061353A" w:rsidRPr="001F59BF" w:rsidRDefault="0061353A" w:rsidP="0061353A">
      <w:pPr>
        <w:pStyle w:val="ConsPlusNormal"/>
        <w:tabs>
          <w:tab w:val="left" w:pos="142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1353A" w:rsidRPr="001F59BF" w:rsidRDefault="0061353A" w:rsidP="00654201">
      <w:pPr>
        <w:pStyle w:val="ConsPlusNormal"/>
        <w:tabs>
          <w:tab w:val="left" w:pos="142"/>
        </w:tabs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59BF">
        <w:rPr>
          <w:rFonts w:ascii="Times New Roman" w:hAnsi="Times New Roman" w:cs="Times New Roman"/>
          <w:sz w:val="28"/>
          <w:szCs w:val="28"/>
        </w:rPr>
        <w:t xml:space="preserve">2.1. Настоящие требования обязательны для исполнения </w:t>
      </w:r>
      <w:r>
        <w:rPr>
          <w:rFonts w:ascii="Times New Roman" w:hAnsi="Times New Roman" w:cs="Times New Roman"/>
          <w:sz w:val="28"/>
          <w:szCs w:val="28"/>
        </w:rPr>
        <w:t>всеми лицами, пользующимися автостоянками суда (далее по тексту – пользователи, водители)</w:t>
      </w:r>
      <w:r w:rsidRPr="001F59BF">
        <w:rPr>
          <w:rFonts w:ascii="Times New Roman" w:hAnsi="Times New Roman" w:cs="Times New Roman"/>
          <w:sz w:val="28"/>
          <w:szCs w:val="28"/>
        </w:rPr>
        <w:t>.</w:t>
      </w:r>
    </w:p>
    <w:p w:rsidR="0061353A" w:rsidRDefault="00654201" w:rsidP="00654201">
      <w:pPr>
        <w:pStyle w:val="ConsPlusNormal"/>
        <w:tabs>
          <w:tab w:val="left" w:pos="142"/>
        </w:tabs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61353A" w:rsidRPr="001F59BF">
        <w:rPr>
          <w:rFonts w:ascii="Times New Roman" w:hAnsi="Times New Roman" w:cs="Times New Roman"/>
          <w:sz w:val="28"/>
          <w:szCs w:val="28"/>
        </w:rPr>
        <w:t>Информация о порядке эксплуатации автомобильн</w:t>
      </w:r>
      <w:r w:rsidR="0061353A">
        <w:rPr>
          <w:rFonts w:ascii="Times New Roman" w:hAnsi="Times New Roman" w:cs="Times New Roman"/>
          <w:sz w:val="28"/>
          <w:szCs w:val="28"/>
        </w:rPr>
        <w:t>ых</w:t>
      </w:r>
      <w:r w:rsidR="0061353A" w:rsidRPr="001F59BF">
        <w:rPr>
          <w:rFonts w:ascii="Times New Roman" w:hAnsi="Times New Roman" w:cs="Times New Roman"/>
          <w:sz w:val="28"/>
          <w:szCs w:val="28"/>
        </w:rPr>
        <w:t xml:space="preserve"> стоян</w:t>
      </w:r>
      <w:r w:rsidR="0061353A">
        <w:rPr>
          <w:rFonts w:ascii="Times New Roman" w:hAnsi="Times New Roman" w:cs="Times New Roman"/>
          <w:sz w:val="28"/>
          <w:szCs w:val="28"/>
        </w:rPr>
        <w:t>о</w:t>
      </w:r>
      <w:r w:rsidR="0061353A" w:rsidRPr="001F59BF">
        <w:rPr>
          <w:rFonts w:ascii="Times New Roman" w:hAnsi="Times New Roman" w:cs="Times New Roman"/>
          <w:sz w:val="28"/>
          <w:szCs w:val="28"/>
        </w:rPr>
        <w:t>к</w:t>
      </w:r>
      <w:r w:rsidR="0061353A">
        <w:rPr>
          <w:rFonts w:ascii="Times New Roman" w:hAnsi="Times New Roman" w:cs="Times New Roman"/>
          <w:sz w:val="28"/>
          <w:szCs w:val="28"/>
        </w:rPr>
        <w:t xml:space="preserve"> Златоустовского городского суда</w:t>
      </w:r>
      <w:r w:rsidR="0061353A" w:rsidRPr="001F59BF">
        <w:rPr>
          <w:rFonts w:ascii="Times New Roman" w:hAnsi="Times New Roman" w:cs="Times New Roman"/>
          <w:sz w:val="28"/>
          <w:szCs w:val="28"/>
        </w:rPr>
        <w:t xml:space="preserve"> доводится администрацией до всех пользователей и размещается в </w:t>
      </w:r>
      <w:r w:rsidR="0061353A" w:rsidRPr="009506B5">
        <w:rPr>
          <w:rFonts w:ascii="Times New Roman" w:hAnsi="Times New Roman" w:cs="Times New Roman"/>
          <w:sz w:val="28"/>
          <w:szCs w:val="28"/>
        </w:rPr>
        <w:t xml:space="preserve">доступном для </w:t>
      </w:r>
      <w:r w:rsidR="0061353A">
        <w:rPr>
          <w:rFonts w:ascii="Times New Roman" w:hAnsi="Times New Roman" w:cs="Times New Roman"/>
          <w:sz w:val="28"/>
          <w:szCs w:val="28"/>
        </w:rPr>
        <w:t xml:space="preserve">них </w:t>
      </w:r>
      <w:r w:rsidR="0061353A" w:rsidRPr="009506B5">
        <w:rPr>
          <w:rFonts w:ascii="Times New Roman" w:hAnsi="Times New Roman" w:cs="Times New Roman"/>
          <w:sz w:val="28"/>
          <w:szCs w:val="28"/>
        </w:rPr>
        <w:t>месте</w:t>
      </w:r>
      <w:r w:rsidR="0061353A">
        <w:rPr>
          <w:rFonts w:ascii="Times New Roman" w:hAnsi="Times New Roman" w:cs="Times New Roman"/>
          <w:sz w:val="28"/>
          <w:szCs w:val="28"/>
        </w:rPr>
        <w:t xml:space="preserve"> (холле</w:t>
      </w:r>
      <w:r w:rsidR="00806711">
        <w:rPr>
          <w:rFonts w:ascii="Times New Roman" w:hAnsi="Times New Roman" w:cs="Times New Roman"/>
          <w:sz w:val="28"/>
          <w:szCs w:val="28"/>
        </w:rPr>
        <w:t>, фойе</w:t>
      </w:r>
      <w:r w:rsidR="0061353A">
        <w:rPr>
          <w:rFonts w:ascii="Times New Roman" w:hAnsi="Times New Roman" w:cs="Times New Roman"/>
          <w:sz w:val="28"/>
          <w:szCs w:val="28"/>
        </w:rPr>
        <w:t>)</w:t>
      </w:r>
      <w:r w:rsidR="0061353A" w:rsidRPr="001F59BF">
        <w:rPr>
          <w:rFonts w:ascii="Times New Roman" w:hAnsi="Times New Roman" w:cs="Times New Roman"/>
          <w:sz w:val="28"/>
          <w:szCs w:val="28"/>
        </w:rPr>
        <w:t>.</w:t>
      </w:r>
    </w:p>
    <w:p w:rsidR="00654201" w:rsidRDefault="00654201" w:rsidP="00654201">
      <w:pPr>
        <w:pStyle w:val="ConsPlusNormal"/>
        <w:tabs>
          <w:tab w:val="left" w:pos="142"/>
        </w:tabs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1F59BF">
        <w:rPr>
          <w:rFonts w:ascii="Times New Roman" w:hAnsi="Times New Roman" w:cs="Times New Roman"/>
          <w:sz w:val="28"/>
          <w:szCs w:val="28"/>
        </w:rPr>
        <w:t>Время работы, пропускной режим и порядок эксплуатации автостоянки суда устанавливаются в соответствии с Правилами внутреннего распорядка суда и положением о порядке эксплуатации автомобильной стоянки</w:t>
      </w:r>
    </w:p>
    <w:p w:rsidR="0061353A" w:rsidRDefault="00FC59C2" w:rsidP="0061353A">
      <w:pPr>
        <w:pStyle w:val="ConsPlusNormal"/>
        <w:tabs>
          <w:tab w:val="left" w:pos="142"/>
        </w:tabs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61353A">
        <w:rPr>
          <w:rFonts w:ascii="Times New Roman" w:hAnsi="Times New Roman" w:cs="Times New Roman"/>
          <w:sz w:val="28"/>
          <w:szCs w:val="28"/>
        </w:rPr>
        <w:t xml:space="preserve">. На территории Златоустовского городского суда расположено </w:t>
      </w:r>
      <w:r w:rsidR="0061353A" w:rsidRPr="009506B5">
        <w:rPr>
          <w:rFonts w:ascii="Times New Roman" w:hAnsi="Times New Roman" w:cs="Times New Roman"/>
          <w:sz w:val="28"/>
          <w:szCs w:val="28"/>
        </w:rPr>
        <w:t>три</w:t>
      </w:r>
      <w:r w:rsidR="0061353A">
        <w:rPr>
          <w:rFonts w:ascii="Times New Roman" w:hAnsi="Times New Roman" w:cs="Times New Roman"/>
          <w:sz w:val="28"/>
          <w:szCs w:val="28"/>
        </w:rPr>
        <w:t xml:space="preserve"> плоскостных автостоянки. Парковочное место на автостоянках может быть использовано исключительно для временной парковки транспортного средства, на период рабочего времени. Использовать парковочное место в иных целях </w:t>
      </w:r>
      <w:r w:rsidR="0061353A" w:rsidRPr="00955950">
        <w:rPr>
          <w:rFonts w:ascii="Times New Roman" w:hAnsi="Times New Roman" w:cs="Times New Roman"/>
          <w:b/>
          <w:sz w:val="28"/>
          <w:szCs w:val="28"/>
        </w:rPr>
        <w:t>запрещено</w:t>
      </w:r>
      <w:r w:rsidR="0061353A">
        <w:rPr>
          <w:rFonts w:ascii="Times New Roman" w:hAnsi="Times New Roman" w:cs="Times New Roman"/>
          <w:sz w:val="28"/>
          <w:szCs w:val="28"/>
        </w:rPr>
        <w:t>.</w:t>
      </w:r>
    </w:p>
    <w:p w:rsidR="0061353A" w:rsidRDefault="0061353A" w:rsidP="0061353A">
      <w:pPr>
        <w:pStyle w:val="ConsPlusNormal"/>
        <w:tabs>
          <w:tab w:val="left" w:pos="142"/>
        </w:tabs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Автостоянка № 1 (служебная) расположена слева от здания суда, относительно центрального входа, с южной стороны</w:t>
      </w:r>
      <w:r w:rsidR="00654201">
        <w:rPr>
          <w:rFonts w:ascii="Times New Roman" w:hAnsi="Times New Roman" w:cs="Times New Roman"/>
          <w:sz w:val="28"/>
          <w:szCs w:val="28"/>
        </w:rPr>
        <w:t>.</w:t>
      </w:r>
    </w:p>
    <w:p w:rsidR="0061353A" w:rsidRDefault="0061353A" w:rsidP="0061353A">
      <w:pPr>
        <w:pStyle w:val="ConsPlusNormal"/>
        <w:tabs>
          <w:tab w:val="left" w:pos="142"/>
        </w:tabs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Автостоянка № 2 (служебная) расположена за зданием суда, с западной стороны, между зданиями № 30 и </w:t>
      </w:r>
      <w:r w:rsidR="00806711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32 по ул. Скворцова.</w:t>
      </w:r>
    </w:p>
    <w:p w:rsidR="0061353A" w:rsidRDefault="0061353A" w:rsidP="0061353A">
      <w:pPr>
        <w:pStyle w:val="ConsPlusNormal"/>
        <w:tabs>
          <w:tab w:val="left" w:pos="142"/>
        </w:tabs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Автостоянка № 3 расположена справа от здания суда, относительно центрального </w:t>
      </w:r>
      <w:r w:rsidR="00FC59C2">
        <w:rPr>
          <w:rFonts w:ascii="Times New Roman" w:hAnsi="Times New Roman" w:cs="Times New Roman"/>
          <w:sz w:val="28"/>
          <w:szCs w:val="28"/>
        </w:rPr>
        <w:t xml:space="preserve">входа, </w:t>
      </w:r>
      <w:r>
        <w:rPr>
          <w:rFonts w:ascii="Times New Roman" w:hAnsi="Times New Roman" w:cs="Times New Roman"/>
          <w:sz w:val="28"/>
          <w:szCs w:val="28"/>
        </w:rPr>
        <w:t xml:space="preserve">предназначена для временной парковки посетителей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суда</w:t>
      </w:r>
      <w:r w:rsidR="00FC59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период рабочего времени.</w:t>
      </w:r>
    </w:p>
    <w:p w:rsidR="00FC59C2" w:rsidRDefault="00FC59C2" w:rsidP="0061353A">
      <w:pPr>
        <w:pStyle w:val="ConsPlusNormal"/>
        <w:tabs>
          <w:tab w:val="left" w:pos="142"/>
        </w:tabs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На территории автостоянки № 3 оборудовано одно парковочное место для автомобилей маломобильных групп населения. Занимать данное парковочное место автомобилями иных лиц </w:t>
      </w:r>
      <w:r w:rsidRPr="00A2699F">
        <w:rPr>
          <w:rFonts w:ascii="Times New Roman" w:hAnsi="Times New Roman" w:cs="Times New Roman"/>
          <w:b/>
          <w:sz w:val="28"/>
          <w:szCs w:val="28"/>
        </w:rPr>
        <w:t>запрещено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353A" w:rsidRDefault="00FC59C2" w:rsidP="0061353A">
      <w:pPr>
        <w:pStyle w:val="ConsPlusNormal"/>
        <w:tabs>
          <w:tab w:val="left" w:pos="142"/>
        </w:tabs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61353A">
        <w:rPr>
          <w:rFonts w:ascii="Times New Roman" w:hAnsi="Times New Roman" w:cs="Times New Roman"/>
          <w:sz w:val="28"/>
          <w:szCs w:val="28"/>
        </w:rPr>
        <w:t xml:space="preserve">. Стоянка автомобилей посетителей суда и посторонних лиц на </w:t>
      </w:r>
      <w:proofErr w:type="gramStart"/>
      <w:r w:rsidR="0061353A">
        <w:rPr>
          <w:rFonts w:ascii="Times New Roman" w:hAnsi="Times New Roman" w:cs="Times New Roman"/>
          <w:sz w:val="28"/>
          <w:szCs w:val="28"/>
        </w:rPr>
        <w:t>служебных  авт</w:t>
      </w:r>
      <w:r w:rsidR="00806711">
        <w:rPr>
          <w:rFonts w:ascii="Times New Roman" w:hAnsi="Times New Roman" w:cs="Times New Roman"/>
          <w:sz w:val="28"/>
          <w:szCs w:val="28"/>
        </w:rPr>
        <w:t>остоянках</w:t>
      </w:r>
      <w:proofErr w:type="gramEnd"/>
      <w:r w:rsidR="00806711">
        <w:rPr>
          <w:rFonts w:ascii="Times New Roman" w:hAnsi="Times New Roman" w:cs="Times New Roman"/>
          <w:sz w:val="28"/>
          <w:szCs w:val="28"/>
        </w:rPr>
        <w:t xml:space="preserve"> № 1 и № </w:t>
      </w:r>
      <w:r w:rsidR="0061353A">
        <w:rPr>
          <w:rFonts w:ascii="Times New Roman" w:hAnsi="Times New Roman" w:cs="Times New Roman"/>
          <w:sz w:val="28"/>
          <w:szCs w:val="28"/>
        </w:rPr>
        <w:t xml:space="preserve">2 </w:t>
      </w:r>
      <w:r w:rsidR="0061353A" w:rsidRPr="00A2699F">
        <w:rPr>
          <w:rFonts w:ascii="Times New Roman" w:hAnsi="Times New Roman" w:cs="Times New Roman"/>
          <w:b/>
          <w:sz w:val="28"/>
          <w:szCs w:val="28"/>
        </w:rPr>
        <w:t>запрещается</w:t>
      </w:r>
      <w:r w:rsidR="0061353A">
        <w:rPr>
          <w:rFonts w:ascii="Times New Roman" w:hAnsi="Times New Roman" w:cs="Times New Roman"/>
          <w:sz w:val="28"/>
          <w:szCs w:val="28"/>
        </w:rPr>
        <w:t>.</w:t>
      </w:r>
    </w:p>
    <w:p w:rsidR="0061353A" w:rsidRDefault="00FC59C2" w:rsidP="0061353A">
      <w:pPr>
        <w:pStyle w:val="ConsPlusNormal"/>
        <w:tabs>
          <w:tab w:val="left" w:pos="142"/>
        </w:tabs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61353A">
        <w:rPr>
          <w:rFonts w:ascii="Times New Roman" w:hAnsi="Times New Roman" w:cs="Times New Roman"/>
          <w:sz w:val="28"/>
          <w:szCs w:val="28"/>
        </w:rPr>
        <w:t>. Территории всех автостоянок находятся под видеонаблюдением. Контроль за безопасностью на территории всех автостоянок в рабочее время осуществляется судебными приставами ОУДПС, в нерабочее и ночное время – сторожами суда.</w:t>
      </w:r>
    </w:p>
    <w:p w:rsidR="0061353A" w:rsidRPr="001F59BF" w:rsidRDefault="0061353A" w:rsidP="0061353A">
      <w:pPr>
        <w:pStyle w:val="ConsPlusNormal"/>
        <w:tabs>
          <w:tab w:val="left" w:pos="142"/>
        </w:tabs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59BF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F59BF">
        <w:rPr>
          <w:rFonts w:ascii="Times New Roman" w:hAnsi="Times New Roman" w:cs="Times New Roman"/>
          <w:sz w:val="28"/>
          <w:szCs w:val="28"/>
        </w:rPr>
        <w:t>. Пользование автостоянк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1F59BF">
        <w:rPr>
          <w:rFonts w:ascii="Times New Roman" w:hAnsi="Times New Roman" w:cs="Times New Roman"/>
          <w:sz w:val="28"/>
          <w:szCs w:val="28"/>
        </w:rPr>
        <w:t xml:space="preserve"> суда осуществляется с учетом необходимости соблюдения общественного порядка, требований </w:t>
      </w:r>
      <w:r>
        <w:rPr>
          <w:rFonts w:ascii="Times New Roman" w:hAnsi="Times New Roman" w:cs="Times New Roman"/>
          <w:sz w:val="28"/>
          <w:szCs w:val="28"/>
        </w:rPr>
        <w:t xml:space="preserve">антитеррористической и пожарной  </w:t>
      </w:r>
      <w:r w:rsidRPr="001F59BF">
        <w:rPr>
          <w:rFonts w:ascii="Times New Roman" w:hAnsi="Times New Roman" w:cs="Times New Roman"/>
          <w:sz w:val="28"/>
          <w:szCs w:val="28"/>
        </w:rPr>
        <w:t>безопасности, экологических, санитарно-гигиенических,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59BF">
        <w:rPr>
          <w:rFonts w:ascii="Times New Roman" w:hAnsi="Times New Roman" w:cs="Times New Roman"/>
          <w:sz w:val="28"/>
          <w:szCs w:val="28"/>
        </w:rPr>
        <w:t>архитектурно-градостроительных,</w:t>
      </w:r>
      <w:r>
        <w:rPr>
          <w:rFonts w:ascii="Times New Roman" w:hAnsi="Times New Roman" w:cs="Times New Roman"/>
          <w:sz w:val="28"/>
          <w:szCs w:val="28"/>
        </w:rPr>
        <w:t xml:space="preserve"> э</w:t>
      </w:r>
      <w:r w:rsidRPr="001F59BF">
        <w:rPr>
          <w:rFonts w:ascii="Times New Roman" w:hAnsi="Times New Roman" w:cs="Times New Roman"/>
          <w:sz w:val="28"/>
          <w:szCs w:val="28"/>
        </w:rPr>
        <w:t>ксплуатационных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1F59BF">
        <w:rPr>
          <w:rFonts w:ascii="Times New Roman" w:hAnsi="Times New Roman" w:cs="Times New Roman"/>
          <w:sz w:val="28"/>
          <w:szCs w:val="28"/>
        </w:rPr>
        <w:t xml:space="preserve"> иных требований</w:t>
      </w:r>
      <w:r>
        <w:rPr>
          <w:rFonts w:ascii="Times New Roman" w:hAnsi="Times New Roman" w:cs="Times New Roman"/>
          <w:sz w:val="28"/>
          <w:szCs w:val="28"/>
        </w:rPr>
        <w:t>, настоящего Положения</w:t>
      </w:r>
      <w:r w:rsidRPr="001F59BF">
        <w:rPr>
          <w:rFonts w:ascii="Times New Roman" w:hAnsi="Times New Roman" w:cs="Times New Roman"/>
          <w:sz w:val="28"/>
          <w:szCs w:val="28"/>
        </w:rPr>
        <w:t>.</w:t>
      </w:r>
    </w:p>
    <w:p w:rsidR="0061353A" w:rsidRPr="001F59BF" w:rsidRDefault="0061353A" w:rsidP="0061353A">
      <w:pPr>
        <w:pStyle w:val="ConsPlusNormal"/>
        <w:tabs>
          <w:tab w:val="left" w:pos="142"/>
        </w:tabs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Pr="001F59BF">
        <w:rPr>
          <w:rFonts w:ascii="Times New Roman" w:hAnsi="Times New Roman" w:cs="Times New Roman"/>
          <w:sz w:val="28"/>
          <w:szCs w:val="28"/>
        </w:rPr>
        <w:t>. Работы по благоустройству, уборке территории автостоян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F59BF">
        <w:rPr>
          <w:rFonts w:ascii="Times New Roman" w:hAnsi="Times New Roman" w:cs="Times New Roman"/>
          <w:sz w:val="28"/>
          <w:szCs w:val="28"/>
        </w:rPr>
        <w:t>к суда и подъездных путей к автостоянк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1F59BF">
        <w:rPr>
          <w:rFonts w:ascii="Times New Roman" w:hAnsi="Times New Roman" w:cs="Times New Roman"/>
          <w:sz w:val="28"/>
          <w:szCs w:val="28"/>
        </w:rPr>
        <w:t xml:space="preserve"> суда организуются администрацией.</w:t>
      </w:r>
    </w:p>
    <w:p w:rsidR="0061353A" w:rsidRDefault="0061353A" w:rsidP="0061353A">
      <w:pPr>
        <w:pStyle w:val="ConsPlusNormal"/>
        <w:tabs>
          <w:tab w:val="left" w:pos="142"/>
        </w:tabs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Pr="001F59BF">
        <w:rPr>
          <w:rFonts w:ascii="Times New Roman" w:hAnsi="Times New Roman" w:cs="Times New Roman"/>
          <w:sz w:val="28"/>
          <w:szCs w:val="28"/>
        </w:rPr>
        <w:t>. Движение транспортных средств по территории автостоян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1F59BF">
        <w:rPr>
          <w:rFonts w:ascii="Times New Roman" w:hAnsi="Times New Roman" w:cs="Times New Roman"/>
          <w:sz w:val="28"/>
          <w:szCs w:val="28"/>
        </w:rPr>
        <w:t xml:space="preserve"> суда осуществляется в соответствии с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F59BF">
        <w:rPr>
          <w:rFonts w:ascii="Times New Roman" w:hAnsi="Times New Roman" w:cs="Times New Roman"/>
          <w:sz w:val="28"/>
          <w:szCs w:val="28"/>
        </w:rPr>
        <w:t>равилами дорожного движения.</w:t>
      </w:r>
    </w:p>
    <w:p w:rsidR="0061353A" w:rsidRPr="001F59BF" w:rsidRDefault="0061353A" w:rsidP="0061353A">
      <w:pPr>
        <w:pStyle w:val="ConsPlusNormal"/>
        <w:tabs>
          <w:tab w:val="left" w:pos="142"/>
        </w:tabs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Pr="001F59BF">
        <w:rPr>
          <w:rFonts w:ascii="Times New Roman" w:hAnsi="Times New Roman" w:cs="Times New Roman"/>
          <w:sz w:val="28"/>
          <w:szCs w:val="28"/>
        </w:rPr>
        <w:t xml:space="preserve">. Доступ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автостоянок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спецавтотранспорта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(«</w:t>
      </w:r>
      <w:r w:rsidRPr="001F59BF">
        <w:rPr>
          <w:rFonts w:ascii="Times New Roman" w:hAnsi="Times New Roman" w:cs="Times New Roman"/>
          <w:sz w:val="28"/>
          <w:szCs w:val="28"/>
        </w:rPr>
        <w:t xml:space="preserve">скорой </w:t>
      </w:r>
      <w:r w:rsidRPr="001F59BF">
        <w:rPr>
          <w:rFonts w:ascii="Times New Roman" w:hAnsi="Times New Roman" w:cs="Times New Roman"/>
          <w:sz w:val="28"/>
          <w:szCs w:val="28"/>
        </w:rPr>
        <w:lastRenderedPageBreak/>
        <w:t>медицинской помощи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1F59BF">
        <w:rPr>
          <w:rFonts w:ascii="Times New Roman" w:hAnsi="Times New Roman" w:cs="Times New Roman"/>
          <w:sz w:val="28"/>
          <w:szCs w:val="28"/>
        </w:rPr>
        <w:t xml:space="preserve"> аварийных служб и МЧС России</w:t>
      </w:r>
      <w:r>
        <w:rPr>
          <w:rFonts w:ascii="Times New Roman" w:hAnsi="Times New Roman" w:cs="Times New Roman"/>
          <w:sz w:val="28"/>
          <w:szCs w:val="28"/>
        </w:rPr>
        <w:t xml:space="preserve"> и др.) осуществляется в экстренных случаях</w:t>
      </w:r>
      <w:r w:rsidR="00FC59C2">
        <w:rPr>
          <w:rFonts w:ascii="Times New Roman" w:hAnsi="Times New Roman" w:cs="Times New Roman"/>
          <w:sz w:val="28"/>
          <w:szCs w:val="28"/>
        </w:rPr>
        <w:t xml:space="preserve"> </w:t>
      </w:r>
      <w:r w:rsidR="00FC59C2" w:rsidRPr="001F59BF">
        <w:rPr>
          <w:rFonts w:ascii="Times New Roman" w:hAnsi="Times New Roman" w:cs="Times New Roman"/>
          <w:sz w:val="28"/>
          <w:szCs w:val="28"/>
        </w:rPr>
        <w:t>в соответствии с установленным пропускным режимом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353A" w:rsidRPr="001F59BF" w:rsidRDefault="0061353A" w:rsidP="0061353A">
      <w:pPr>
        <w:pStyle w:val="ConsPlusNormal"/>
        <w:tabs>
          <w:tab w:val="left" w:pos="142"/>
        </w:tabs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Pr="001F59BF">
        <w:rPr>
          <w:rFonts w:ascii="Times New Roman" w:hAnsi="Times New Roman" w:cs="Times New Roman"/>
          <w:sz w:val="28"/>
          <w:szCs w:val="28"/>
        </w:rPr>
        <w:t xml:space="preserve">. </w:t>
      </w:r>
      <w:r w:rsidRPr="001A68AD">
        <w:rPr>
          <w:rFonts w:ascii="Times New Roman" w:hAnsi="Times New Roman" w:cs="Times New Roman"/>
          <w:b/>
          <w:sz w:val="28"/>
          <w:szCs w:val="28"/>
        </w:rPr>
        <w:t>Запрещается</w:t>
      </w:r>
      <w:r w:rsidRPr="001F59BF">
        <w:rPr>
          <w:rFonts w:ascii="Times New Roman" w:hAnsi="Times New Roman" w:cs="Times New Roman"/>
          <w:sz w:val="28"/>
          <w:szCs w:val="28"/>
        </w:rPr>
        <w:t xml:space="preserve"> въезд на территорию автостоян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1F59BF">
        <w:rPr>
          <w:rFonts w:ascii="Times New Roman" w:hAnsi="Times New Roman" w:cs="Times New Roman"/>
          <w:sz w:val="28"/>
          <w:szCs w:val="28"/>
        </w:rPr>
        <w:t xml:space="preserve"> суда транспортных средств:</w:t>
      </w:r>
    </w:p>
    <w:p w:rsidR="0061353A" w:rsidRDefault="0061353A" w:rsidP="0061353A">
      <w:pPr>
        <w:pStyle w:val="ConsPlusNormal"/>
        <w:tabs>
          <w:tab w:val="left" w:pos="142"/>
        </w:tabs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59BF">
        <w:rPr>
          <w:rFonts w:ascii="Times New Roman" w:hAnsi="Times New Roman" w:cs="Times New Roman"/>
          <w:sz w:val="28"/>
          <w:szCs w:val="28"/>
        </w:rPr>
        <w:t>без государственных номерных знаков;</w:t>
      </w:r>
    </w:p>
    <w:p w:rsidR="0061353A" w:rsidRPr="001F59BF" w:rsidRDefault="0061353A" w:rsidP="0061353A">
      <w:pPr>
        <w:pStyle w:val="ConsPlusNormal"/>
        <w:tabs>
          <w:tab w:val="left" w:pos="142"/>
        </w:tabs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 разрешения, допуска; </w:t>
      </w:r>
    </w:p>
    <w:p w:rsidR="0061353A" w:rsidRPr="001F59BF" w:rsidRDefault="0061353A" w:rsidP="0061353A">
      <w:pPr>
        <w:pStyle w:val="ConsPlusNormal"/>
        <w:tabs>
          <w:tab w:val="left" w:pos="142"/>
        </w:tabs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59BF">
        <w:rPr>
          <w:rFonts w:ascii="Times New Roman" w:hAnsi="Times New Roman" w:cs="Times New Roman"/>
          <w:sz w:val="28"/>
          <w:szCs w:val="28"/>
        </w:rPr>
        <w:t>предназначенных для перевозки горюче-смазочных материалов, взрывчатых, ядовитых, инфицирующих и радиоактивных веществ;</w:t>
      </w:r>
    </w:p>
    <w:p w:rsidR="0061353A" w:rsidRPr="001F59BF" w:rsidRDefault="0061353A" w:rsidP="0061353A">
      <w:pPr>
        <w:pStyle w:val="ConsPlusNormal"/>
        <w:tabs>
          <w:tab w:val="left" w:pos="142"/>
        </w:tabs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59BF">
        <w:rPr>
          <w:rFonts w:ascii="Times New Roman" w:hAnsi="Times New Roman" w:cs="Times New Roman"/>
          <w:sz w:val="28"/>
          <w:szCs w:val="28"/>
        </w:rPr>
        <w:t>в аварийном состоянии, со значительными кузовными повреждениями, неисправностями рулевого управления или тормозной системы, на буксире, имеющих утечку горюче-смазочных материалов.</w:t>
      </w:r>
    </w:p>
    <w:p w:rsidR="0061353A" w:rsidRPr="001F59BF" w:rsidRDefault="0061353A" w:rsidP="0061353A">
      <w:pPr>
        <w:pStyle w:val="ConsPlusNormal"/>
        <w:tabs>
          <w:tab w:val="left" w:pos="142"/>
        </w:tabs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59BF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1F59BF">
        <w:rPr>
          <w:rFonts w:ascii="Times New Roman" w:hAnsi="Times New Roman" w:cs="Times New Roman"/>
          <w:sz w:val="28"/>
          <w:szCs w:val="28"/>
        </w:rPr>
        <w:t>. На территории автостоян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1F59BF">
        <w:rPr>
          <w:rFonts w:ascii="Times New Roman" w:hAnsi="Times New Roman" w:cs="Times New Roman"/>
          <w:sz w:val="28"/>
          <w:szCs w:val="28"/>
        </w:rPr>
        <w:t xml:space="preserve"> суда </w:t>
      </w:r>
      <w:r w:rsidRPr="001A68AD">
        <w:rPr>
          <w:rFonts w:ascii="Times New Roman" w:hAnsi="Times New Roman" w:cs="Times New Roman"/>
          <w:b/>
          <w:sz w:val="28"/>
          <w:szCs w:val="28"/>
        </w:rPr>
        <w:t>запрещается</w:t>
      </w:r>
      <w:r w:rsidRPr="001F59BF">
        <w:rPr>
          <w:rFonts w:ascii="Times New Roman" w:hAnsi="Times New Roman" w:cs="Times New Roman"/>
          <w:sz w:val="28"/>
          <w:szCs w:val="28"/>
        </w:rPr>
        <w:t>:</w:t>
      </w:r>
    </w:p>
    <w:p w:rsidR="0061353A" w:rsidRPr="001F59BF" w:rsidRDefault="0061353A" w:rsidP="0061353A">
      <w:pPr>
        <w:pStyle w:val="ConsPlusNormal"/>
        <w:tabs>
          <w:tab w:val="left" w:pos="142"/>
        </w:tabs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59BF">
        <w:rPr>
          <w:rFonts w:ascii="Times New Roman" w:hAnsi="Times New Roman" w:cs="Times New Roman"/>
          <w:sz w:val="28"/>
          <w:szCs w:val="28"/>
        </w:rPr>
        <w:t>движение транспортных средств со скоростью более 5 км/ч;</w:t>
      </w:r>
    </w:p>
    <w:p w:rsidR="0061353A" w:rsidRPr="001F59BF" w:rsidRDefault="0061353A" w:rsidP="0061353A">
      <w:pPr>
        <w:pStyle w:val="ConsPlusNormal"/>
        <w:tabs>
          <w:tab w:val="left" w:pos="142"/>
        </w:tabs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59BF">
        <w:rPr>
          <w:rFonts w:ascii="Times New Roman" w:hAnsi="Times New Roman" w:cs="Times New Roman"/>
          <w:sz w:val="28"/>
          <w:szCs w:val="28"/>
        </w:rPr>
        <w:t>стоянка и остановка транспортных средств вне специально отведенных парковочных мест, обозначенных разметкой;</w:t>
      </w:r>
    </w:p>
    <w:p w:rsidR="0061353A" w:rsidRPr="001F59BF" w:rsidRDefault="0061353A" w:rsidP="0061353A">
      <w:pPr>
        <w:pStyle w:val="ConsPlusNormal"/>
        <w:tabs>
          <w:tab w:val="left" w:pos="142"/>
        </w:tabs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59BF">
        <w:rPr>
          <w:rFonts w:ascii="Times New Roman" w:hAnsi="Times New Roman" w:cs="Times New Roman"/>
          <w:sz w:val="28"/>
          <w:szCs w:val="28"/>
        </w:rPr>
        <w:t>размещение</w:t>
      </w:r>
      <w:proofErr w:type="gramEnd"/>
      <w:r w:rsidRPr="001F59BF">
        <w:rPr>
          <w:rFonts w:ascii="Times New Roman" w:hAnsi="Times New Roman" w:cs="Times New Roman"/>
          <w:sz w:val="28"/>
          <w:szCs w:val="28"/>
        </w:rPr>
        <w:t xml:space="preserve"> транспортного средства более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F59BF">
        <w:rPr>
          <w:rFonts w:ascii="Times New Roman" w:hAnsi="Times New Roman" w:cs="Times New Roman"/>
          <w:sz w:val="28"/>
          <w:szCs w:val="28"/>
        </w:rPr>
        <w:t xml:space="preserve"> чем на одном парковочном месте;</w:t>
      </w:r>
    </w:p>
    <w:p w:rsidR="0061353A" w:rsidRPr="001F59BF" w:rsidRDefault="0061353A" w:rsidP="0061353A">
      <w:pPr>
        <w:pStyle w:val="ConsPlusNormal"/>
        <w:tabs>
          <w:tab w:val="left" w:pos="142"/>
        </w:tabs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59BF">
        <w:rPr>
          <w:rFonts w:ascii="Times New Roman" w:hAnsi="Times New Roman" w:cs="Times New Roman"/>
          <w:sz w:val="28"/>
          <w:szCs w:val="28"/>
        </w:rPr>
        <w:t>создание</w:t>
      </w:r>
      <w:proofErr w:type="gramEnd"/>
      <w:r w:rsidRPr="001F59BF">
        <w:rPr>
          <w:rFonts w:ascii="Times New Roman" w:hAnsi="Times New Roman" w:cs="Times New Roman"/>
          <w:sz w:val="28"/>
          <w:szCs w:val="28"/>
        </w:rPr>
        <w:t xml:space="preserve"> помехи другим водителям транспортных средств в пользовании парковочными местами, а также для въезда/выезда с территории автостоян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F59BF">
        <w:rPr>
          <w:rFonts w:ascii="Times New Roman" w:hAnsi="Times New Roman" w:cs="Times New Roman"/>
          <w:sz w:val="28"/>
          <w:szCs w:val="28"/>
        </w:rPr>
        <w:t>к;</w:t>
      </w:r>
    </w:p>
    <w:p w:rsidR="0061353A" w:rsidRPr="001F59BF" w:rsidRDefault="0061353A" w:rsidP="0061353A">
      <w:pPr>
        <w:pStyle w:val="ConsPlusNormal"/>
        <w:tabs>
          <w:tab w:val="left" w:pos="142"/>
        </w:tabs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59BF">
        <w:rPr>
          <w:rFonts w:ascii="Times New Roman" w:hAnsi="Times New Roman" w:cs="Times New Roman"/>
          <w:sz w:val="28"/>
          <w:szCs w:val="28"/>
        </w:rPr>
        <w:t>вмешательство в работу инженерного оборудования, систем и сетей автостоян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F59BF">
        <w:rPr>
          <w:rFonts w:ascii="Times New Roman" w:hAnsi="Times New Roman" w:cs="Times New Roman"/>
          <w:sz w:val="28"/>
          <w:szCs w:val="28"/>
        </w:rPr>
        <w:t>к;</w:t>
      </w:r>
    </w:p>
    <w:p w:rsidR="0061353A" w:rsidRPr="001F59BF" w:rsidRDefault="0061353A" w:rsidP="0061353A">
      <w:pPr>
        <w:pStyle w:val="ConsPlusNormal"/>
        <w:tabs>
          <w:tab w:val="left" w:pos="142"/>
        </w:tabs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59BF">
        <w:rPr>
          <w:rFonts w:ascii="Times New Roman" w:hAnsi="Times New Roman" w:cs="Times New Roman"/>
          <w:sz w:val="28"/>
          <w:szCs w:val="28"/>
        </w:rPr>
        <w:t>стоянка транспортного средства с включенным двигателем;</w:t>
      </w:r>
    </w:p>
    <w:p w:rsidR="0061353A" w:rsidRPr="001F59BF" w:rsidRDefault="0061353A" w:rsidP="0061353A">
      <w:pPr>
        <w:pStyle w:val="ConsPlusNormal"/>
        <w:tabs>
          <w:tab w:val="left" w:pos="142"/>
        </w:tabs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59BF">
        <w:rPr>
          <w:rFonts w:ascii="Times New Roman" w:hAnsi="Times New Roman" w:cs="Times New Roman"/>
          <w:sz w:val="28"/>
          <w:szCs w:val="28"/>
        </w:rPr>
        <w:t>курение;</w:t>
      </w:r>
    </w:p>
    <w:p w:rsidR="0061353A" w:rsidRPr="001F59BF" w:rsidRDefault="0061353A" w:rsidP="0061353A">
      <w:pPr>
        <w:pStyle w:val="ConsPlusNormal"/>
        <w:tabs>
          <w:tab w:val="left" w:pos="142"/>
        </w:tabs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59BF">
        <w:rPr>
          <w:rFonts w:ascii="Times New Roman" w:hAnsi="Times New Roman" w:cs="Times New Roman"/>
          <w:sz w:val="28"/>
          <w:szCs w:val="28"/>
        </w:rPr>
        <w:t>употребление спиртных напитков, наркотических и токсических веществ;</w:t>
      </w:r>
    </w:p>
    <w:p w:rsidR="0061353A" w:rsidRPr="001F59BF" w:rsidRDefault="0061353A" w:rsidP="0061353A">
      <w:pPr>
        <w:pStyle w:val="ConsPlusNormal"/>
        <w:tabs>
          <w:tab w:val="left" w:pos="142"/>
        </w:tabs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59BF">
        <w:rPr>
          <w:rFonts w:ascii="Times New Roman" w:hAnsi="Times New Roman" w:cs="Times New Roman"/>
          <w:sz w:val="28"/>
          <w:szCs w:val="28"/>
        </w:rPr>
        <w:t>нахождение в состоянии алкогольного, наркотического и токсического опьянения;</w:t>
      </w:r>
    </w:p>
    <w:p w:rsidR="0061353A" w:rsidRPr="001F59BF" w:rsidRDefault="0061353A" w:rsidP="0061353A">
      <w:pPr>
        <w:pStyle w:val="ConsPlusNormal"/>
        <w:tabs>
          <w:tab w:val="left" w:pos="142"/>
        </w:tabs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59BF">
        <w:rPr>
          <w:rFonts w:ascii="Times New Roman" w:hAnsi="Times New Roman" w:cs="Times New Roman"/>
          <w:sz w:val="28"/>
          <w:szCs w:val="28"/>
        </w:rPr>
        <w:t>мойка транспортных средств;</w:t>
      </w:r>
    </w:p>
    <w:p w:rsidR="0061353A" w:rsidRPr="001F59BF" w:rsidRDefault="0061353A" w:rsidP="0061353A">
      <w:pPr>
        <w:pStyle w:val="ConsPlusNormal"/>
        <w:tabs>
          <w:tab w:val="left" w:pos="142"/>
        </w:tabs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59BF">
        <w:rPr>
          <w:rFonts w:ascii="Times New Roman" w:hAnsi="Times New Roman" w:cs="Times New Roman"/>
          <w:sz w:val="28"/>
          <w:szCs w:val="28"/>
        </w:rPr>
        <w:t>проведение ремонта и технического обслуживания транспортных средств (в том числе замена жидкостей, масел, аккумуляторов, колес и т.д.);</w:t>
      </w:r>
    </w:p>
    <w:p w:rsidR="0061353A" w:rsidRPr="001F59BF" w:rsidRDefault="0061353A" w:rsidP="0061353A">
      <w:pPr>
        <w:pStyle w:val="ConsPlusNormal"/>
        <w:tabs>
          <w:tab w:val="left" w:pos="142"/>
        </w:tabs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59BF">
        <w:rPr>
          <w:rFonts w:ascii="Times New Roman" w:hAnsi="Times New Roman" w:cs="Times New Roman"/>
          <w:sz w:val="28"/>
          <w:szCs w:val="28"/>
        </w:rPr>
        <w:t>осуществление заправки транспортных средств топливом;</w:t>
      </w:r>
    </w:p>
    <w:p w:rsidR="0061353A" w:rsidRPr="001F59BF" w:rsidRDefault="0061353A" w:rsidP="0061353A">
      <w:pPr>
        <w:pStyle w:val="ConsPlusNormal"/>
        <w:tabs>
          <w:tab w:val="left" w:pos="142"/>
        </w:tabs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59BF">
        <w:rPr>
          <w:rFonts w:ascii="Times New Roman" w:hAnsi="Times New Roman" w:cs="Times New Roman"/>
          <w:sz w:val="28"/>
          <w:szCs w:val="28"/>
        </w:rPr>
        <w:t>пользование открытым огнем, в том числе в качестве светового источника или для прогрева двигателя;</w:t>
      </w:r>
    </w:p>
    <w:p w:rsidR="0061353A" w:rsidRPr="001F59BF" w:rsidRDefault="0061353A" w:rsidP="0061353A">
      <w:pPr>
        <w:pStyle w:val="ConsPlusNormal"/>
        <w:tabs>
          <w:tab w:val="left" w:pos="142"/>
        </w:tabs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59BF">
        <w:rPr>
          <w:rFonts w:ascii="Times New Roman" w:hAnsi="Times New Roman" w:cs="Times New Roman"/>
          <w:sz w:val="28"/>
          <w:szCs w:val="28"/>
        </w:rPr>
        <w:t>складирование и утилизация любого мусора;</w:t>
      </w:r>
    </w:p>
    <w:p w:rsidR="0061353A" w:rsidRPr="001F59BF" w:rsidRDefault="0061353A" w:rsidP="0061353A">
      <w:pPr>
        <w:pStyle w:val="ConsPlusNormal"/>
        <w:tabs>
          <w:tab w:val="left" w:pos="142"/>
        </w:tabs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59BF">
        <w:rPr>
          <w:rFonts w:ascii="Times New Roman" w:hAnsi="Times New Roman" w:cs="Times New Roman"/>
          <w:sz w:val="28"/>
          <w:szCs w:val="28"/>
        </w:rPr>
        <w:t>подача звуковых сигналов;</w:t>
      </w:r>
    </w:p>
    <w:p w:rsidR="0061353A" w:rsidRPr="001F59BF" w:rsidRDefault="0061353A" w:rsidP="0061353A">
      <w:pPr>
        <w:pStyle w:val="ConsPlusNormal"/>
        <w:tabs>
          <w:tab w:val="left" w:pos="142"/>
        </w:tabs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59BF">
        <w:rPr>
          <w:rFonts w:ascii="Times New Roman" w:hAnsi="Times New Roman" w:cs="Times New Roman"/>
          <w:sz w:val="28"/>
          <w:szCs w:val="28"/>
        </w:rPr>
        <w:t>стоянка автомобилей в проездах и у ворот;</w:t>
      </w:r>
    </w:p>
    <w:p w:rsidR="0061353A" w:rsidRDefault="0061353A" w:rsidP="0061353A">
      <w:pPr>
        <w:pStyle w:val="ConsPlusNormal"/>
        <w:tabs>
          <w:tab w:val="left" w:pos="142"/>
        </w:tabs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59BF">
        <w:rPr>
          <w:rFonts w:ascii="Times New Roman" w:hAnsi="Times New Roman" w:cs="Times New Roman"/>
          <w:sz w:val="28"/>
          <w:szCs w:val="28"/>
        </w:rPr>
        <w:t>расклеивание объявлений и проведение любых работ на общем имуществе автостоянок, без согласования с администрацией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1353A" w:rsidRPr="001F59BF" w:rsidRDefault="0061353A" w:rsidP="0061353A">
      <w:pPr>
        <w:pStyle w:val="ConsPlusNormal"/>
        <w:tabs>
          <w:tab w:val="left" w:pos="142"/>
        </w:tabs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совершение иных действий, которые могут поставить под угрозу сохранность транспортных средств и безопасность суда.</w:t>
      </w:r>
    </w:p>
    <w:p w:rsidR="0061353A" w:rsidRPr="001F59BF" w:rsidRDefault="0061353A" w:rsidP="0061353A">
      <w:pPr>
        <w:pStyle w:val="ConsPlusNormal"/>
        <w:tabs>
          <w:tab w:val="left" w:pos="142"/>
        </w:tabs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59BF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F59BF">
        <w:rPr>
          <w:rFonts w:ascii="Times New Roman" w:hAnsi="Times New Roman" w:cs="Times New Roman"/>
          <w:sz w:val="28"/>
          <w:szCs w:val="28"/>
        </w:rPr>
        <w:t>. Нахождение транспортного средства на территории автостоян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1F59BF">
        <w:rPr>
          <w:rFonts w:ascii="Times New Roman" w:hAnsi="Times New Roman" w:cs="Times New Roman"/>
          <w:sz w:val="28"/>
          <w:szCs w:val="28"/>
        </w:rPr>
        <w:t xml:space="preserve"> не является</w:t>
      </w:r>
      <w:r w:rsidR="00E43D6B">
        <w:rPr>
          <w:rFonts w:ascii="Times New Roman" w:hAnsi="Times New Roman" w:cs="Times New Roman"/>
          <w:sz w:val="28"/>
          <w:szCs w:val="28"/>
        </w:rPr>
        <w:t xml:space="preserve"> основанием для заключения</w:t>
      </w:r>
      <w:r w:rsidRPr="001F59BF">
        <w:rPr>
          <w:rFonts w:ascii="Times New Roman" w:hAnsi="Times New Roman" w:cs="Times New Roman"/>
          <w:sz w:val="28"/>
          <w:szCs w:val="28"/>
        </w:rPr>
        <w:t xml:space="preserve"> договора хранения. Суд не несет ответственности за сохранность транспортных средств или иного имущества, размещенного на территории автостоян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F59BF">
        <w:rPr>
          <w:rFonts w:ascii="Times New Roman" w:hAnsi="Times New Roman" w:cs="Times New Roman"/>
          <w:sz w:val="28"/>
          <w:szCs w:val="28"/>
        </w:rPr>
        <w:t>к, в том числе оставленного в транспортных средствах.</w:t>
      </w:r>
    </w:p>
    <w:p w:rsidR="0061353A" w:rsidRPr="001F59BF" w:rsidRDefault="0061353A" w:rsidP="0061353A">
      <w:pPr>
        <w:pStyle w:val="ConsPlusNormal"/>
        <w:tabs>
          <w:tab w:val="left" w:pos="142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1353A" w:rsidRPr="001F59BF" w:rsidRDefault="0061353A" w:rsidP="0061353A">
      <w:pPr>
        <w:pStyle w:val="ConsPlusNormal"/>
        <w:tabs>
          <w:tab w:val="left" w:pos="142"/>
        </w:tabs>
        <w:ind w:right="-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F59BF">
        <w:rPr>
          <w:rFonts w:ascii="Times New Roman" w:hAnsi="Times New Roman" w:cs="Times New Roman"/>
          <w:sz w:val="28"/>
          <w:szCs w:val="28"/>
        </w:rPr>
        <w:lastRenderedPageBreak/>
        <w:t>3. Порядок пользования судьями, работниками аппарата суда</w:t>
      </w:r>
    </w:p>
    <w:p w:rsidR="0061353A" w:rsidRPr="001F59BF" w:rsidRDefault="0061353A" w:rsidP="0061353A">
      <w:pPr>
        <w:pStyle w:val="ConsPlusNormal"/>
        <w:tabs>
          <w:tab w:val="left" w:pos="142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F59BF">
        <w:rPr>
          <w:rFonts w:ascii="Times New Roman" w:hAnsi="Times New Roman" w:cs="Times New Roman"/>
          <w:sz w:val="28"/>
          <w:szCs w:val="28"/>
        </w:rPr>
        <w:t>и посетителями суда другими автостоянками</w:t>
      </w:r>
    </w:p>
    <w:p w:rsidR="0061353A" w:rsidRDefault="0061353A" w:rsidP="0061353A">
      <w:pPr>
        <w:pStyle w:val="ConsPlusNormal"/>
        <w:tabs>
          <w:tab w:val="left" w:pos="142"/>
        </w:tabs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59BF">
        <w:rPr>
          <w:rFonts w:ascii="Times New Roman" w:hAnsi="Times New Roman" w:cs="Times New Roman"/>
          <w:sz w:val="28"/>
          <w:szCs w:val="28"/>
        </w:rPr>
        <w:t>Пользование судьями, работниками аппарата суда и посетителями суда автомобильными стоянками (парковками), организованными органами государственной власти субъектов Российской Федерации, органами местного самоуправления или хозяйствующими субъектами, осуществляется в соответствии с законодательством Российской Федерации.</w:t>
      </w:r>
    </w:p>
    <w:p w:rsidR="00ED7D97" w:rsidRDefault="00ED7D97"/>
    <w:sectPr w:rsidR="00ED7D97" w:rsidSect="0080671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7A2293"/>
    <w:multiLevelType w:val="hybridMultilevel"/>
    <w:tmpl w:val="2A9C1E80"/>
    <w:lvl w:ilvl="0" w:tplc="029801E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A85"/>
    <w:rsid w:val="00263CA5"/>
    <w:rsid w:val="003C1B02"/>
    <w:rsid w:val="0047716F"/>
    <w:rsid w:val="00492000"/>
    <w:rsid w:val="00516524"/>
    <w:rsid w:val="00550B5C"/>
    <w:rsid w:val="0057075B"/>
    <w:rsid w:val="0061353A"/>
    <w:rsid w:val="00654201"/>
    <w:rsid w:val="006E35E8"/>
    <w:rsid w:val="0075641C"/>
    <w:rsid w:val="00806711"/>
    <w:rsid w:val="00AB02BF"/>
    <w:rsid w:val="00B16A85"/>
    <w:rsid w:val="00B436B9"/>
    <w:rsid w:val="00E43D6B"/>
    <w:rsid w:val="00ED7D97"/>
    <w:rsid w:val="00FC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390FF6-9E4D-4DC5-B6C1-C3D8F596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35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135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A6B5CE80B625660394F9940479D074F1F84E140CA3D01D55006DF006QA02E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FFA6B5CE80B625660394F9940479D074F2FC42150EAED01D55006DF006QA02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A6B5CE80B625660394F9940479D074F1F84A1A0DA7D01D55006DF006QA02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D3B2B-9DD9-44EC-911F-A8B9AC7FC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1244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Батанов</dc:creator>
  <cp:keywords/>
  <dc:description/>
  <cp:lastModifiedBy>Александр Батанов</cp:lastModifiedBy>
  <cp:revision>11</cp:revision>
  <dcterms:created xsi:type="dcterms:W3CDTF">2025-02-10T05:56:00Z</dcterms:created>
  <dcterms:modified xsi:type="dcterms:W3CDTF">2026-07-01T06:43:00Z</dcterms:modified>
</cp:coreProperties>
</file>