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0C5F" w:rsidRPr="00FB0C5F" w:rsidRDefault="00FB0C5F" w:rsidP="00FB0C5F">
      <w:pPr>
        <w:pStyle w:val="a3"/>
        <w:shd w:val="clear" w:color="auto" w:fill="FFFFFF"/>
        <w:spacing w:before="0" w:beforeAutospacing="0" w:after="0" w:afterAutospacing="0"/>
        <w:ind w:firstLine="540"/>
        <w:jc w:val="center"/>
        <w:rPr>
          <w:rFonts w:ascii="Arial" w:hAnsi="Arial" w:cs="Arial"/>
          <w:b/>
          <w:color w:val="000000"/>
          <w:sz w:val="21"/>
          <w:szCs w:val="21"/>
        </w:rPr>
      </w:pPr>
      <w:bookmarkStart w:id="0" w:name="_GoBack"/>
      <w:r w:rsidRPr="00FB0C5F">
        <w:rPr>
          <w:rFonts w:ascii="Arial" w:hAnsi="Arial" w:cs="Arial"/>
          <w:b/>
          <w:color w:val="000000"/>
          <w:sz w:val="20"/>
          <w:szCs w:val="20"/>
        </w:rPr>
        <w:t>ТЕРРИТОРИАЛЬНАЯ ПОДСУДНОСТЬ ГРАЖДАНСКО-ПРАВОВЫХ СПОРОВ</w:t>
      </w:r>
    </w:p>
    <w:bookmarkEnd w:id="0"/>
    <w:p w:rsidR="00FB0C5F" w:rsidRDefault="00FB0C5F" w:rsidP="00FB0C5F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 </w:t>
      </w:r>
    </w:p>
    <w:p w:rsidR="00FB0C5F" w:rsidRDefault="00FB0C5F" w:rsidP="00FB0C5F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 </w:t>
      </w:r>
    </w:p>
    <w:p w:rsidR="00FB0C5F" w:rsidRDefault="00FB0C5F" w:rsidP="00FB0C5F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0"/>
          <w:szCs w:val="20"/>
        </w:rPr>
        <w:t>Статья 28. Предъявление иска по месту жительства или месту нахождения ответчика</w:t>
      </w:r>
    </w:p>
    <w:p w:rsidR="00FB0C5F" w:rsidRDefault="00FB0C5F" w:rsidP="00FB0C5F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FB0C5F" w:rsidRDefault="00FB0C5F" w:rsidP="00FB0C5F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0"/>
          <w:szCs w:val="20"/>
        </w:rPr>
        <w:t>Иск предъявляется в суд по месту жительства ответчика. Иск к организации предъявляется в суд по месту нахождения организации.</w:t>
      </w:r>
    </w:p>
    <w:p w:rsidR="00FB0C5F" w:rsidRDefault="00FB0C5F" w:rsidP="00FB0C5F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FB0C5F" w:rsidRDefault="00FB0C5F" w:rsidP="00FB0C5F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0"/>
          <w:szCs w:val="20"/>
        </w:rPr>
        <w:t>Статья 29. Подсудность по выбору истца</w:t>
      </w:r>
    </w:p>
    <w:p w:rsidR="00FB0C5F" w:rsidRDefault="00FB0C5F" w:rsidP="00FB0C5F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FB0C5F" w:rsidRDefault="00FB0C5F" w:rsidP="00FB0C5F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0"/>
          <w:szCs w:val="20"/>
        </w:rPr>
        <w:t>1. Иск к ответчику, место жительства которого неизвестно или который не имеет места жительства в Российской Федерации, может быть предъявлен в суд по месту нахождения его имущества или по его последнему известному месту жительства в Российской Федерации.</w:t>
      </w:r>
    </w:p>
    <w:p w:rsidR="00FB0C5F" w:rsidRDefault="00FB0C5F" w:rsidP="00FB0C5F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0"/>
          <w:szCs w:val="20"/>
        </w:rPr>
        <w:t>2. Иск к организации, вытекающий из деятельности ее филиала или представительства, может быть предъявлен также в суд по месту нахождения ее филиала или представительства.</w:t>
      </w:r>
    </w:p>
    <w:p w:rsidR="00FB0C5F" w:rsidRDefault="00FB0C5F" w:rsidP="00FB0C5F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0"/>
          <w:szCs w:val="20"/>
        </w:rPr>
        <w:t>3. Иски о взыскании алиментов и об установлении отцовства могут быть предъявлены истцом также в суд по месту его жительства.</w:t>
      </w:r>
    </w:p>
    <w:p w:rsidR="00FB0C5F" w:rsidRDefault="00FB0C5F" w:rsidP="00FB0C5F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0"/>
          <w:szCs w:val="20"/>
        </w:rPr>
        <w:t>4. Иски о расторжении брака могут предъявляться также в суд по месту жительства истца в случаях, если при нем находится несовершеннолетний или по состоянию здоровья выезд истца к месту жительства ответчика представляется для него затруднительным.</w:t>
      </w:r>
    </w:p>
    <w:p w:rsidR="00FB0C5F" w:rsidRDefault="00FB0C5F" w:rsidP="00FB0C5F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0"/>
          <w:szCs w:val="20"/>
        </w:rPr>
        <w:t>5. Иски о возмещении вреда, причиненного увечьем, иным повреждением здоровья или в результате смерти кормильца, могут предъявляться истцом также в суд по месту его жительства или месту причинения вреда.</w:t>
      </w:r>
    </w:p>
    <w:p w:rsidR="00FB0C5F" w:rsidRDefault="00FB0C5F" w:rsidP="00FB0C5F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0"/>
          <w:szCs w:val="20"/>
        </w:rPr>
        <w:t>6. Иски о восстановлении трудовых, пенсионных и жилищных прав, возврате имущества или его стоимости, связанные с возмещением убытков, причиненных гражданину незаконным осуждением, незаконным привлечением к уголовной ответственности, незаконным применением в качестве меры пресечения заключения под стражу, подписки о невыезде либо незаконным наложением административного наказания в виде ареста, могут предъявляться также в суд по месту жительства истца.</w:t>
      </w:r>
    </w:p>
    <w:p w:rsidR="00FB0C5F" w:rsidRDefault="00FB0C5F" w:rsidP="00FB0C5F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0"/>
          <w:szCs w:val="20"/>
        </w:rPr>
        <w:t>7. Иски о защите прав потребителей могут быть предъявлены также в суд по месту жительства или месту пребывания истца либо по месту заключения или месту исполнения договора.</w:t>
      </w:r>
    </w:p>
    <w:p w:rsidR="00FB0C5F" w:rsidRDefault="00FB0C5F" w:rsidP="00FB0C5F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0"/>
          <w:szCs w:val="20"/>
        </w:rPr>
        <w:t>8. Иски о возмещении убытков, причиненных столкновением судов, взыскании вознаграждения за оказание помощи и спасание на море могут предъявляться также в суд по месту нахождения судна ответчика или порта приписки судна.</w:t>
      </w:r>
    </w:p>
    <w:p w:rsidR="00FB0C5F" w:rsidRDefault="00FB0C5F" w:rsidP="00FB0C5F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0"/>
          <w:szCs w:val="20"/>
        </w:rPr>
        <w:t>9. Иски, вытекающие из договоров, в которых указано место их исполнения, могут быть предъявлены также в суд по месту исполнения такого договора.</w:t>
      </w:r>
    </w:p>
    <w:p w:rsidR="00FB0C5F" w:rsidRDefault="00FB0C5F" w:rsidP="00FB0C5F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0"/>
          <w:szCs w:val="20"/>
        </w:rPr>
        <w:t>10. Выбор между несколькими судами, которым согласно настоящей статье подсудно дело, принадлежит истцу.</w:t>
      </w:r>
    </w:p>
    <w:p w:rsidR="00FB0C5F" w:rsidRDefault="00FB0C5F" w:rsidP="00FB0C5F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FB0C5F" w:rsidRDefault="00FB0C5F" w:rsidP="00FB0C5F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0"/>
          <w:szCs w:val="20"/>
        </w:rPr>
        <w:t>Статья 30. Исключительная подсудность</w:t>
      </w:r>
    </w:p>
    <w:p w:rsidR="00FB0C5F" w:rsidRDefault="00FB0C5F" w:rsidP="00FB0C5F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FB0C5F" w:rsidRDefault="00FB0C5F" w:rsidP="00FB0C5F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0"/>
          <w:szCs w:val="20"/>
        </w:rPr>
        <w:t>1. Иски о правах на земельные участки, участки недр, здания, в том числе жилые и нежилые помещения, строения, сооружения, другие объекты, прочно связанные с землей, а также об освобождении имущества от ареста предъявляются в суд по месту нахождения этих объектов или арестованного имущества.</w:t>
      </w:r>
    </w:p>
    <w:p w:rsidR="00FB0C5F" w:rsidRDefault="00FB0C5F" w:rsidP="00FB0C5F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0"/>
          <w:szCs w:val="20"/>
        </w:rPr>
        <w:t>(в ред. Федерального закона от 14.07.2008 N 118-ФЗ)</w:t>
      </w:r>
    </w:p>
    <w:p w:rsidR="00FB0C5F" w:rsidRDefault="00FB0C5F" w:rsidP="00FB0C5F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0"/>
          <w:szCs w:val="20"/>
        </w:rPr>
        <w:t>2. Иски кредиторов наследодателя, предъявляемые до принятия наследства наследниками, подсудны суду по месту открытия наследства.</w:t>
      </w:r>
    </w:p>
    <w:p w:rsidR="00FB0C5F" w:rsidRDefault="00FB0C5F" w:rsidP="00FB0C5F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0"/>
          <w:szCs w:val="20"/>
        </w:rPr>
        <w:t>3. Иски к перевозчикам, вытекающие из договоров перевозки, предъявляются в суд по месту нахождения перевозчика, к которому в установленном порядке была предъявлена претензия.</w:t>
      </w:r>
    </w:p>
    <w:p w:rsidR="00FB0C5F" w:rsidRDefault="00FB0C5F" w:rsidP="00FB0C5F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FB0C5F" w:rsidRDefault="00FB0C5F" w:rsidP="00FB0C5F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0"/>
          <w:szCs w:val="20"/>
        </w:rPr>
        <w:t>Статья 31. Подсудность нескольких связанных между собой дел</w:t>
      </w:r>
    </w:p>
    <w:p w:rsidR="00FB0C5F" w:rsidRDefault="00FB0C5F" w:rsidP="00FB0C5F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FB0C5F" w:rsidRDefault="00FB0C5F" w:rsidP="00FB0C5F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0"/>
          <w:szCs w:val="20"/>
        </w:rPr>
        <w:t>1. Иск к нескольким ответчикам, проживающим или находящимся в разных местах, предъявляется в суд по месту жительства или месту нахождения одного из ответчиков по выбору истца.</w:t>
      </w:r>
    </w:p>
    <w:p w:rsidR="00FB0C5F" w:rsidRDefault="00FB0C5F" w:rsidP="00FB0C5F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0"/>
          <w:szCs w:val="20"/>
        </w:rPr>
        <w:t>2. Встречный иск предъявляется в суд по месту рассмотрения первоначального иска.</w:t>
      </w:r>
    </w:p>
    <w:p w:rsidR="00FB0C5F" w:rsidRDefault="00FB0C5F" w:rsidP="00FB0C5F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0"/>
          <w:szCs w:val="20"/>
        </w:rPr>
        <w:t>3. Гражданский иск, вытекающий из уголовного дела, если он не был предъявлен или не был разрешен при производстве уголовного дела, предъявляется для рассмотрения в порядке гражданского судопроизводства по правилам подсудности, установленным настоящим Кодексом.</w:t>
      </w:r>
    </w:p>
    <w:p w:rsidR="00FB0C5F" w:rsidRDefault="00FB0C5F" w:rsidP="00FB0C5F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FB0C5F" w:rsidRDefault="00FB0C5F" w:rsidP="00FB0C5F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0"/>
          <w:szCs w:val="20"/>
        </w:rPr>
        <w:t>Статья 32. Договорная подсудность</w:t>
      </w:r>
    </w:p>
    <w:p w:rsidR="00FB0C5F" w:rsidRDefault="00FB0C5F" w:rsidP="00FB0C5F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FB0C5F" w:rsidRDefault="00FB0C5F" w:rsidP="00FB0C5F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Стороны могут по соглашению между собой изменить территориальную подсудность для данного дела до принятия его судом к своему производству. Подсудность, установленная статьями 26, 27 и 30 настоящего Кодекса, не может быть изменена соглашением сторон.</w:t>
      </w:r>
    </w:p>
    <w:p w:rsidR="00FB0C5F" w:rsidRDefault="00FB0C5F" w:rsidP="00FB0C5F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FB0C5F" w:rsidRDefault="00FB0C5F" w:rsidP="00FB0C5F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0"/>
          <w:szCs w:val="20"/>
        </w:rPr>
        <w:t>Статья 33. Передача дела, принятого судом к своему производству, в другой суд</w:t>
      </w:r>
    </w:p>
    <w:p w:rsidR="00FB0C5F" w:rsidRDefault="00FB0C5F" w:rsidP="00FB0C5F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FB0C5F" w:rsidRDefault="00FB0C5F" w:rsidP="00FB0C5F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0"/>
          <w:szCs w:val="20"/>
        </w:rPr>
        <w:t>1. Дело, принятое судом к своему производству с соблюдением правил подсудности, должно быть разрешено им по существу, хотя бы в дальнейшем оно станет подсудным другому суду.</w:t>
      </w:r>
    </w:p>
    <w:p w:rsidR="00FB0C5F" w:rsidRDefault="00FB0C5F" w:rsidP="00FB0C5F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0"/>
          <w:szCs w:val="20"/>
        </w:rPr>
        <w:t>2. Суд передает дело на рассмотрение другого суда, если:</w:t>
      </w:r>
    </w:p>
    <w:p w:rsidR="00FB0C5F" w:rsidRDefault="00FB0C5F" w:rsidP="00FB0C5F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0"/>
          <w:szCs w:val="20"/>
        </w:rPr>
        <w:t xml:space="preserve">1) ответчик, место жительства или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место нахождения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которого не было известно ранее, заявит ходатайство о передаче дела в суд по месту его жительства или месту его нахождения;</w:t>
      </w:r>
    </w:p>
    <w:p w:rsidR="00FB0C5F" w:rsidRDefault="00FB0C5F" w:rsidP="00FB0C5F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0"/>
          <w:szCs w:val="20"/>
        </w:rPr>
        <w:t>2) обе стороны заявили ходатайство о рассмотрении дела по месту нахождения большинства доказательств;</w:t>
      </w:r>
    </w:p>
    <w:p w:rsidR="00FB0C5F" w:rsidRDefault="00FB0C5F" w:rsidP="00FB0C5F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0"/>
          <w:szCs w:val="20"/>
        </w:rPr>
        <w:t>3) при рассмотрении дела в данном суде выявилось, что оно было принято к производству с нарушением правил подсудности;</w:t>
      </w:r>
    </w:p>
    <w:p w:rsidR="00FB0C5F" w:rsidRDefault="00FB0C5F" w:rsidP="00FB0C5F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0"/>
          <w:szCs w:val="20"/>
        </w:rPr>
        <w:t>4) после отвода одного или нескольких судей либо по другим причинам замена судей или рассмотрение дела в данном суде становятся невозможными. Передача дела в этом случае осуществляется вышестоящим судом.</w:t>
      </w:r>
    </w:p>
    <w:p w:rsidR="00FB0C5F" w:rsidRDefault="00FB0C5F" w:rsidP="00FB0C5F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0"/>
          <w:szCs w:val="20"/>
        </w:rPr>
        <w:t>3. О передаче дела в другой суд или об отказе в передаче дела в другой суд выносится определение суда, на которое может быть подана частная жалоба. Передача дела в другой суд осуществляется по истечении срока обжалования этого определения, а в случае подачи жалобы - после вынесения определения суда об оставлении жалобы без удовлетворения.</w:t>
      </w:r>
    </w:p>
    <w:p w:rsidR="00FB0C5F" w:rsidRDefault="00FB0C5F" w:rsidP="00FB0C5F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0"/>
          <w:szCs w:val="20"/>
        </w:rPr>
        <w:t>4. Дело, направленное из одного суда в другой, должно быть принято к рассмотрению судом, в который оно направлено. Споры о подсудности между судами в Российской Федерации не допускаются.</w:t>
      </w:r>
    </w:p>
    <w:p w:rsidR="00032A63" w:rsidRDefault="00032A63"/>
    <w:sectPr w:rsidR="00032A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A22"/>
    <w:rsid w:val="00032A63"/>
    <w:rsid w:val="00443C7A"/>
    <w:rsid w:val="00845A22"/>
    <w:rsid w:val="00BA0D59"/>
    <w:rsid w:val="00FB0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EE8EEB-8C47-4468-898E-4CC711665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basedOn w:val="a"/>
    <w:rsid w:val="00443C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B0C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13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38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93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807</Words>
  <Characters>4603</Characters>
  <Application>Microsoft Office Word</Application>
  <DocSecurity>0</DocSecurity>
  <Lines>38</Lines>
  <Paragraphs>10</Paragraphs>
  <ScaleCrop>false</ScaleCrop>
  <Company/>
  <LinksUpToDate>false</LinksUpToDate>
  <CharactersWithSpaces>5400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Kite</dc:creator>
  <cp:keywords/>
  <dc:description/>
  <cp:lastModifiedBy>Kite</cp:lastModifiedBy>
  <cp:revision>4</cp:revision>
  <dcterms:created xsi:type="dcterms:W3CDTF">2025-11-14T16:31:00Z</dcterms:created>
  <dcterms:modified xsi:type="dcterms:W3CDTF">2025-11-14T16:36:00Z</dcterms:modified>
</cp:coreProperties>
</file>