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7A" w:rsidRPr="00443C7A" w:rsidRDefault="00443C7A" w:rsidP="00443C7A">
      <w:pPr>
        <w:pStyle w:val="consplusnormal"/>
        <w:spacing w:before="0" w:beforeAutospacing="0" w:after="0" w:afterAutospacing="0"/>
        <w:ind w:firstLine="540"/>
        <w:jc w:val="center"/>
        <w:rPr>
          <w:rFonts w:ascii="Arial" w:hAnsi="Arial" w:cs="Arial"/>
          <w:b/>
          <w:color w:val="000000"/>
          <w:sz w:val="21"/>
          <w:szCs w:val="21"/>
        </w:rPr>
      </w:pPr>
      <w:r w:rsidRPr="00443C7A">
        <w:rPr>
          <w:rFonts w:ascii="Arial" w:hAnsi="Arial" w:cs="Arial"/>
          <w:b/>
          <w:color w:val="000000"/>
          <w:sz w:val="21"/>
          <w:szCs w:val="21"/>
        </w:rPr>
        <w:t>Подведомственность административных дел судам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конституционных (уставных) судов субъектов Российской Федерации и арбитражных судов.</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0" w:name="P9"/>
      <w:bookmarkEnd w:id="0"/>
      <w:r>
        <w:rPr>
          <w:rFonts w:ascii="Arial" w:hAnsi="Arial" w:cs="Arial"/>
          <w:color w:val="000000"/>
          <w:sz w:val="21"/>
          <w:szCs w:val="21"/>
        </w:rPr>
        <w:t>Административные дела, подсудные мировым судьям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Мировой судья рассматривает заявления о вынесении судебного приказа по требованиям о взыскании обязательных платежей и санкций в поря</w:t>
      </w:r>
      <w:bookmarkStart w:id="1" w:name="_GoBack"/>
      <w:bookmarkEnd w:id="1"/>
      <w:r>
        <w:rPr>
          <w:rFonts w:ascii="Arial" w:hAnsi="Arial" w:cs="Arial"/>
          <w:color w:val="000000"/>
          <w:sz w:val="21"/>
          <w:szCs w:val="21"/>
        </w:rPr>
        <w:t>дке, установленном главой 11.1 Кодекса административного судопроизводства РФ.</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2" w:name="P14"/>
      <w:bookmarkEnd w:id="2"/>
      <w:r>
        <w:rPr>
          <w:rFonts w:ascii="Arial" w:hAnsi="Arial" w:cs="Arial"/>
          <w:color w:val="000000"/>
          <w:sz w:val="21"/>
          <w:szCs w:val="21"/>
        </w:rPr>
        <w:t>Административные дела, подсудные военным судам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Административные дела, подсудные районному суду</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Подведомственные судам административные дела, за исключением административных дел, предусмотренных статьями 17.1, 18, 20 и 21 Кодекса административного судопроизводства РФ, рассматриваются районным судом в качестве суда первой инстанции.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3" w:name="P23"/>
      <w:bookmarkEnd w:id="3"/>
      <w:r>
        <w:rPr>
          <w:rFonts w:ascii="Arial" w:hAnsi="Arial" w:cs="Arial"/>
          <w:color w:val="000000"/>
          <w:sz w:val="21"/>
          <w:szCs w:val="21"/>
        </w:rPr>
        <w:t>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связанные с государственной тайной;</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lastRenderedPageBreak/>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11) о расформировании избирательных комиссий, за исключением случая, указанного в пункте 10 статьи 21 Кодекса административного судопроизводства РФ;</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12) об определении срока назначения выборов в органы государственной власти субъектов Российской Федерации, а также в органы местного самоуправления;</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15) об оспаривании результатов определения кадастровой стоимости.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4" w:name="P43"/>
      <w:bookmarkEnd w:id="4"/>
      <w:r>
        <w:rPr>
          <w:rFonts w:ascii="Arial" w:hAnsi="Arial" w:cs="Arial"/>
          <w:color w:val="000000"/>
          <w:sz w:val="21"/>
          <w:szCs w:val="21"/>
        </w:rPr>
        <w:t>Административные дела, подсудные Верховному Суду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Верховный Суд Российской Федерации рассматривает в качестве суда первой инстанции административные дела: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lastRenderedPageBreak/>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9) о прекращении деятельности инициативной группы по проведению референдума Российской Федерации, инициативной агитационной группы;</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5" w:name="P57"/>
      <w:bookmarkEnd w:id="5"/>
      <w:r>
        <w:rPr>
          <w:rFonts w:ascii="Arial" w:hAnsi="Arial" w:cs="Arial"/>
          <w:color w:val="000000"/>
          <w:sz w:val="21"/>
          <w:szCs w:val="21"/>
        </w:rPr>
        <w:t>10) о расформировании Центральной избирательной комиссии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Подача административного искового заявления по месту жительства, месту нахождения административного ответчика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xml:space="preserve">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w:t>
      </w:r>
      <w:r>
        <w:rPr>
          <w:rFonts w:ascii="Arial" w:hAnsi="Arial" w:cs="Arial"/>
          <w:color w:val="000000"/>
          <w:sz w:val="21"/>
          <w:szCs w:val="21"/>
        </w:rPr>
        <w:lastRenderedPageBreak/>
        <w:t>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месту нахождения организации, если иное не установлено Кодексом административного судопроизводства РФ.</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bookmarkStart w:id="6" w:name="P74"/>
      <w:bookmarkEnd w:id="6"/>
      <w:r>
        <w:rPr>
          <w:rFonts w:ascii="Arial" w:hAnsi="Arial" w:cs="Arial"/>
          <w:color w:val="000000"/>
          <w:sz w:val="21"/>
          <w:szCs w:val="21"/>
        </w:rPr>
        <w:t> Исключительная подсудность</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xml:space="preserve">1. Административное исковое заявление о помещении иностранного гражданина, подлежащего депортации или </w:t>
      </w:r>
      <w:proofErr w:type="spellStart"/>
      <w:r>
        <w:rPr>
          <w:rFonts w:ascii="Arial" w:hAnsi="Arial" w:cs="Arial"/>
          <w:color w:val="000000"/>
          <w:sz w:val="21"/>
          <w:szCs w:val="21"/>
        </w:rPr>
        <w:t>реадмиссии</w:t>
      </w:r>
      <w:proofErr w:type="spellEnd"/>
      <w:r>
        <w:rPr>
          <w:rFonts w:ascii="Arial" w:hAnsi="Arial" w:cs="Arial"/>
          <w:color w:val="000000"/>
          <w:sz w:val="21"/>
          <w:szCs w:val="21"/>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color w:val="000000"/>
          <w:sz w:val="21"/>
          <w:szCs w:val="21"/>
        </w:rPr>
        <w:t>реадмиссии</w:t>
      </w:r>
      <w:proofErr w:type="spellEnd"/>
      <w:r>
        <w:rPr>
          <w:rFonts w:ascii="Arial" w:hAnsi="Arial" w:cs="Arial"/>
          <w:color w:val="000000"/>
          <w:sz w:val="21"/>
          <w:szCs w:val="21"/>
        </w:rPr>
        <w:t xml:space="preserve">,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w:t>
      </w:r>
      <w:proofErr w:type="spellStart"/>
      <w:r>
        <w:rPr>
          <w:rFonts w:ascii="Arial" w:hAnsi="Arial" w:cs="Arial"/>
          <w:color w:val="000000"/>
          <w:sz w:val="21"/>
          <w:szCs w:val="21"/>
        </w:rPr>
        <w:t>реадмиссии</w:t>
      </w:r>
      <w:proofErr w:type="spellEnd"/>
      <w:r>
        <w:rPr>
          <w:rFonts w:ascii="Arial" w:hAnsi="Arial" w:cs="Arial"/>
          <w:color w:val="000000"/>
          <w:sz w:val="21"/>
          <w:szCs w:val="21"/>
        </w:rPr>
        <w:t>.</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месту нахождения медицинской организации, в которую помещен гражданин.</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месту нахождения медицинской противотуберкулезной организации, в которой гражданин находится под диспансерным наблюдением.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месту нахождения медицинской организации, обратившейся с таким административным исковым заявлением.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Подсудность по выбору административного истца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Кодексом административного судопроизводства РФ, - по месту нахождения организации, являющейся административным истцом.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Правила подсудности административных дел с участием иностранных лиц</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Подсудность административных дел с участием иностранных лиц определяется по общим правилам, установленным Кодексом административного судопроизводства РФ, если иное не предусмотрено международным договором Российской Федерации.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lastRenderedPageBreak/>
        <w:t>Подсудность нескольких связанных между собой административных дел</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месту нахождения одного из них по выбору административного истца.</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Встречный административный иск о зачете излишне уплаченных ранее сумм, вытекающий из административных дел о взыскании обязательных платежей и санкций, предъявляется в суд по месту рассмотрения первоначального административного искового заявления.</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Передача административного дела, принятого судом к своему производству, в другой суд</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Суд передает административное дело на рассмотрение другого суда, если: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 xml:space="preserve">1) административный ответчик, место жительства или </w:t>
      </w:r>
      <w:proofErr w:type="gramStart"/>
      <w:r>
        <w:rPr>
          <w:rFonts w:ascii="Arial" w:hAnsi="Arial" w:cs="Arial"/>
          <w:color w:val="000000"/>
          <w:sz w:val="21"/>
          <w:szCs w:val="21"/>
        </w:rPr>
        <w:t>место нахождения</w:t>
      </w:r>
      <w:proofErr w:type="gramEnd"/>
      <w:r>
        <w:rPr>
          <w:rFonts w:ascii="Arial" w:hAnsi="Arial" w:cs="Arial"/>
          <w:color w:val="000000"/>
          <w:sz w:val="21"/>
          <w:szCs w:val="21"/>
        </w:rPr>
        <w:t xml:space="preserve"> которого не было известно ранее, заявит ходатайство о передаче административного дела в суд по месту его жительства или месту его нахождения;</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2) при рассмотрении административного дела в данном суде выяснилось, что оно было принято к производству с нарушением правил подсудности;</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этого определения, а в случае подачи частной жалобы - после вынесения определения суда об оставлении жалобы без удовлетворения.</w:t>
      </w:r>
    </w:p>
    <w:p w:rsidR="00443C7A" w:rsidRDefault="00443C7A" w:rsidP="00443C7A">
      <w:pPr>
        <w:pStyle w:val="consplusnormal"/>
        <w:spacing w:before="0" w:beforeAutospacing="0" w:after="0" w:afterAutospacing="0"/>
        <w:ind w:firstLine="540"/>
        <w:jc w:val="both"/>
        <w:rPr>
          <w:rFonts w:ascii="Arial" w:hAnsi="Arial" w:cs="Arial"/>
          <w:color w:val="000000"/>
          <w:sz w:val="21"/>
          <w:szCs w:val="21"/>
        </w:rPr>
      </w:pPr>
      <w:r>
        <w:rPr>
          <w:rFonts w:ascii="Arial" w:hAnsi="Arial" w:cs="Arial"/>
          <w:color w:val="000000"/>
          <w:sz w:val="21"/>
          <w:szCs w:val="21"/>
        </w:rPr>
        <w:t>4. Административное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032A63" w:rsidRDefault="00032A63"/>
    <w:sectPr w:rsidR="00032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22"/>
    <w:rsid w:val="00032A63"/>
    <w:rsid w:val="00443C7A"/>
    <w:rsid w:val="0084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E8EEB-8C47-4468-898E-4CC71166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43C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07132">
      <w:bodyDiv w:val="1"/>
      <w:marLeft w:val="0"/>
      <w:marRight w:val="0"/>
      <w:marTop w:val="0"/>
      <w:marBottom w:val="0"/>
      <w:divBdr>
        <w:top w:val="none" w:sz="0" w:space="0" w:color="auto"/>
        <w:left w:val="none" w:sz="0" w:space="0" w:color="auto"/>
        <w:bottom w:val="none" w:sz="0" w:space="0" w:color="auto"/>
        <w:right w:val="none" w:sz="0" w:space="0" w:color="auto"/>
      </w:divBdr>
      <w:divsChild>
        <w:div w:id="166438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Kite</dc:creator>
  <cp:keywords/>
  <dc:description/>
  <cp:lastModifiedBy>Kite</cp:lastModifiedBy>
  <cp:revision>2</cp:revision>
  <dcterms:created xsi:type="dcterms:W3CDTF">2025-11-14T16:31:00Z</dcterms:created>
  <dcterms:modified xsi:type="dcterms:W3CDTF">2025-11-14T16:32:00Z</dcterms:modified>
</cp:coreProperties>
</file>