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91" w:tblpY="-55"/>
        <w:tblW w:w="9464" w:type="dxa"/>
        <w:tblLayout w:type="fixed"/>
        <w:tblLook w:val="01E0" w:firstRow="1" w:lastRow="1" w:firstColumn="1" w:lastColumn="1" w:noHBand="0" w:noVBand="0"/>
      </w:tblPr>
      <w:tblGrid>
        <w:gridCol w:w="9464"/>
      </w:tblGrid>
      <w:tr w:rsidR="0077173E" w:rsidRPr="00EF60F1" w:rsidTr="00F326BE">
        <w:trPr>
          <w:trHeight w:hRule="exact" w:val="170"/>
        </w:trPr>
        <w:tc>
          <w:tcPr>
            <w:tcW w:w="9464" w:type="dxa"/>
            <w:vAlign w:val="center"/>
          </w:tcPr>
          <w:p w:rsidR="0077173E" w:rsidRPr="00EF60F1" w:rsidRDefault="0077173E" w:rsidP="00F326BE">
            <w:pPr>
              <w:rPr>
                <w:sz w:val="32"/>
                <w:szCs w:val="32"/>
              </w:rPr>
            </w:pPr>
          </w:p>
        </w:tc>
      </w:tr>
      <w:tr w:rsidR="0077173E" w:rsidRPr="00EF60F1" w:rsidTr="00F326BE">
        <w:trPr>
          <w:trHeight w:hRule="exact" w:val="253"/>
        </w:trPr>
        <w:tc>
          <w:tcPr>
            <w:tcW w:w="9464" w:type="dxa"/>
            <w:vAlign w:val="center"/>
          </w:tcPr>
          <w:p w:rsidR="0077173E" w:rsidRPr="00EF60F1" w:rsidRDefault="0077173E" w:rsidP="00F326BE">
            <w:pPr>
              <w:jc w:val="center"/>
            </w:pPr>
          </w:p>
        </w:tc>
      </w:tr>
      <w:tr w:rsidR="0077173E" w:rsidRPr="00EF60F1" w:rsidTr="00F326BE">
        <w:trPr>
          <w:trHeight w:hRule="exact" w:val="170"/>
        </w:trPr>
        <w:tc>
          <w:tcPr>
            <w:tcW w:w="9464" w:type="dxa"/>
            <w:vAlign w:val="center"/>
          </w:tcPr>
          <w:p w:rsidR="0077173E" w:rsidRPr="00EF60F1" w:rsidRDefault="0077173E" w:rsidP="00F326BE">
            <w:pPr>
              <w:jc w:val="center"/>
              <w:rPr>
                <w:b/>
                <w:sz w:val="32"/>
                <w:szCs w:val="32"/>
              </w:rPr>
            </w:pPr>
          </w:p>
        </w:tc>
      </w:tr>
    </w:tbl>
    <w:p w:rsidR="0077173E" w:rsidRPr="00456F8C" w:rsidRDefault="0077173E" w:rsidP="0077173E">
      <w:pPr>
        <w:rPr>
          <w:vanish/>
        </w:rPr>
      </w:pPr>
    </w:p>
    <w:tbl>
      <w:tblPr>
        <w:tblW w:w="0" w:type="auto"/>
        <w:jc w:val="right"/>
        <w:tblLook w:val="04A0" w:firstRow="1" w:lastRow="0" w:firstColumn="1" w:lastColumn="0" w:noHBand="0" w:noVBand="1"/>
      </w:tblPr>
      <w:tblGrid>
        <w:gridCol w:w="4945"/>
      </w:tblGrid>
      <w:tr w:rsidR="0077173E" w:rsidRPr="00735D80" w:rsidTr="00F326BE">
        <w:trPr>
          <w:jc w:val="right"/>
        </w:trPr>
        <w:tc>
          <w:tcPr>
            <w:tcW w:w="0" w:type="auto"/>
            <w:shd w:val="clear" w:color="auto" w:fill="auto"/>
          </w:tcPr>
          <w:p w:rsidR="0077173E" w:rsidRPr="00735D80" w:rsidRDefault="0077173E" w:rsidP="00F326BE">
            <w:pPr>
              <w:tabs>
                <w:tab w:val="left" w:pos="9356"/>
              </w:tabs>
              <w:jc w:val="center"/>
              <w:rPr>
                <w:bCs/>
              </w:rPr>
            </w:pPr>
            <w:bookmarkStart w:id="0" w:name="_GoBack"/>
            <w:bookmarkEnd w:id="0"/>
            <w:r w:rsidRPr="00735D80">
              <w:rPr>
                <w:bCs/>
              </w:rPr>
              <w:t>УТВЕРЖДЕНА</w:t>
            </w:r>
          </w:p>
          <w:p w:rsidR="0077173E" w:rsidRPr="00735D80" w:rsidRDefault="0077173E" w:rsidP="00F326BE">
            <w:pPr>
              <w:shd w:val="clear" w:color="auto" w:fill="FFFFFF"/>
              <w:tabs>
                <w:tab w:val="left" w:pos="9356"/>
              </w:tabs>
              <w:jc w:val="center"/>
              <w:rPr>
                <w:bCs/>
              </w:rPr>
            </w:pPr>
            <w:r w:rsidRPr="00735D80">
              <w:rPr>
                <w:bCs/>
              </w:rPr>
              <w:t>приказом председателя Железнодорожного районного суда г. Улан-Удэ</w:t>
            </w:r>
          </w:p>
          <w:p w:rsidR="0077173E" w:rsidRPr="00735D80" w:rsidRDefault="0077173E" w:rsidP="00F326BE">
            <w:pPr>
              <w:shd w:val="clear" w:color="auto" w:fill="FFFFFF"/>
              <w:tabs>
                <w:tab w:val="left" w:pos="9356"/>
              </w:tabs>
              <w:jc w:val="center"/>
              <w:rPr>
                <w:bCs/>
              </w:rPr>
            </w:pPr>
            <w:r w:rsidRPr="00735D80">
              <w:rPr>
                <w:bCs/>
              </w:rPr>
              <w:t>от «</w:t>
            </w:r>
            <w:r>
              <w:rPr>
                <w:bCs/>
              </w:rPr>
              <w:t>06</w:t>
            </w:r>
            <w:r w:rsidRPr="00735D80">
              <w:rPr>
                <w:bCs/>
              </w:rPr>
              <w:t xml:space="preserve">» </w:t>
            </w:r>
            <w:r>
              <w:rPr>
                <w:bCs/>
              </w:rPr>
              <w:t>ноября</w:t>
            </w:r>
            <w:r w:rsidRPr="00735D80">
              <w:rPr>
                <w:bCs/>
              </w:rPr>
              <w:t xml:space="preserve"> 2019 г. № </w:t>
            </w:r>
            <w:r>
              <w:rPr>
                <w:bCs/>
              </w:rPr>
              <w:t>53</w:t>
            </w:r>
          </w:p>
        </w:tc>
      </w:tr>
    </w:tbl>
    <w:p w:rsidR="0077173E" w:rsidRPr="00735D80" w:rsidRDefault="0077173E" w:rsidP="0077173E">
      <w:pPr>
        <w:shd w:val="clear" w:color="auto" w:fill="FFFFFF"/>
        <w:tabs>
          <w:tab w:val="left" w:pos="9356"/>
          <w:tab w:val="left" w:pos="9498"/>
        </w:tabs>
        <w:jc w:val="center"/>
        <w:rPr>
          <w:bCs/>
        </w:rPr>
      </w:pPr>
    </w:p>
    <w:p w:rsidR="0077173E" w:rsidRPr="00735D80" w:rsidRDefault="0077173E" w:rsidP="0077173E">
      <w:pPr>
        <w:shd w:val="clear" w:color="auto" w:fill="FFFFFF"/>
        <w:tabs>
          <w:tab w:val="left" w:pos="9356"/>
          <w:tab w:val="left" w:pos="9498"/>
        </w:tabs>
        <w:jc w:val="center"/>
        <w:rPr>
          <w:b/>
          <w:bCs/>
        </w:rPr>
      </w:pPr>
      <w:r w:rsidRPr="00735D80">
        <w:rPr>
          <w:b/>
          <w:bCs/>
        </w:rPr>
        <w:t>ПАМЯТКА</w:t>
      </w:r>
    </w:p>
    <w:p w:rsidR="0077173E" w:rsidRPr="00735D80" w:rsidRDefault="0077173E" w:rsidP="0077173E">
      <w:pPr>
        <w:shd w:val="clear" w:color="auto" w:fill="FFFFFF"/>
        <w:tabs>
          <w:tab w:val="left" w:pos="9356"/>
          <w:tab w:val="left" w:pos="9498"/>
        </w:tabs>
        <w:jc w:val="center"/>
        <w:rPr>
          <w:b/>
        </w:rPr>
      </w:pPr>
      <w:r w:rsidRPr="00735D80">
        <w:rPr>
          <w:b/>
        </w:rPr>
        <w:t>об основных ограничениях, запретах и обязанностях, установленных в отношении федеральных государственных гражданских служащих Железнодорожного районного суда гор. Улан-Удэ</w:t>
      </w:r>
    </w:p>
    <w:p w:rsidR="0077173E" w:rsidRPr="00735D80" w:rsidRDefault="0077173E" w:rsidP="0077173E">
      <w:pPr>
        <w:shd w:val="clear" w:color="auto" w:fill="FFFFFF"/>
        <w:tabs>
          <w:tab w:val="left" w:pos="9356"/>
          <w:tab w:val="left" w:pos="9498"/>
        </w:tabs>
      </w:pPr>
    </w:p>
    <w:p w:rsidR="0077173E" w:rsidRPr="00735D80" w:rsidRDefault="0077173E" w:rsidP="0077173E">
      <w:pPr>
        <w:shd w:val="clear" w:color="auto" w:fill="FFFFFF"/>
        <w:tabs>
          <w:tab w:val="left" w:pos="9356"/>
          <w:tab w:val="left" w:pos="9498"/>
        </w:tabs>
        <w:jc w:val="center"/>
        <w:rPr>
          <w:b/>
        </w:rPr>
      </w:pPr>
      <w:r w:rsidRPr="00735D80">
        <w:rPr>
          <w:b/>
          <w:lang w:val="en-US"/>
        </w:rPr>
        <w:t>I</w:t>
      </w:r>
      <w:r w:rsidRPr="00735D80">
        <w:rPr>
          <w:b/>
        </w:rPr>
        <w:t xml:space="preserve">. 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Железнодорожного районного суда </w:t>
      </w:r>
    </w:p>
    <w:p w:rsidR="0077173E" w:rsidRPr="00735D80" w:rsidRDefault="0077173E" w:rsidP="0077173E">
      <w:pPr>
        <w:shd w:val="clear" w:color="auto" w:fill="FFFFFF"/>
        <w:tabs>
          <w:tab w:val="left" w:pos="9356"/>
          <w:tab w:val="left" w:pos="9498"/>
        </w:tabs>
        <w:jc w:val="center"/>
        <w:rPr>
          <w:b/>
        </w:rPr>
      </w:pPr>
      <w:r w:rsidRPr="00735D80">
        <w:rPr>
          <w:b/>
        </w:rPr>
        <w:t>гор. Улан-Удэ</w:t>
      </w:r>
    </w:p>
    <w:p w:rsidR="0077173E" w:rsidRPr="00735D80" w:rsidRDefault="0077173E" w:rsidP="0077173E">
      <w:pPr>
        <w:shd w:val="clear" w:color="auto" w:fill="FFFFFF"/>
        <w:tabs>
          <w:tab w:val="left" w:pos="9356"/>
          <w:tab w:val="left" w:pos="9498"/>
        </w:tabs>
      </w:pPr>
    </w:p>
    <w:p w:rsidR="0077173E" w:rsidRPr="00735D80" w:rsidRDefault="0077173E" w:rsidP="0077173E">
      <w:pPr>
        <w:shd w:val="clear" w:color="auto" w:fill="FFFFFF"/>
        <w:tabs>
          <w:tab w:val="left" w:pos="9356"/>
          <w:tab w:val="left" w:pos="9498"/>
        </w:tabs>
        <w:ind w:firstLine="709"/>
        <w:jc w:val="both"/>
        <w:rPr>
          <w:bCs/>
        </w:rPr>
      </w:pPr>
      <w:r w:rsidRPr="00735D80">
        <w:rPr>
          <w:bCs/>
        </w:rPr>
        <w:t>1. Федеральный закон от 27.07.2004 № 79-ФЗ «О государственной гражданской службе Российской Федерации» (далее – Федеральный закон от 27.07.2004 № 79-ФЗ).</w:t>
      </w:r>
    </w:p>
    <w:p w:rsidR="0077173E" w:rsidRPr="00735D80" w:rsidRDefault="0077173E" w:rsidP="0077173E">
      <w:pPr>
        <w:shd w:val="clear" w:color="auto" w:fill="FFFFFF"/>
        <w:tabs>
          <w:tab w:val="left" w:pos="9356"/>
          <w:tab w:val="left" w:pos="9498"/>
        </w:tabs>
        <w:ind w:firstLine="709"/>
        <w:jc w:val="both"/>
        <w:rPr>
          <w:rFonts w:eastAsia="Calibri"/>
        </w:rPr>
      </w:pPr>
      <w:r w:rsidRPr="00735D80">
        <w:rPr>
          <w:rFonts w:eastAsia="Calibri"/>
        </w:rPr>
        <w:t>2. Федеральный закон от 25.12.2008 № 273-ФЗ «О противодействии коррупции» (далее – Федеральный закон от 25.12.2008 № 273-ФЗ).</w:t>
      </w:r>
    </w:p>
    <w:p w:rsidR="0077173E" w:rsidRPr="00735D80" w:rsidRDefault="0077173E" w:rsidP="0077173E">
      <w:pPr>
        <w:shd w:val="clear" w:color="auto" w:fill="FFFFFF"/>
        <w:tabs>
          <w:tab w:val="left" w:pos="9356"/>
          <w:tab w:val="left" w:pos="9498"/>
        </w:tabs>
        <w:ind w:firstLine="709"/>
        <w:jc w:val="both"/>
        <w:rPr>
          <w:rFonts w:eastAsia="Calibri"/>
        </w:rPr>
      </w:pPr>
      <w:r w:rsidRPr="00735D80">
        <w:t xml:space="preserve">3. Федеральный закон от 03.12.2012 № 230-ФЗ «О </w:t>
      </w:r>
      <w:proofErr w:type="gramStart"/>
      <w:r w:rsidRPr="00735D80">
        <w:t>контроле за</w:t>
      </w:r>
      <w:proofErr w:type="gramEnd"/>
      <w:r w:rsidRPr="00735D80">
        <w:t xml:space="preserve"> соответствием расходов лиц, замещающих государственные должности, и иных лиц их доходам» (далее – Федеральный закон от 03.12.2012 № 230-ФЗ).</w:t>
      </w:r>
    </w:p>
    <w:p w:rsidR="0077173E" w:rsidRPr="00735D80" w:rsidRDefault="0077173E" w:rsidP="0077173E">
      <w:pPr>
        <w:autoSpaceDE w:val="0"/>
        <w:autoSpaceDN w:val="0"/>
        <w:adjustRightInd w:val="0"/>
        <w:ind w:firstLine="709"/>
        <w:jc w:val="both"/>
      </w:pPr>
      <w:r w:rsidRPr="00735D80">
        <w:t xml:space="preserve">4. </w:t>
      </w:r>
      <w:proofErr w:type="gramStart"/>
      <w:r w:rsidRPr="00735D80">
        <w:t>Приказ Управления Судебного департамента в Республике Бурятия от 20.05.2016 № 20-о «Об утверждении Положения о порядке уведомления федеральным государственным гражданским служащим Управления Судебного департамента в Республике Бурятия и районных (городских), гарнизонных военных судов Республики Бурятия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w:t>
      </w:r>
      <w:proofErr w:type="gramEnd"/>
      <w:r w:rsidRPr="00735D80">
        <w:t xml:space="preserve"> </w:t>
      </w:r>
      <w:proofErr w:type="gramStart"/>
      <w:r w:rsidRPr="00735D80">
        <w:t>20.05.2016 № 20-о).</w:t>
      </w:r>
      <w:proofErr w:type="gramEnd"/>
    </w:p>
    <w:p w:rsidR="0077173E" w:rsidRPr="00735D80" w:rsidRDefault="0077173E" w:rsidP="0077173E">
      <w:pPr>
        <w:autoSpaceDE w:val="0"/>
        <w:autoSpaceDN w:val="0"/>
        <w:adjustRightInd w:val="0"/>
        <w:ind w:firstLine="709"/>
        <w:jc w:val="both"/>
      </w:pPr>
      <w:r w:rsidRPr="00735D80">
        <w:t xml:space="preserve">5. </w:t>
      </w:r>
      <w:proofErr w:type="gramStart"/>
      <w:r w:rsidRPr="00735D80">
        <w:t>Приказ Верховного суда Республики Бурятия, Арбитражного суда Республики Бурятия, Восточно-Сибирского окружного военного суда, Управления Судебного департамента в Республике Бурятия от 28.09.2017 № 107о/д/212/115/31-о «Об утверждении положения и состава комиссии по соблюдению требований к служебному поведению федеральных государственных гражданских служащих Верховного суда Республики Бурятия, Арбитражного суда Республики Бурятия, районных (городских), гарнизонных военных судов Республики</w:t>
      </w:r>
      <w:r w:rsidRPr="00735D80">
        <w:rPr>
          <w:b/>
        </w:rPr>
        <w:t xml:space="preserve"> </w:t>
      </w:r>
      <w:r w:rsidRPr="00735D80">
        <w:t>Бурятия и Управления Судебного</w:t>
      </w:r>
      <w:proofErr w:type="gramEnd"/>
      <w:r w:rsidRPr="00735D80">
        <w:t xml:space="preserve"> департамента в Республике Бурятия и урегулированию конфликта интересов» (далее – приказ от 28.09.2017 № 107о/д/212/115/31-о).</w:t>
      </w:r>
    </w:p>
    <w:p w:rsidR="0077173E" w:rsidRPr="00735D80" w:rsidRDefault="0077173E" w:rsidP="0077173E">
      <w:pPr>
        <w:autoSpaceDE w:val="0"/>
        <w:autoSpaceDN w:val="0"/>
        <w:adjustRightInd w:val="0"/>
        <w:ind w:firstLine="709"/>
        <w:jc w:val="both"/>
        <w:rPr>
          <w:rFonts w:eastAsia="Calibri"/>
        </w:rPr>
      </w:pPr>
      <w:r w:rsidRPr="00735D80">
        <w:rPr>
          <w:rFonts w:eastAsia="Calibri"/>
        </w:rPr>
        <w:t xml:space="preserve">6. </w:t>
      </w:r>
      <w:proofErr w:type="gramStart"/>
      <w:r w:rsidRPr="00735D80">
        <w:rPr>
          <w:rFonts w:eastAsia="Calibri"/>
        </w:rPr>
        <w:t xml:space="preserve">Приказ Судебного департамента при Верховном Суде Российской Федерации от 05.11.2015 №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w:t>
      </w:r>
      <w:r w:rsidRPr="00735D80">
        <w:rPr>
          <w:rFonts w:eastAsia="Calibri"/>
        </w:rPr>
        <w:lastRenderedPageBreak/>
        <w:t>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w:t>
      </w:r>
      <w:proofErr w:type="gramEnd"/>
      <w:r w:rsidRPr="00735D80">
        <w:rPr>
          <w:rFonts w:eastAsia="Calibri"/>
        </w:rPr>
        <w:t xml:space="preserve">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приказ Судебного департамента от 05.11.2015 № 342).</w:t>
      </w:r>
    </w:p>
    <w:p w:rsidR="0077173E" w:rsidRPr="00735D80" w:rsidRDefault="0077173E" w:rsidP="0077173E">
      <w:pPr>
        <w:autoSpaceDE w:val="0"/>
        <w:autoSpaceDN w:val="0"/>
        <w:adjustRightInd w:val="0"/>
        <w:ind w:firstLine="709"/>
        <w:jc w:val="both"/>
        <w:rPr>
          <w:rFonts w:eastAsia="Calibri"/>
        </w:rPr>
      </w:pPr>
      <w:r w:rsidRPr="00735D80">
        <w:rPr>
          <w:rFonts w:eastAsia="Calibri"/>
        </w:rPr>
        <w:t xml:space="preserve">7.   </w:t>
      </w:r>
      <w:proofErr w:type="gramStart"/>
      <w:r w:rsidRPr="00735D80">
        <w:rPr>
          <w:rFonts w:eastAsia="Calibri"/>
        </w:rPr>
        <w:t>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Pr="00735D80">
        <w:rPr>
          <w:rFonts w:eastAsia="Calibri"/>
        </w:rPr>
        <w:t>)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77173E" w:rsidRPr="00735D80" w:rsidRDefault="0077173E" w:rsidP="0077173E">
      <w:pPr>
        <w:autoSpaceDE w:val="0"/>
        <w:autoSpaceDN w:val="0"/>
        <w:adjustRightInd w:val="0"/>
        <w:ind w:firstLine="709"/>
        <w:jc w:val="both"/>
      </w:pPr>
      <w:r w:rsidRPr="00735D80">
        <w:rPr>
          <w:rFonts w:eastAsia="Calibri"/>
        </w:rPr>
        <w:t xml:space="preserve">8.  </w:t>
      </w:r>
      <w:proofErr w:type="gramStart"/>
      <w:r w:rsidRPr="00735D80">
        <w:t>Приказ Управления Судебного департамента в Республике Бурятия от 03.07.2017 № 27-о «</w:t>
      </w:r>
      <w:r w:rsidRPr="00735D80">
        <w:rPr>
          <w:bCs/>
          <w:spacing w:val="-1"/>
        </w:rPr>
        <w:t>Об утверждении Положения о порядке получения федеральными государственными гражданскими служащими Управления Судебного департамента в Республике Бурятия и районных (городских), гарнизонных военных судов Республики Бурятия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приказ</w:t>
      </w:r>
      <w:proofErr w:type="gramEnd"/>
      <w:r w:rsidRPr="00735D80">
        <w:rPr>
          <w:bCs/>
          <w:spacing w:val="-1"/>
        </w:rPr>
        <w:t xml:space="preserve"> </w:t>
      </w:r>
      <w:proofErr w:type="gramStart"/>
      <w:r w:rsidRPr="00735D80">
        <w:rPr>
          <w:bCs/>
          <w:spacing w:val="-1"/>
        </w:rPr>
        <w:t xml:space="preserve">Управления </w:t>
      </w:r>
      <w:r w:rsidRPr="00735D80">
        <w:t>от 03.07.2017 № 27-о).</w:t>
      </w:r>
      <w:proofErr w:type="gramEnd"/>
    </w:p>
    <w:p w:rsidR="0077173E" w:rsidRPr="00735D80" w:rsidRDefault="0077173E" w:rsidP="0077173E">
      <w:pPr>
        <w:autoSpaceDE w:val="0"/>
        <w:autoSpaceDN w:val="0"/>
        <w:adjustRightInd w:val="0"/>
        <w:ind w:firstLine="709"/>
        <w:jc w:val="both"/>
      </w:pPr>
      <w:r w:rsidRPr="00735D80">
        <w:t xml:space="preserve">9. </w:t>
      </w:r>
      <w:proofErr w:type="gramStart"/>
      <w:r w:rsidRPr="00735D80">
        <w:t>Приказ Управления Судебного департамента в Республике Бурятия от 06.10.2017 № 34-о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Республике</w:t>
      </w:r>
      <w:r w:rsidRPr="00735D80">
        <w:rPr>
          <w:b/>
        </w:rPr>
        <w:t xml:space="preserve"> </w:t>
      </w:r>
      <w:r w:rsidRPr="00735D80">
        <w:t>Бурятия, и федеральными</w:t>
      </w:r>
      <w:r w:rsidRPr="00735D80">
        <w:rPr>
          <w:b/>
        </w:rPr>
        <w:t xml:space="preserve"> </w:t>
      </w:r>
      <w:r w:rsidRPr="00735D80">
        <w:t>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Бурятия, сведений о размещении информации в информационно-телекоммуникационной сети «Интернет», обработке указанных</w:t>
      </w:r>
      <w:proofErr w:type="gramEnd"/>
      <w:r w:rsidRPr="00735D80">
        <w:t xml:space="preserve"> сведений и проверке их достоверности и полноты» (далее – приказ Управления от 06.10.2017 № 34-о).</w:t>
      </w:r>
    </w:p>
    <w:p w:rsidR="0077173E" w:rsidRPr="00735D80" w:rsidRDefault="0077173E" w:rsidP="0077173E">
      <w:pPr>
        <w:autoSpaceDE w:val="0"/>
        <w:autoSpaceDN w:val="0"/>
        <w:adjustRightInd w:val="0"/>
        <w:ind w:firstLine="709"/>
        <w:jc w:val="both"/>
        <w:rPr>
          <w:rFonts w:eastAsia="Calibri"/>
        </w:rPr>
      </w:pPr>
      <w:r w:rsidRPr="00735D80">
        <w:t xml:space="preserve">10. </w:t>
      </w:r>
      <w:proofErr w:type="gramStart"/>
      <w:r w:rsidRPr="00735D80">
        <w:t>Перечень должностей федеральной государственной гражданской службы в Управлении Судебного департамента в Республике Бурятия, на замещение которых гражданин претендует и при замещении которой федеральный государственный гражданский служащий,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утвержденный приказом Управления Судебного</w:t>
      </w:r>
      <w:proofErr w:type="gramEnd"/>
      <w:r w:rsidRPr="00735D80">
        <w:t xml:space="preserve"> департамента в Республике Бурятия от 07.12.2015 № 17-о (далее – приказ Управления от 07.12.2015 № 17-о).</w:t>
      </w:r>
    </w:p>
    <w:p w:rsidR="0077173E" w:rsidRPr="00735D80" w:rsidRDefault="0077173E" w:rsidP="0077173E">
      <w:pPr>
        <w:autoSpaceDE w:val="0"/>
        <w:autoSpaceDN w:val="0"/>
        <w:adjustRightInd w:val="0"/>
        <w:ind w:firstLine="709"/>
        <w:jc w:val="both"/>
      </w:pPr>
      <w:r w:rsidRPr="00735D80">
        <w:rPr>
          <w:rFonts w:eastAsia="Calibri"/>
        </w:rPr>
        <w:t xml:space="preserve">11. </w:t>
      </w:r>
      <w:proofErr w:type="gramStart"/>
      <w:r w:rsidRPr="00735D80">
        <w:t xml:space="preserve">Приказ Управления Судебного департамента в Республике Бурятия от 06.11.2018 № 26-о «Об утверждении Порядка по уведомлению федеральными государственными гражданскими служащими Управления Судебного департамента в Республике Бурятия и </w:t>
      </w:r>
      <w:r w:rsidRPr="00735D80">
        <w:lastRenderedPageBreak/>
        <w:t>районных (городских), гарнизонных военных судов Республики Бурятия представителя нанимателя о намерении выполнять иную оплачиваемую работу (о выполнении иной оплачиваемой работы» (далее – приказ Управления от 06.11.2018 № 26-о).</w:t>
      </w:r>
      <w:proofErr w:type="gramEnd"/>
    </w:p>
    <w:p w:rsidR="0077173E" w:rsidRPr="00735D80" w:rsidRDefault="0077173E" w:rsidP="0077173E">
      <w:pPr>
        <w:autoSpaceDE w:val="0"/>
        <w:autoSpaceDN w:val="0"/>
        <w:adjustRightInd w:val="0"/>
        <w:ind w:firstLine="709"/>
        <w:jc w:val="both"/>
      </w:pPr>
      <w:r w:rsidRPr="00735D80">
        <w:t>12. Приказ Управления Судебного департамента в Республике Бурятия от 13.09.2019 № 4</w:t>
      </w:r>
      <w:r>
        <w:t>7</w:t>
      </w:r>
      <w:r w:rsidRPr="00735D80">
        <w:t>-о «</w:t>
      </w:r>
      <w:r w:rsidRPr="00735D80">
        <w:rPr>
          <w:bCs/>
        </w:rPr>
        <w:t>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Бурятия, разрешения представителя нанимателя на участие на безвозмездной основе в управлении некоммерческими организациями» (далее – приказ Управления</w:t>
      </w:r>
      <w:r w:rsidRPr="00735D80">
        <w:t xml:space="preserve"> от 13.09.2019 № 4</w:t>
      </w:r>
      <w:r>
        <w:t>7</w:t>
      </w:r>
      <w:r w:rsidRPr="00735D80">
        <w:t>-о).</w:t>
      </w:r>
    </w:p>
    <w:p w:rsidR="0077173E" w:rsidRPr="00735D80" w:rsidRDefault="0077173E" w:rsidP="0077173E">
      <w:pPr>
        <w:pStyle w:val="a3"/>
        <w:jc w:val="both"/>
        <w:rPr>
          <w:sz w:val="24"/>
          <w:szCs w:val="24"/>
        </w:rPr>
      </w:pPr>
      <w:r w:rsidRPr="00735D80">
        <w:rPr>
          <w:sz w:val="24"/>
          <w:szCs w:val="24"/>
        </w:rPr>
        <w:tab/>
        <w:t>1</w:t>
      </w:r>
      <w:r>
        <w:rPr>
          <w:sz w:val="24"/>
          <w:szCs w:val="24"/>
        </w:rPr>
        <w:t>3</w:t>
      </w:r>
      <w:r w:rsidRPr="00735D80">
        <w:rPr>
          <w:sz w:val="24"/>
          <w:szCs w:val="24"/>
        </w:rPr>
        <w:t>. Приказ председателя Железнодорожного районного суда г. Улан-Удэ от 23.09.2015 № 105 «Об утверждении Положения  о порядке уведомления федеральным государственным гражданским служащим Железнодорожного районного суда  г. Улан-Удэ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w:t>
      </w:r>
    </w:p>
    <w:p w:rsidR="0077173E" w:rsidRPr="00735D80" w:rsidRDefault="0077173E" w:rsidP="0077173E">
      <w:pPr>
        <w:pStyle w:val="a3"/>
        <w:jc w:val="both"/>
        <w:rPr>
          <w:sz w:val="24"/>
          <w:szCs w:val="24"/>
        </w:rPr>
      </w:pPr>
      <w:r w:rsidRPr="00735D80">
        <w:rPr>
          <w:sz w:val="24"/>
          <w:szCs w:val="24"/>
        </w:rPr>
        <w:tab/>
        <w:t>1</w:t>
      </w:r>
      <w:r>
        <w:rPr>
          <w:sz w:val="24"/>
          <w:szCs w:val="24"/>
        </w:rPr>
        <w:t>4</w:t>
      </w:r>
      <w:r w:rsidRPr="00735D80">
        <w:rPr>
          <w:sz w:val="24"/>
          <w:szCs w:val="24"/>
        </w:rPr>
        <w:t xml:space="preserve">. </w:t>
      </w:r>
      <w:r>
        <w:rPr>
          <w:sz w:val="24"/>
          <w:szCs w:val="24"/>
        </w:rPr>
        <w:t>П</w:t>
      </w:r>
      <w:r w:rsidRPr="00735D80">
        <w:rPr>
          <w:sz w:val="24"/>
          <w:szCs w:val="24"/>
        </w:rPr>
        <w:t xml:space="preserve">риказ председателя Железнодорожного районного суда г. Улан-Удэ № 7 от 19.01.2016 «О необходимости предоставления сведений </w:t>
      </w:r>
      <w:r w:rsidRPr="00735D80">
        <w:rPr>
          <w:rFonts w:eastAsia="Calibri"/>
          <w:sz w:val="24"/>
          <w:szCs w:val="24"/>
        </w:rPr>
        <w:t>федеральными государственными гражданскими служащими, замещающими должности федеральной государственной  гражданской службы в Железнодорожном районном суде г. Улан-Удэ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w:t>
      </w:r>
      <w:proofErr w:type="gramStart"/>
      <w:r w:rsidRPr="00735D80">
        <w:rPr>
          <w:rFonts w:eastAsia="Calibri"/>
          <w:sz w:val="24"/>
          <w:szCs w:val="24"/>
        </w:rPr>
        <w:t>и(</w:t>
      </w:r>
      <w:proofErr w:type="gramEnd"/>
      <w:r w:rsidRPr="00735D80">
        <w:rPr>
          <w:rFonts w:eastAsia="Calibri"/>
          <w:sz w:val="24"/>
          <w:szCs w:val="24"/>
        </w:rPr>
        <w:t>супруга) и несовершеннолетних детей».</w:t>
      </w:r>
    </w:p>
    <w:p w:rsidR="0077173E" w:rsidRPr="00735D80" w:rsidRDefault="0077173E" w:rsidP="0077173E">
      <w:pPr>
        <w:autoSpaceDE w:val="0"/>
        <w:autoSpaceDN w:val="0"/>
        <w:adjustRightInd w:val="0"/>
        <w:jc w:val="both"/>
      </w:pPr>
      <w:r w:rsidRPr="00735D80">
        <w:t xml:space="preserve">          1</w:t>
      </w:r>
      <w:r>
        <w:t>5</w:t>
      </w:r>
      <w:r w:rsidRPr="00735D80">
        <w:t>.    Приказ председателя Железнодорожного районного суда г. Улан-Удэ от 12.01.2017 № 2 «Об утверждении Положения  о порядке сообщения лицами, замещающими должности федеральной государственной гражданской службы в Железнодорожном районном суде г. Улан-Удэ,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7173E" w:rsidRPr="00735D80" w:rsidRDefault="0077173E" w:rsidP="0077173E">
      <w:pPr>
        <w:autoSpaceDE w:val="0"/>
        <w:autoSpaceDN w:val="0"/>
        <w:adjustRightInd w:val="0"/>
        <w:jc w:val="both"/>
      </w:pPr>
    </w:p>
    <w:p w:rsidR="0077173E" w:rsidRPr="00735D80" w:rsidRDefault="0077173E" w:rsidP="0077173E">
      <w:pPr>
        <w:autoSpaceDE w:val="0"/>
        <w:autoSpaceDN w:val="0"/>
        <w:adjustRightInd w:val="0"/>
        <w:jc w:val="center"/>
      </w:pPr>
      <w:r w:rsidRPr="00735D80">
        <w:rPr>
          <w:b/>
          <w:lang w:val="en-US"/>
        </w:rPr>
        <w:t>II</w:t>
      </w:r>
      <w:r w:rsidRPr="00735D80">
        <w:rPr>
          <w:b/>
        </w:rPr>
        <w:t>. Ограничения, запреты и обязанности, установленные в отношении федеральных государственных гражданских служащих Железнодорожного районного суда гор. Улан-Удэ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353"/>
        <w:gridCol w:w="2457"/>
        <w:gridCol w:w="5416"/>
      </w:tblGrid>
      <w:tr w:rsidR="0077173E" w:rsidRPr="00735D80" w:rsidTr="00F326BE">
        <w:trPr>
          <w:tblHeader/>
        </w:trPr>
        <w:tc>
          <w:tcPr>
            <w:tcW w:w="0" w:type="auto"/>
            <w:shd w:val="clear" w:color="auto" w:fill="auto"/>
          </w:tcPr>
          <w:p w:rsidR="0077173E" w:rsidRPr="00735D80" w:rsidRDefault="0077173E" w:rsidP="00F326BE">
            <w:pPr>
              <w:tabs>
                <w:tab w:val="left" w:pos="9356"/>
                <w:tab w:val="left" w:pos="9498"/>
              </w:tabs>
              <w:jc w:val="center"/>
              <w:rPr>
                <w:b/>
                <w:bCs/>
              </w:rPr>
            </w:pPr>
            <w:r w:rsidRPr="00735D80">
              <w:rPr>
                <w:b/>
                <w:bCs/>
              </w:rPr>
              <w:t xml:space="preserve">№ </w:t>
            </w:r>
            <w:proofErr w:type="gramStart"/>
            <w:r w:rsidRPr="00735D80">
              <w:rPr>
                <w:b/>
                <w:bCs/>
              </w:rPr>
              <w:t>п</w:t>
            </w:r>
            <w:proofErr w:type="gramEnd"/>
            <w:r w:rsidRPr="00735D80">
              <w:rPr>
                <w:b/>
                <w:bCs/>
              </w:rPr>
              <w:t>/п</w:t>
            </w:r>
          </w:p>
        </w:tc>
        <w:tc>
          <w:tcPr>
            <w:tcW w:w="0" w:type="auto"/>
            <w:shd w:val="clear" w:color="auto" w:fill="auto"/>
          </w:tcPr>
          <w:p w:rsidR="0077173E" w:rsidRPr="00735D80" w:rsidRDefault="0077173E" w:rsidP="00F326BE">
            <w:pPr>
              <w:tabs>
                <w:tab w:val="left" w:pos="9356"/>
                <w:tab w:val="left" w:pos="9498"/>
              </w:tabs>
              <w:jc w:val="center"/>
              <w:rPr>
                <w:b/>
                <w:bCs/>
              </w:rPr>
            </w:pPr>
            <w:r w:rsidRPr="00735D80">
              <w:rPr>
                <w:b/>
                <w:bCs/>
              </w:rPr>
              <w:t>Содержание</w:t>
            </w:r>
          </w:p>
          <w:p w:rsidR="0077173E" w:rsidRPr="00735D80" w:rsidRDefault="0077173E" w:rsidP="00F326BE">
            <w:pPr>
              <w:tabs>
                <w:tab w:val="left" w:pos="9356"/>
                <w:tab w:val="left" w:pos="9498"/>
              </w:tabs>
              <w:jc w:val="center"/>
              <w:rPr>
                <w:b/>
                <w:bCs/>
              </w:rPr>
            </w:pPr>
            <w:r w:rsidRPr="00735D80">
              <w:rPr>
                <w:b/>
                <w:bCs/>
              </w:rPr>
              <w:t>ограничения/запрета/обязанности</w:t>
            </w:r>
          </w:p>
        </w:tc>
        <w:tc>
          <w:tcPr>
            <w:tcW w:w="0" w:type="auto"/>
            <w:shd w:val="clear" w:color="auto" w:fill="auto"/>
          </w:tcPr>
          <w:p w:rsidR="0077173E" w:rsidRPr="00735D80" w:rsidRDefault="0077173E" w:rsidP="00F326BE">
            <w:pPr>
              <w:tabs>
                <w:tab w:val="left" w:pos="9356"/>
                <w:tab w:val="left" w:pos="9498"/>
              </w:tabs>
              <w:jc w:val="center"/>
              <w:rPr>
                <w:b/>
                <w:bCs/>
              </w:rPr>
            </w:pPr>
            <w:r w:rsidRPr="00735D80">
              <w:rPr>
                <w:b/>
                <w:bCs/>
              </w:rPr>
              <w:t>Нормативные правовые основания</w:t>
            </w:r>
          </w:p>
        </w:tc>
        <w:tc>
          <w:tcPr>
            <w:tcW w:w="0" w:type="auto"/>
            <w:shd w:val="clear" w:color="auto" w:fill="auto"/>
          </w:tcPr>
          <w:p w:rsidR="0077173E" w:rsidRPr="00735D80" w:rsidRDefault="0077173E" w:rsidP="00F326BE">
            <w:pPr>
              <w:tabs>
                <w:tab w:val="left" w:pos="9356"/>
                <w:tab w:val="left" w:pos="9498"/>
              </w:tabs>
              <w:jc w:val="center"/>
              <w:rPr>
                <w:b/>
                <w:bCs/>
              </w:rPr>
            </w:pPr>
            <w:r w:rsidRPr="00735D80">
              <w:rPr>
                <w:b/>
                <w:bCs/>
              </w:rPr>
              <w:t>Необходимые действия</w:t>
            </w:r>
          </w:p>
        </w:tc>
      </w:tr>
      <w:tr w:rsidR="0077173E" w:rsidRPr="00735D80" w:rsidTr="00F326BE">
        <w:tc>
          <w:tcPr>
            <w:tcW w:w="0" w:type="auto"/>
            <w:gridSpan w:val="4"/>
            <w:shd w:val="clear" w:color="auto" w:fill="auto"/>
          </w:tcPr>
          <w:p w:rsidR="0077173E" w:rsidRPr="00735D80" w:rsidRDefault="0077173E" w:rsidP="00F326BE">
            <w:pPr>
              <w:tabs>
                <w:tab w:val="left" w:pos="9356"/>
                <w:tab w:val="left" w:pos="9498"/>
              </w:tabs>
              <w:jc w:val="center"/>
              <w:rPr>
                <w:b/>
                <w:bCs/>
              </w:rPr>
            </w:pPr>
            <w:r w:rsidRPr="00735D80">
              <w:rPr>
                <w:b/>
                <w:bCs/>
              </w:rPr>
              <w:t>Представление сведений о доходах, расходах, об имуществе и обязательствах имущественного характера</w:t>
            </w:r>
          </w:p>
        </w:tc>
      </w:tr>
      <w:tr w:rsidR="0077173E" w:rsidRPr="00735D80" w:rsidTr="00F326BE">
        <w:tc>
          <w:tcPr>
            <w:tcW w:w="0" w:type="auto"/>
            <w:shd w:val="clear" w:color="auto" w:fill="auto"/>
          </w:tcPr>
          <w:p w:rsidR="0077173E" w:rsidRPr="00735D80" w:rsidRDefault="0077173E" w:rsidP="00F326BE">
            <w:pPr>
              <w:tabs>
                <w:tab w:val="left" w:pos="9356"/>
                <w:tab w:val="left" w:pos="9498"/>
              </w:tabs>
              <w:jc w:val="center"/>
              <w:rPr>
                <w:bCs/>
              </w:rPr>
            </w:pPr>
            <w:r w:rsidRPr="00735D80">
              <w:rPr>
                <w:bCs/>
              </w:rPr>
              <w:t>1</w:t>
            </w:r>
          </w:p>
        </w:tc>
        <w:tc>
          <w:tcPr>
            <w:tcW w:w="0" w:type="auto"/>
            <w:shd w:val="clear" w:color="auto" w:fill="auto"/>
          </w:tcPr>
          <w:p w:rsidR="0077173E" w:rsidRPr="00735D80" w:rsidRDefault="0077173E" w:rsidP="00F326BE">
            <w:r w:rsidRPr="00735D80">
              <w:t xml:space="preserve">Федеральный государственный гражданский служащий Железнодорожного районного суда гор. </w:t>
            </w:r>
            <w:proofErr w:type="gramStart"/>
            <w:r w:rsidRPr="00735D80">
              <w:t xml:space="preserve">Улан-Удэ (далее – гражданский служащий), замещающий должность, предусмотренную соответствующим перечнем должностей (приказ Управления от 07.12.2015 № 17-о), обязан ежегодно представлять в установленном порядке сведения </w:t>
            </w:r>
            <w:r w:rsidRPr="00735D80">
              <w:lastRenderedPageBreak/>
              <w:t>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roofErr w:type="gramEnd"/>
          </w:p>
        </w:tc>
        <w:tc>
          <w:tcPr>
            <w:tcW w:w="0" w:type="auto"/>
            <w:shd w:val="clear" w:color="auto" w:fill="auto"/>
          </w:tcPr>
          <w:p w:rsidR="0077173E" w:rsidRPr="00735D80" w:rsidRDefault="0077173E" w:rsidP="00F326BE">
            <w:pPr>
              <w:tabs>
                <w:tab w:val="left" w:pos="9356"/>
                <w:tab w:val="left" w:pos="9498"/>
              </w:tabs>
              <w:jc w:val="center"/>
              <w:rPr>
                <w:bCs/>
              </w:rPr>
            </w:pPr>
            <w:proofErr w:type="gramStart"/>
            <w:r w:rsidRPr="00735D80">
              <w:rPr>
                <w:bCs/>
              </w:rPr>
              <w:lastRenderedPageBreak/>
              <w:t>п</w:t>
            </w:r>
            <w:proofErr w:type="gramEnd"/>
            <w:r w:rsidRPr="00735D80">
              <w:rPr>
                <w:bCs/>
              </w:rPr>
              <w:t>. 9 ч. 1 ст. 15, ч. 1 ст. 20 Федерального закона от 27.07.2004 № 79-ФЗ;</w:t>
            </w:r>
          </w:p>
          <w:p w:rsidR="0077173E" w:rsidRPr="00735D80" w:rsidRDefault="0077173E" w:rsidP="00F326BE">
            <w:pPr>
              <w:tabs>
                <w:tab w:val="left" w:pos="9356"/>
                <w:tab w:val="left" w:pos="9498"/>
              </w:tabs>
              <w:jc w:val="center"/>
              <w:rPr>
                <w:bCs/>
              </w:rPr>
            </w:pPr>
          </w:p>
          <w:p w:rsidR="0077173E" w:rsidRPr="00735D80" w:rsidRDefault="0077173E" w:rsidP="00F326BE">
            <w:pPr>
              <w:tabs>
                <w:tab w:val="left" w:pos="9356"/>
                <w:tab w:val="left" w:pos="9498"/>
              </w:tabs>
              <w:jc w:val="center"/>
              <w:rPr>
                <w:rFonts w:eastAsia="Calibri"/>
              </w:rPr>
            </w:pPr>
            <w:r w:rsidRPr="00735D80">
              <w:rPr>
                <w:bCs/>
              </w:rPr>
              <w:t xml:space="preserve">ч. 1 ст. 8 </w:t>
            </w:r>
            <w:r w:rsidRPr="00735D80">
              <w:rPr>
                <w:bCs/>
              </w:rPr>
              <w:lastRenderedPageBreak/>
              <w:t xml:space="preserve">Федерального закона </w:t>
            </w:r>
            <w:r w:rsidRPr="00735D80">
              <w:rPr>
                <w:rFonts w:eastAsia="Calibri"/>
              </w:rPr>
              <w:t>от 25.12.2008 № 273-ФЗ;</w:t>
            </w:r>
          </w:p>
          <w:p w:rsidR="0077173E" w:rsidRPr="00735D80" w:rsidRDefault="0077173E" w:rsidP="00F326BE">
            <w:pPr>
              <w:tabs>
                <w:tab w:val="left" w:pos="9356"/>
                <w:tab w:val="left" w:pos="9498"/>
              </w:tabs>
              <w:jc w:val="center"/>
              <w:rPr>
                <w:bCs/>
              </w:rPr>
            </w:pPr>
          </w:p>
          <w:p w:rsidR="0077173E" w:rsidRPr="00735D80" w:rsidRDefault="0077173E" w:rsidP="00F326BE">
            <w:pPr>
              <w:tabs>
                <w:tab w:val="left" w:pos="9356"/>
                <w:tab w:val="left" w:pos="9498"/>
              </w:tabs>
              <w:jc w:val="center"/>
              <w:rPr>
                <w:bCs/>
              </w:rPr>
            </w:pPr>
            <w:r w:rsidRPr="00735D80">
              <w:rPr>
                <w:rFonts w:eastAsia="Calibri"/>
              </w:rPr>
              <w:t>приказ Судебного департамента от 05.11.2015 № 342;</w:t>
            </w:r>
          </w:p>
          <w:p w:rsidR="0077173E" w:rsidRPr="00735D80" w:rsidRDefault="0077173E" w:rsidP="00F326BE">
            <w:pPr>
              <w:tabs>
                <w:tab w:val="left" w:pos="9356"/>
                <w:tab w:val="left" w:pos="9498"/>
              </w:tabs>
              <w:jc w:val="center"/>
              <w:rPr>
                <w:bCs/>
              </w:rPr>
            </w:pPr>
          </w:p>
          <w:p w:rsidR="0077173E" w:rsidRPr="00735D80" w:rsidRDefault="0077173E" w:rsidP="00F326BE">
            <w:pPr>
              <w:tabs>
                <w:tab w:val="left" w:pos="9356"/>
                <w:tab w:val="left" w:pos="9498"/>
              </w:tabs>
              <w:jc w:val="center"/>
            </w:pPr>
            <w:r w:rsidRPr="00735D80">
              <w:rPr>
                <w:bCs/>
              </w:rPr>
              <w:t xml:space="preserve">приказ </w:t>
            </w:r>
            <w:r w:rsidRPr="00735D80">
              <w:t>Управления от 07.12.2015 № 17-о</w:t>
            </w:r>
          </w:p>
          <w:p w:rsidR="0077173E" w:rsidRDefault="0077173E" w:rsidP="00F326BE">
            <w:pPr>
              <w:tabs>
                <w:tab w:val="left" w:pos="9356"/>
                <w:tab w:val="left" w:pos="9498"/>
              </w:tabs>
              <w:jc w:val="center"/>
              <w:rPr>
                <w:bCs/>
              </w:rPr>
            </w:pPr>
          </w:p>
          <w:p w:rsidR="0077173E" w:rsidRDefault="0077173E" w:rsidP="00F326BE">
            <w:pPr>
              <w:tabs>
                <w:tab w:val="left" w:pos="9356"/>
                <w:tab w:val="left" w:pos="9498"/>
              </w:tabs>
              <w:jc w:val="center"/>
              <w:rPr>
                <w:bCs/>
              </w:rPr>
            </w:pPr>
            <w:r>
              <w:rPr>
                <w:bCs/>
              </w:rPr>
              <w:t xml:space="preserve">приказ председателя суда от 19.01.2016 </w:t>
            </w:r>
          </w:p>
          <w:p w:rsidR="0077173E" w:rsidRPr="00735D80" w:rsidRDefault="0077173E" w:rsidP="00F326BE">
            <w:pPr>
              <w:tabs>
                <w:tab w:val="left" w:pos="9356"/>
                <w:tab w:val="left" w:pos="9498"/>
              </w:tabs>
              <w:jc w:val="center"/>
              <w:rPr>
                <w:bCs/>
              </w:rPr>
            </w:pPr>
            <w:r>
              <w:rPr>
                <w:bCs/>
              </w:rPr>
              <w:t>№ 7</w:t>
            </w:r>
          </w:p>
        </w:tc>
        <w:tc>
          <w:tcPr>
            <w:tcW w:w="0" w:type="auto"/>
            <w:shd w:val="clear" w:color="auto" w:fill="auto"/>
          </w:tcPr>
          <w:p w:rsidR="0077173E" w:rsidRPr="00735D80" w:rsidRDefault="0077173E" w:rsidP="00F326BE">
            <w:pPr>
              <w:tabs>
                <w:tab w:val="left" w:pos="9356"/>
                <w:tab w:val="left" w:pos="9498"/>
              </w:tabs>
              <w:ind w:firstLine="567"/>
              <w:jc w:val="both"/>
              <w:rPr>
                <w:bCs/>
              </w:rPr>
            </w:pPr>
            <w:r w:rsidRPr="00735D80">
              <w:rPr>
                <w:bCs/>
              </w:rPr>
              <w:lastRenderedPageBreak/>
              <w:t>Представить в отдел государственной службы, кадров и информационного обеспечения Железнодорожного районного суда гор. Улан-Удэ</w:t>
            </w:r>
            <w:r>
              <w:rPr>
                <w:bCs/>
              </w:rPr>
              <w:t xml:space="preserve"> (далее – Суда)</w:t>
            </w:r>
            <w:r w:rsidRPr="00735D80">
              <w:rPr>
                <w:bCs/>
              </w:rPr>
              <w:t xml:space="preserve"> сведения о доходах по форме, утвержденной Указом Президента Российской Федерации от 23.06.2014 № 460, ежегодно не </w:t>
            </w:r>
            <w:r w:rsidRPr="00735D80">
              <w:rPr>
                <w:bCs/>
              </w:rPr>
              <w:lastRenderedPageBreak/>
              <w:t xml:space="preserve">позднее 30 апреля года, следующего </w:t>
            </w:r>
            <w:proofErr w:type="gramStart"/>
            <w:r w:rsidRPr="00735D80">
              <w:rPr>
                <w:bCs/>
              </w:rPr>
              <w:t>за</w:t>
            </w:r>
            <w:proofErr w:type="gramEnd"/>
            <w:r w:rsidRPr="00735D80">
              <w:rPr>
                <w:bCs/>
              </w:rPr>
              <w:t xml:space="preserve"> отчетным.</w:t>
            </w:r>
          </w:p>
          <w:p w:rsidR="0077173E" w:rsidRPr="00735D80" w:rsidRDefault="0077173E" w:rsidP="00F326BE">
            <w:pPr>
              <w:tabs>
                <w:tab w:val="left" w:pos="9356"/>
                <w:tab w:val="left" w:pos="9498"/>
              </w:tabs>
              <w:ind w:firstLine="567"/>
              <w:jc w:val="both"/>
              <w:rPr>
                <w:bCs/>
              </w:rPr>
            </w:pPr>
            <w:r w:rsidRPr="00735D80">
              <w:rPr>
                <w:bCs/>
              </w:rPr>
              <w:t>Следует учитывать:</w:t>
            </w:r>
          </w:p>
          <w:p w:rsidR="0077173E" w:rsidRPr="00735D80" w:rsidRDefault="0077173E" w:rsidP="00F326BE">
            <w:pPr>
              <w:tabs>
                <w:tab w:val="left" w:pos="9356"/>
                <w:tab w:val="left" w:pos="9498"/>
              </w:tabs>
              <w:ind w:firstLine="567"/>
              <w:jc w:val="both"/>
              <w:rPr>
                <w:bCs/>
              </w:rPr>
            </w:pPr>
            <w:r w:rsidRPr="00735D80">
              <w:rPr>
                <w:bCs/>
              </w:rPr>
              <w:t>сведения о доходах заполняются с использованием автоматизированной системы «Справка БК»;</w:t>
            </w:r>
          </w:p>
          <w:p w:rsidR="0077173E" w:rsidRPr="00735D80" w:rsidRDefault="0077173E" w:rsidP="00F326BE">
            <w:pPr>
              <w:tabs>
                <w:tab w:val="left" w:pos="9356"/>
                <w:tab w:val="left" w:pos="9498"/>
              </w:tabs>
              <w:ind w:firstLine="567"/>
              <w:jc w:val="both"/>
              <w:rPr>
                <w:bCs/>
              </w:rPr>
            </w:pPr>
            <w:r w:rsidRPr="00735D80">
              <w:rPr>
                <w:bCs/>
              </w:rPr>
              <w:t>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w:t>
            </w:r>
          </w:p>
          <w:p w:rsidR="0077173E" w:rsidRPr="00735D80" w:rsidRDefault="0077173E" w:rsidP="00F326BE">
            <w:pPr>
              <w:tabs>
                <w:tab w:val="left" w:pos="9356"/>
                <w:tab w:val="left" w:pos="9498"/>
              </w:tabs>
              <w:ind w:firstLine="567"/>
              <w:jc w:val="both"/>
              <w:rPr>
                <w:bCs/>
              </w:rPr>
            </w:pPr>
            <w:r w:rsidRPr="00735D80">
              <w:rPr>
                <w:bCs/>
              </w:rPr>
              <w:t>при невозможности представить сведения о доходах лично они направляются по почте до 24 часов последнего дня срока сдачи;</w:t>
            </w:r>
          </w:p>
          <w:p w:rsidR="0077173E" w:rsidRPr="00735D80" w:rsidRDefault="0077173E" w:rsidP="00F326BE">
            <w:pPr>
              <w:tabs>
                <w:tab w:val="left" w:pos="9356"/>
                <w:tab w:val="left" w:pos="9498"/>
              </w:tabs>
              <w:ind w:firstLine="567"/>
              <w:jc w:val="both"/>
              <w:rPr>
                <w:bCs/>
              </w:rPr>
            </w:pPr>
            <w:r w:rsidRPr="00735D80">
              <w:rPr>
                <w:bCs/>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77173E" w:rsidRPr="00735D80" w:rsidRDefault="0077173E" w:rsidP="00F326BE">
            <w:pPr>
              <w:tabs>
                <w:tab w:val="left" w:pos="9356"/>
                <w:tab w:val="left" w:pos="9498"/>
              </w:tabs>
              <w:ind w:firstLine="567"/>
              <w:jc w:val="both"/>
              <w:rPr>
                <w:bCs/>
              </w:rPr>
            </w:pPr>
            <w:r w:rsidRPr="00735D80">
              <w:rPr>
                <w:bCs/>
              </w:rPr>
              <w:t xml:space="preserve">представление уточненных сведений о доходах предусматривает повторное представление только справки о доходах, расходах, об имуществе и обязательствах имущественного характера (далее – справка о </w:t>
            </w:r>
            <w:r w:rsidRPr="00735D80">
              <w:rPr>
                <w:bCs/>
              </w:rPr>
              <w:lastRenderedPageBreak/>
              <w:t>доходах), в которой не отражены или не полностью отражены какие-либо сведения либо имеются ошибки.</w:t>
            </w:r>
          </w:p>
          <w:p w:rsidR="0077173E" w:rsidRPr="00735D80" w:rsidRDefault="0077173E" w:rsidP="00F326BE">
            <w:pPr>
              <w:tabs>
                <w:tab w:val="left" w:pos="9356"/>
                <w:tab w:val="left" w:pos="9498"/>
              </w:tabs>
              <w:ind w:firstLine="567"/>
              <w:jc w:val="both"/>
              <w:rPr>
                <w:bCs/>
              </w:rPr>
            </w:pPr>
            <w:r w:rsidRPr="00735D80">
              <w:rPr>
                <w:bCs/>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77173E" w:rsidRPr="00735D80" w:rsidTr="00F326BE">
        <w:tc>
          <w:tcPr>
            <w:tcW w:w="0" w:type="auto"/>
            <w:shd w:val="clear" w:color="auto" w:fill="auto"/>
          </w:tcPr>
          <w:p w:rsidR="0077173E" w:rsidRPr="00735D80" w:rsidRDefault="0077173E" w:rsidP="00F326BE">
            <w:pPr>
              <w:tabs>
                <w:tab w:val="left" w:pos="9356"/>
                <w:tab w:val="left" w:pos="9498"/>
              </w:tabs>
              <w:jc w:val="center"/>
              <w:rPr>
                <w:bCs/>
              </w:rPr>
            </w:pPr>
            <w:r w:rsidRPr="00735D80">
              <w:rPr>
                <w:bCs/>
              </w:rPr>
              <w:lastRenderedPageBreak/>
              <w:t>2</w:t>
            </w:r>
          </w:p>
        </w:tc>
        <w:tc>
          <w:tcPr>
            <w:tcW w:w="0" w:type="auto"/>
            <w:shd w:val="clear" w:color="auto" w:fill="auto"/>
          </w:tcPr>
          <w:p w:rsidR="0077173E" w:rsidRPr="00735D80" w:rsidRDefault="0077173E" w:rsidP="00F326BE">
            <w:pPr>
              <w:tabs>
                <w:tab w:val="left" w:pos="9356"/>
                <w:tab w:val="left" w:pos="9498"/>
              </w:tabs>
              <w:ind w:firstLine="567"/>
              <w:jc w:val="both"/>
              <w:rPr>
                <w:bCs/>
              </w:rPr>
            </w:pPr>
            <w:r w:rsidRPr="00735D80">
              <w:rPr>
                <w:bCs/>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0" w:type="auto"/>
            <w:shd w:val="clear" w:color="auto" w:fill="auto"/>
          </w:tcPr>
          <w:p w:rsidR="0077173E" w:rsidRPr="00735D80" w:rsidRDefault="0077173E" w:rsidP="00F326BE">
            <w:pPr>
              <w:tabs>
                <w:tab w:val="left" w:pos="9356"/>
                <w:tab w:val="left" w:pos="9498"/>
              </w:tabs>
              <w:jc w:val="center"/>
              <w:rPr>
                <w:bCs/>
              </w:rPr>
            </w:pPr>
            <w:r w:rsidRPr="00735D80">
              <w:rPr>
                <w:bCs/>
              </w:rPr>
              <w:t xml:space="preserve">п. 11 положения, утвержденного приказом </w:t>
            </w:r>
            <w:r w:rsidRPr="00735D80">
              <w:rPr>
                <w:rFonts w:eastAsia="Calibri"/>
              </w:rPr>
              <w:t>Судебного департамента от 05.11.2015 № 342;</w:t>
            </w:r>
          </w:p>
          <w:p w:rsidR="0077173E" w:rsidRPr="00735D80" w:rsidRDefault="0077173E" w:rsidP="00F326BE">
            <w:pPr>
              <w:tabs>
                <w:tab w:val="left" w:pos="9356"/>
                <w:tab w:val="left" w:pos="9498"/>
              </w:tabs>
              <w:jc w:val="center"/>
              <w:rPr>
                <w:bCs/>
              </w:rPr>
            </w:pPr>
          </w:p>
          <w:p w:rsidR="0077173E" w:rsidRPr="00735D80" w:rsidRDefault="0077173E" w:rsidP="00F326BE">
            <w:pPr>
              <w:tabs>
                <w:tab w:val="left" w:pos="9356"/>
                <w:tab w:val="left" w:pos="9498"/>
              </w:tabs>
              <w:jc w:val="center"/>
            </w:pPr>
            <w:r w:rsidRPr="00735D80">
              <w:rPr>
                <w:bCs/>
              </w:rPr>
              <w:t xml:space="preserve">подпункт «б» п. 13 положения, утвержденного приказом </w:t>
            </w:r>
            <w:r w:rsidRPr="00735D80">
              <w:t>от 28.09.2017</w:t>
            </w:r>
          </w:p>
          <w:p w:rsidR="0077173E" w:rsidRPr="00735D80" w:rsidRDefault="0077173E" w:rsidP="00F326BE">
            <w:pPr>
              <w:tabs>
                <w:tab w:val="left" w:pos="9356"/>
                <w:tab w:val="left" w:pos="9498"/>
              </w:tabs>
              <w:jc w:val="center"/>
              <w:rPr>
                <w:bCs/>
              </w:rPr>
            </w:pPr>
            <w:r w:rsidRPr="00735D80">
              <w:t>№ 107о/д/212/115/31-о</w:t>
            </w:r>
          </w:p>
        </w:tc>
        <w:tc>
          <w:tcPr>
            <w:tcW w:w="0" w:type="auto"/>
            <w:shd w:val="clear" w:color="auto" w:fill="auto"/>
          </w:tcPr>
          <w:p w:rsidR="0077173E" w:rsidRPr="00735D80" w:rsidRDefault="0077173E" w:rsidP="00F326BE">
            <w:pPr>
              <w:tabs>
                <w:tab w:val="left" w:pos="9356"/>
                <w:tab w:val="left" w:pos="9498"/>
              </w:tabs>
              <w:ind w:firstLine="567"/>
              <w:jc w:val="both"/>
              <w:rPr>
                <w:bCs/>
              </w:rPr>
            </w:pPr>
            <w:r w:rsidRPr="00735D80">
              <w:rPr>
                <w:bCs/>
              </w:rPr>
              <w:t>Подать в отдел государственной службы, кадров и информационного обеспечения Железнодорожного районного суда гор. Улан-Удэ письменное заявление о невозможности представить сведения о доходах на супруга (супругу) и (или) несовершеннолетних детей.</w:t>
            </w:r>
          </w:p>
          <w:p w:rsidR="0077173E" w:rsidRPr="00735D80" w:rsidRDefault="0077173E" w:rsidP="00F326BE">
            <w:pPr>
              <w:tabs>
                <w:tab w:val="left" w:pos="9356"/>
                <w:tab w:val="left" w:pos="9498"/>
              </w:tabs>
              <w:ind w:firstLine="567"/>
              <w:jc w:val="both"/>
              <w:rPr>
                <w:bCs/>
              </w:rPr>
            </w:pPr>
            <w:r w:rsidRPr="00735D80">
              <w:rPr>
                <w:bCs/>
              </w:rPr>
              <w:t>Следует учитывать:</w:t>
            </w:r>
          </w:p>
          <w:p w:rsidR="0077173E" w:rsidRPr="00735D80" w:rsidRDefault="0077173E" w:rsidP="00F326BE">
            <w:pPr>
              <w:tabs>
                <w:tab w:val="left" w:pos="9356"/>
                <w:tab w:val="left" w:pos="9498"/>
              </w:tabs>
              <w:ind w:firstLine="567"/>
              <w:jc w:val="both"/>
              <w:rPr>
                <w:bCs/>
              </w:rPr>
            </w:pPr>
            <w:r w:rsidRPr="00735D80">
              <w:rPr>
                <w:bCs/>
              </w:rPr>
              <w:t xml:space="preserve">заявление представляется в срок не позднее 30 апреля года, следующего </w:t>
            </w:r>
            <w:proofErr w:type="gramStart"/>
            <w:r w:rsidRPr="00735D80">
              <w:rPr>
                <w:bCs/>
              </w:rPr>
              <w:t>за</w:t>
            </w:r>
            <w:proofErr w:type="gramEnd"/>
            <w:r w:rsidRPr="00735D80">
              <w:rPr>
                <w:bCs/>
              </w:rPr>
              <w:t xml:space="preserve"> отчетным;</w:t>
            </w:r>
          </w:p>
          <w:p w:rsidR="0077173E" w:rsidRPr="00735D80" w:rsidRDefault="0077173E" w:rsidP="00F326BE">
            <w:pPr>
              <w:tabs>
                <w:tab w:val="left" w:pos="9356"/>
                <w:tab w:val="left" w:pos="9498"/>
              </w:tabs>
              <w:ind w:firstLine="567"/>
              <w:jc w:val="both"/>
              <w:rPr>
                <w:bCs/>
              </w:rPr>
            </w:pPr>
            <w:proofErr w:type="gramStart"/>
            <w:r w:rsidRPr="00735D80">
              <w:rPr>
                <w:bCs/>
              </w:rPr>
              <w:t xml:space="preserve">заявление подлежит рассмотрению на заседании Комиссии </w:t>
            </w:r>
            <w:r w:rsidRPr="00735D80">
              <w:t xml:space="preserve">по соблюдению требований к служебному поведению федеральных государственных гражданских служащих Верховного суда Республики Бурятия, Арбитражного суда Республики Бурятия, районных (городских), гарнизонных военных судов Республики Бурятия и Управления Судебного департамента в Республике Бурятия и урегулированию конфликта интересов </w:t>
            </w:r>
            <w:r w:rsidRPr="00735D80">
              <w:rPr>
                <w:bCs/>
              </w:rPr>
              <w:t xml:space="preserve">(далее – </w:t>
            </w:r>
            <w:r w:rsidRPr="00735D80">
              <w:rPr>
                <w:bCs/>
              </w:rPr>
              <w:lastRenderedPageBreak/>
              <w:t>Комиссия по соблюдению требований к служебному поведению и урегулированию конфликта интересов.)</w:t>
            </w:r>
            <w:proofErr w:type="gramEnd"/>
          </w:p>
          <w:p w:rsidR="0077173E" w:rsidRPr="00735D80" w:rsidRDefault="0077173E" w:rsidP="00F326BE">
            <w:pPr>
              <w:tabs>
                <w:tab w:val="left" w:pos="9356"/>
                <w:tab w:val="left" w:pos="9498"/>
              </w:tabs>
              <w:ind w:firstLine="567"/>
              <w:jc w:val="both"/>
              <w:rPr>
                <w:bCs/>
              </w:rPr>
            </w:pPr>
            <w:r w:rsidRPr="00735D80">
              <w:rPr>
                <w:bCs/>
              </w:rPr>
              <w:t>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77173E" w:rsidRPr="00735D80" w:rsidRDefault="0077173E" w:rsidP="00F326BE">
            <w:pPr>
              <w:tabs>
                <w:tab w:val="left" w:pos="9356"/>
                <w:tab w:val="left" w:pos="9498"/>
              </w:tabs>
              <w:ind w:firstLine="567"/>
              <w:jc w:val="both"/>
              <w:rPr>
                <w:bCs/>
              </w:rPr>
            </w:pPr>
            <w:r w:rsidRPr="00735D80">
              <w:rPr>
                <w:bCs/>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77173E" w:rsidRPr="00735D80" w:rsidTr="00F326BE">
        <w:tc>
          <w:tcPr>
            <w:tcW w:w="0" w:type="auto"/>
            <w:gridSpan w:val="4"/>
            <w:shd w:val="clear" w:color="auto" w:fill="auto"/>
          </w:tcPr>
          <w:p w:rsidR="0077173E" w:rsidRPr="00735D80" w:rsidRDefault="0077173E" w:rsidP="00F326BE">
            <w:pPr>
              <w:tabs>
                <w:tab w:val="left" w:pos="9356"/>
                <w:tab w:val="left" w:pos="9498"/>
              </w:tabs>
              <w:ind w:firstLine="567"/>
              <w:jc w:val="center"/>
              <w:rPr>
                <w:b/>
                <w:bCs/>
              </w:rPr>
            </w:pPr>
            <w:r w:rsidRPr="00735D80">
              <w:rPr>
                <w:b/>
                <w:bCs/>
              </w:rPr>
              <w:lastRenderedPageBreak/>
              <w:t>Представление сведений о расходах</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3</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Лица, замещающие (занимающие) должности федеральной государственной гражданской службы, включенные в соответствующие перечни,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ст. 20.1, п. 9 ч. 1 ст. 15 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ст. 8.1</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25.12.2008</w:t>
            </w:r>
          </w:p>
          <w:p w:rsidR="0077173E" w:rsidRPr="00735D80" w:rsidRDefault="0077173E" w:rsidP="00F326BE">
            <w:pPr>
              <w:autoSpaceDE w:val="0"/>
              <w:autoSpaceDN w:val="0"/>
              <w:adjustRightInd w:val="0"/>
              <w:jc w:val="center"/>
              <w:rPr>
                <w:rFonts w:eastAsia="Calibri"/>
              </w:rPr>
            </w:pPr>
            <w:r w:rsidRPr="00735D80">
              <w:rPr>
                <w:rFonts w:eastAsia="Calibri"/>
              </w:rPr>
              <w:t>№ 273-ФЗ;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ст. 3</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 xml:space="preserve">от 03.12.2012 </w:t>
            </w:r>
          </w:p>
          <w:p w:rsidR="0077173E" w:rsidRPr="00735D80" w:rsidRDefault="0077173E" w:rsidP="00F326BE">
            <w:pPr>
              <w:autoSpaceDE w:val="0"/>
              <w:autoSpaceDN w:val="0"/>
              <w:adjustRightInd w:val="0"/>
              <w:jc w:val="center"/>
              <w:rPr>
                <w:rFonts w:eastAsia="Calibri"/>
              </w:rPr>
            </w:pPr>
            <w:r w:rsidRPr="00735D80">
              <w:rPr>
                <w:rFonts w:eastAsia="Calibri"/>
              </w:rPr>
              <w:t>№ 230-ФЗ;</w:t>
            </w:r>
          </w:p>
          <w:p w:rsidR="0077173E" w:rsidRPr="00735D80" w:rsidRDefault="0077173E" w:rsidP="00F326BE">
            <w:pPr>
              <w:autoSpaceDE w:val="0"/>
              <w:autoSpaceDN w:val="0"/>
              <w:adjustRightInd w:val="0"/>
              <w:jc w:val="center"/>
              <w:rPr>
                <w:rFonts w:eastAsia="Calibri"/>
              </w:rPr>
            </w:pPr>
          </w:p>
          <w:p w:rsidR="0077173E" w:rsidRDefault="0077173E" w:rsidP="00F326BE">
            <w:pPr>
              <w:autoSpaceDE w:val="0"/>
              <w:autoSpaceDN w:val="0"/>
              <w:adjustRightInd w:val="0"/>
              <w:jc w:val="center"/>
            </w:pPr>
            <w:r w:rsidRPr="00735D80">
              <w:rPr>
                <w:bCs/>
              </w:rPr>
              <w:lastRenderedPageBreak/>
              <w:t xml:space="preserve">приказ </w:t>
            </w:r>
            <w:r w:rsidRPr="00735D80">
              <w:t>Управления от 07.12.2015 № 17-о</w:t>
            </w:r>
          </w:p>
          <w:p w:rsidR="0077173E" w:rsidRDefault="0077173E" w:rsidP="00F326BE">
            <w:pPr>
              <w:autoSpaceDE w:val="0"/>
              <w:autoSpaceDN w:val="0"/>
              <w:adjustRightInd w:val="0"/>
              <w:jc w:val="center"/>
            </w:pPr>
          </w:p>
          <w:p w:rsidR="0077173E" w:rsidRDefault="0077173E" w:rsidP="00F326BE">
            <w:pPr>
              <w:autoSpaceDE w:val="0"/>
              <w:autoSpaceDN w:val="0"/>
              <w:adjustRightInd w:val="0"/>
              <w:jc w:val="center"/>
            </w:pPr>
            <w:r>
              <w:t xml:space="preserve">приказ председателя суда </w:t>
            </w:r>
            <w:r w:rsidRPr="00735D80">
              <w:t>от 19.01.2016</w:t>
            </w:r>
          </w:p>
          <w:p w:rsidR="0077173E" w:rsidRPr="00735D80" w:rsidRDefault="0077173E" w:rsidP="00F326BE">
            <w:pPr>
              <w:autoSpaceDE w:val="0"/>
              <w:autoSpaceDN w:val="0"/>
              <w:adjustRightInd w:val="0"/>
              <w:jc w:val="center"/>
              <w:rPr>
                <w:rFonts w:eastAsia="Calibri"/>
              </w:rPr>
            </w:pPr>
            <w:r>
              <w:t>№ 7</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lastRenderedPageBreak/>
              <w:t>Указанные сведения представляются посредством заполнения раздела 2 «Сведения о расходах» справки о доходах.</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77173E" w:rsidRPr="00735D80" w:rsidRDefault="0077173E" w:rsidP="00F326BE">
            <w:pPr>
              <w:autoSpaceDE w:val="0"/>
              <w:autoSpaceDN w:val="0"/>
              <w:adjustRightInd w:val="0"/>
              <w:ind w:firstLine="567"/>
              <w:jc w:val="both"/>
              <w:rPr>
                <w:rFonts w:eastAsia="Calibri"/>
              </w:rPr>
            </w:pPr>
            <w:proofErr w:type="gramStart"/>
            <w:r w:rsidRPr="00735D80">
              <w:rPr>
                <w:rFonts w:eastAsia="Calibri"/>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w:t>
            </w:r>
            <w:r w:rsidRPr="00735D80">
              <w:rPr>
                <w:rFonts w:eastAsia="Calibri"/>
              </w:rPr>
              <w:lastRenderedPageBreak/>
              <w:t>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w:t>
            </w:r>
            <w:proofErr w:type="gramEnd"/>
            <w:r w:rsidRPr="00735D80">
              <w:rPr>
                <w:rFonts w:eastAsia="Calibri"/>
              </w:rPr>
              <w:t xml:space="preserve"> служащего и его супруги (супруга) за три последних года, предшествующих отчетному периоду.</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lastRenderedPageBreak/>
              <w:t>Представление сведений о размещении информации в информационно-телекоммуникационной сети «Интернет»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4</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ст. 20.2</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w:t>
            </w:r>
          </w:p>
          <w:p w:rsidR="0077173E" w:rsidRPr="00735D80" w:rsidRDefault="0077173E" w:rsidP="00F326BE">
            <w:pPr>
              <w:autoSpaceDE w:val="0"/>
              <w:autoSpaceDN w:val="0"/>
              <w:adjustRightInd w:val="0"/>
              <w:jc w:val="center"/>
              <w:rPr>
                <w:rFonts w:eastAsia="Calibri"/>
              </w:rPr>
            </w:pPr>
            <w:r w:rsidRPr="00735D80">
              <w:rPr>
                <w:rFonts w:eastAsia="Calibri"/>
              </w:rPr>
              <w:t>№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t>приказ Управления от 06.10.2017 № 34-о</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Представлять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 xml:space="preserve"> не позднее 1 апреля года, следующего за отчетным, по форме, установленной </w:t>
            </w:r>
            <w:r w:rsidRPr="00735D80">
              <w:t>приказом Управления от 06.10.2017 № 34-о</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указанные сведения представляются ежегодно за календарный год, предшествующий году представления указанной информации;</w:t>
            </w:r>
          </w:p>
          <w:p w:rsidR="0077173E" w:rsidRPr="00735D80" w:rsidRDefault="0077173E" w:rsidP="00F326BE">
            <w:pPr>
              <w:autoSpaceDE w:val="0"/>
              <w:autoSpaceDN w:val="0"/>
              <w:adjustRightInd w:val="0"/>
              <w:ind w:firstLine="567"/>
              <w:jc w:val="both"/>
              <w:rPr>
                <w:rFonts w:eastAsia="Calibri"/>
              </w:rPr>
            </w:pPr>
            <w:r w:rsidRPr="00735D80">
              <w:rPr>
                <w:rFonts w:eastAsia="Calibri"/>
              </w:rPr>
              <w:t>форма не заполняется в случае, если гражданским служащим:</w:t>
            </w:r>
          </w:p>
          <w:p w:rsidR="0077173E" w:rsidRPr="00735D80" w:rsidRDefault="0077173E" w:rsidP="00F326BE">
            <w:pPr>
              <w:autoSpaceDE w:val="0"/>
              <w:autoSpaceDN w:val="0"/>
              <w:adjustRightInd w:val="0"/>
              <w:ind w:firstLine="567"/>
              <w:jc w:val="both"/>
              <w:rPr>
                <w:rFonts w:eastAsia="Calibri"/>
              </w:rPr>
            </w:pPr>
            <w:r w:rsidRPr="00735D80">
              <w:rPr>
                <w:rFonts w:eastAsia="Calibri"/>
              </w:rPr>
              <w:t>а) общедоступная информация, а также данные, позволяющие его идентифицировать в сети «Интернет», не размещались;</w:t>
            </w:r>
          </w:p>
          <w:p w:rsidR="0077173E" w:rsidRPr="00735D80" w:rsidRDefault="0077173E" w:rsidP="00F326BE">
            <w:pPr>
              <w:autoSpaceDE w:val="0"/>
              <w:autoSpaceDN w:val="0"/>
              <w:adjustRightInd w:val="0"/>
              <w:ind w:firstLine="567"/>
              <w:jc w:val="both"/>
              <w:rPr>
                <w:rFonts w:eastAsia="Calibri"/>
              </w:rPr>
            </w:pPr>
            <w:r w:rsidRPr="00735D80">
              <w:rPr>
                <w:rFonts w:eastAsia="Calibri"/>
              </w:rPr>
              <w:t>б) общедоступная информация размещалась в рамках исполнения своих должностных обязанностей;</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при заполнении формы не указываются </w:t>
            </w:r>
            <w:r w:rsidRPr="00735D80">
              <w:rPr>
                <w:rFonts w:eastAsia="Calibri"/>
              </w:rPr>
              <w:lastRenderedPageBreak/>
              <w:t xml:space="preserve">адреса электронной почты, сервисов мгновенных сообщений (например, </w:t>
            </w:r>
            <w:r w:rsidRPr="00735D80">
              <w:rPr>
                <w:rFonts w:eastAsia="Calibri"/>
                <w:lang w:val="en-US"/>
              </w:rPr>
              <w:t>ICQ</w:t>
            </w:r>
            <w:r w:rsidRPr="00735D80">
              <w:rPr>
                <w:rFonts w:eastAsia="Calibri"/>
              </w:rPr>
              <w:t xml:space="preserve">, </w:t>
            </w:r>
            <w:proofErr w:type="spellStart"/>
            <w:r w:rsidRPr="00735D80">
              <w:rPr>
                <w:rFonts w:eastAsia="Calibri"/>
              </w:rPr>
              <w:t>WhatsApp</w:t>
            </w:r>
            <w:proofErr w:type="spellEnd"/>
            <w:r w:rsidRPr="00735D80">
              <w:rPr>
                <w:rFonts w:eastAsia="Calibri"/>
              </w:rPr>
              <w:t xml:space="preserve">, </w:t>
            </w:r>
            <w:proofErr w:type="spellStart"/>
            <w:r w:rsidRPr="00735D80">
              <w:rPr>
                <w:rFonts w:eastAsia="Calibri"/>
                <w:lang w:val="en-US"/>
              </w:rPr>
              <w:t>Viber</w:t>
            </w:r>
            <w:proofErr w:type="spellEnd"/>
            <w:r w:rsidRPr="00735D80">
              <w:rPr>
                <w:rFonts w:eastAsia="Calibri"/>
              </w:rPr>
              <w:t xml:space="preserve">, </w:t>
            </w:r>
            <w:r w:rsidRPr="00735D80">
              <w:rPr>
                <w:rFonts w:eastAsia="Calibri"/>
                <w:lang w:val="en-US"/>
              </w:rPr>
              <w:t>Skype</w:t>
            </w:r>
            <w:r w:rsidRPr="00735D80">
              <w:rPr>
                <w:rFonts w:eastAsia="Calibri"/>
              </w:rPr>
              <w:t>), а также сайтов, связанных с приобретением товаров и услуг.</w:t>
            </w:r>
          </w:p>
          <w:p w:rsidR="0077173E" w:rsidRPr="00735D80" w:rsidRDefault="0077173E" w:rsidP="00F326BE">
            <w:pPr>
              <w:autoSpaceDE w:val="0"/>
              <w:autoSpaceDN w:val="0"/>
              <w:adjustRightInd w:val="0"/>
              <w:ind w:firstLine="567"/>
              <w:jc w:val="both"/>
              <w:rPr>
                <w:rFonts w:eastAsia="Calibri"/>
              </w:rPr>
            </w:pPr>
            <w:proofErr w:type="gramStart"/>
            <w:r w:rsidRPr="00735D80">
              <w:rPr>
                <w:rFonts w:eastAsia="Calibri"/>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w:t>
            </w:r>
            <w:proofErr w:type="gramEnd"/>
            <w:r w:rsidRPr="00735D80">
              <w:rPr>
                <w:rFonts w:eastAsia="Calibri"/>
              </w:rPr>
              <w:t xml:space="preserve"> социальной защиты Российской Федерации.</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lastRenderedPageBreak/>
              <w:t>Урегулирование конфликта интересов</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5</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12 ч. 1 ст. 15</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w:t>
            </w:r>
          </w:p>
          <w:p w:rsidR="0077173E" w:rsidRPr="00735D80" w:rsidRDefault="0077173E" w:rsidP="00F326BE">
            <w:pPr>
              <w:autoSpaceDE w:val="0"/>
              <w:autoSpaceDN w:val="0"/>
              <w:adjustRightInd w:val="0"/>
              <w:jc w:val="center"/>
              <w:rPr>
                <w:rFonts w:eastAsia="Calibri"/>
              </w:rPr>
            </w:pPr>
            <w:r w:rsidRPr="00735D80">
              <w:rPr>
                <w:rFonts w:eastAsia="Calibri"/>
              </w:rPr>
              <w:t>№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ст. 10, 11</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lastRenderedPageBreak/>
              <w:t>от 25.12.2008</w:t>
            </w:r>
          </w:p>
          <w:p w:rsidR="0077173E" w:rsidRPr="00735D80" w:rsidRDefault="0077173E" w:rsidP="00F326BE">
            <w:pPr>
              <w:autoSpaceDE w:val="0"/>
              <w:autoSpaceDN w:val="0"/>
              <w:adjustRightInd w:val="0"/>
              <w:jc w:val="center"/>
              <w:rPr>
                <w:rFonts w:eastAsia="Calibri"/>
              </w:rPr>
            </w:pPr>
            <w:r w:rsidRPr="00735D80">
              <w:rPr>
                <w:rFonts w:eastAsia="Calibri"/>
              </w:rPr>
              <w:t>№ 273-ФЗ;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t>приказ председателя суда  от 12.01.2017 № 2;</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pPr>
            <w:r w:rsidRPr="00735D80">
              <w:rPr>
                <w:bCs/>
              </w:rPr>
              <w:t xml:space="preserve">подпункт «б» п. 13 положения, утвержденного приказом </w:t>
            </w:r>
            <w:r w:rsidRPr="00735D80">
              <w:t>от 28.09.2017</w:t>
            </w:r>
          </w:p>
          <w:p w:rsidR="0077173E" w:rsidRPr="00735D80" w:rsidRDefault="0077173E" w:rsidP="00F326BE">
            <w:pPr>
              <w:autoSpaceDE w:val="0"/>
              <w:autoSpaceDN w:val="0"/>
              <w:adjustRightInd w:val="0"/>
              <w:jc w:val="center"/>
              <w:rPr>
                <w:rFonts w:eastAsia="Calibri"/>
              </w:rPr>
            </w:pPr>
            <w:r w:rsidRPr="00735D80">
              <w:t>№ 107о/д/212/115/31-о</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lastRenderedPageBreak/>
              <w:t>Гражданский служащий представляет в письменной форме уведомление председателю Железнодорожного районного суда гор. Улан-Удэ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7173E" w:rsidRPr="00735D80" w:rsidRDefault="0077173E" w:rsidP="00F326BE">
            <w:pPr>
              <w:autoSpaceDE w:val="0"/>
              <w:autoSpaceDN w:val="0"/>
              <w:adjustRightInd w:val="0"/>
              <w:ind w:firstLine="567"/>
              <w:jc w:val="both"/>
              <w:rPr>
                <w:rFonts w:eastAsia="Calibri"/>
              </w:rPr>
            </w:pPr>
            <w:r w:rsidRPr="00735D80">
              <w:rPr>
                <w:rFonts w:eastAsia="Calibri"/>
              </w:rPr>
              <w:lastRenderedPageBreak/>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77173E" w:rsidRPr="00735D80" w:rsidRDefault="0077173E" w:rsidP="00F326BE">
            <w:pPr>
              <w:autoSpaceDE w:val="0"/>
              <w:autoSpaceDN w:val="0"/>
              <w:adjustRightInd w:val="0"/>
              <w:ind w:firstLine="567"/>
              <w:jc w:val="both"/>
              <w:rPr>
                <w:rFonts w:eastAsia="Calibri"/>
              </w:rPr>
            </w:pPr>
            <w:r w:rsidRPr="00735D80">
              <w:rPr>
                <w:rFonts w:eastAsia="Calibri"/>
              </w:rPr>
              <w:t>Уведомление рассматривается на Комиссии по соблюдению требований к служебному поведению и урегулированию конфликта интересов.</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Форма уведомления утверждена приказом председателя суда от 12.01.2017 № 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Pr>
                <w:rFonts w:eastAsia="Calibri"/>
              </w:rPr>
              <w:t>Суда.</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6</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w:t>
            </w:r>
            <w:r w:rsidRPr="00735D80">
              <w:rPr>
                <w:rFonts w:eastAsia="Calibri"/>
              </w:rPr>
              <w:lastRenderedPageBreak/>
              <w:t>подчиненностью или подконтрольностью одного из них другому.</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п. 5 ч. 1 ст. 16</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tc>
        <w:tc>
          <w:tcPr>
            <w:tcW w:w="5430" w:type="dxa"/>
            <w:shd w:val="clear" w:color="auto" w:fill="auto"/>
          </w:tcPr>
          <w:p w:rsidR="0077173E" w:rsidRPr="00735D80" w:rsidRDefault="0077173E" w:rsidP="00F326BE">
            <w:pPr>
              <w:autoSpaceDE w:val="0"/>
              <w:autoSpaceDN w:val="0"/>
              <w:adjustRightInd w:val="0"/>
              <w:ind w:firstLine="567"/>
              <w:jc w:val="both"/>
              <w:rPr>
                <w:bCs/>
              </w:rPr>
            </w:pPr>
            <w:r w:rsidRPr="00735D80">
              <w:rPr>
                <w:bCs/>
              </w:rPr>
              <w:t>Гражданскому служащему необходимо соблюдать ограничение.</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lastRenderedPageBreak/>
              <w:t>Уведомление о склонении к коррупционным правонарушениям</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7</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ч. 1 ст. 9</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25.12.2008</w:t>
            </w:r>
          </w:p>
          <w:p w:rsidR="0077173E" w:rsidRPr="00735D80" w:rsidRDefault="0077173E" w:rsidP="00F326BE">
            <w:pPr>
              <w:autoSpaceDE w:val="0"/>
              <w:autoSpaceDN w:val="0"/>
              <w:adjustRightInd w:val="0"/>
              <w:jc w:val="center"/>
              <w:rPr>
                <w:rFonts w:eastAsia="Calibri"/>
              </w:rPr>
            </w:pPr>
            <w:r w:rsidRPr="00735D80">
              <w:rPr>
                <w:rFonts w:eastAsia="Calibri"/>
              </w:rPr>
              <w:t>№ 273-ФЗ;</w:t>
            </w:r>
          </w:p>
          <w:p w:rsidR="0077173E" w:rsidRPr="00735D80" w:rsidRDefault="0077173E" w:rsidP="00F326BE">
            <w:pPr>
              <w:autoSpaceDE w:val="0"/>
              <w:autoSpaceDN w:val="0"/>
              <w:adjustRightInd w:val="0"/>
              <w:jc w:val="center"/>
              <w:rPr>
                <w:rFonts w:eastAsia="Calibri"/>
              </w:rPr>
            </w:pPr>
          </w:p>
          <w:p w:rsidR="0077173E" w:rsidRDefault="0077173E" w:rsidP="00F326BE">
            <w:pPr>
              <w:autoSpaceDE w:val="0"/>
              <w:autoSpaceDN w:val="0"/>
              <w:adjustRightInd w:val="0"/>
              <w:jc w:val="center"/>
            </w:pPr>
            <w:r w:rsidRPr="00735D80">
              <w:t>приказ Управления от 20.05.2016 № 20-о</w:t>
            </w:r>
          </w:p>
          <w:p w:rsidR="0077173E" w:rsidRDefault="0077173E" w:rsidP="00F326BE">
            <w:pPr>
              <w:autoSpaceDE w:val="0"/>
              <w:autoSpaceDN w:val="0"/>
              <w:adjustRightInd w:val="0"/>
              <w:jc w:val="center"/>
            </w:pPr>
          </w:p>
          <w:p w:rsidR="0077173E" w:rsidRDefault="0077173E" w:rsidP="00F326BE">
            <w:pPr>
              <w:autoSpaceDE w:val="0"/>
              <w:autoSpaceDN w:val="0"/>
              <w:adjustRightInd w:val="0"/>
              <w:jc w:val="center"/>
            </w:pPr>
            <w:r>
              <w:t xml:space="preserve">приказ председателя суда от 23.09.2015 </w:t>
            </w:r>
          </w:p>
          <w:p w:rsidR="0077173E" w:rsidRPr="00735D80" w:rsidRDefault="0077173E" w:rsidP="00F326BE">
            <w:pPr>
              <w:autoSpaceDE w:val="0"/>
              <w:autoSpaceDN w:val="0"/>
              <w:adjustRightInd w:val="0"/>
              <w:jc w:val="center"/>
              <w:rPr>
                <w:rFonts w:eastAsia="Calibri"/>
              </w:rPr>
            </w:pPr>
            <w:r>
              <w:t>№ 105</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уведомление подается не позднее рабочего дня, следующего за днем обращения;</w:t>
            </w:r>
          </w:p>
          <w:p w:rsidR="0077173E" w:rsidRPr="00735D80" w:rsidRDefault="0077173E" w:rsidP="00F326BE">
            <w:pPr>
              <w:autoSpaceDE w:val="0"/>
              <w:autoSpaceDN w:val="0"/>
              <w:adjustRightInd w:val="0"/>
              <w:ind w:firstLine="567"/>
              <w:jc w:val="both"/>
              <w:rPr>
                <w:rFonts w:eastAsia="Calibri"/>
              </w:rPr>
            </w:pPr>
            <w:r w:rsidRPr="00735D80">
              <w:rPr>
                <w:rFonts w:eastAsia="Calibri"/>
              </w:rPr>
              <w:t>уведомление составляется на имя председателя суда (лица, его замещающего);</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уведомление представляется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77173E" w:rsidRPr="00735D80" w:rsidRDefault="0077173E" w:rsidP="00F326BE">
            <w:pPr>
              <w:autoSpaceDE w:val="0"/>
              <w:autoSpaceDN w:val="0"/>
              <w:adjustRightInd w:val="0"/>
              <w:ind w:firstLine="567"/>
              <w:jc w:val="both"/>
              <w:rPr>
                <w:rFonts w:eastAsia="Calibri"/>
              </w:rPr>
            </w:pPr>
            <w:r w:rsidRPr="00735D80">
              <w:rPr>
                <w:rFonts w:eastAsia="Calibri"/>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Форма уведомления утверждена приказом Управления от 20.05.2016 № 20-о и размещена в </w:t>
            </w:r>
            <w:r w:rsidRPr="00735D80">
              <w:rPr>
                <w:rFonts w:eastAsia="Calibri"/>
              </w:rPr>
              <w:lastRenderedPageBreak/>
              <w:t>подразделе «Формы документов, связанных с противодействием коррупции, для заполнения» раздела «Противодействие к</w:t>
            </w:r>
            <w:r>
              <w:rPr>
                <w:rFonts w:eastAsia="Calibri"/>
              </w:rPr>
              <w:t>оррупции» на официальном сайте С</w:t>
            </w:r>
            <w:r w:rsidRPr="00735D80">
              <w:rPr>
                <w:rFonts w:eastAsia="Calibri"/>
              </w:rPr>
              <w:t>уда.</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lastRenderedPageBreak/>
              <w:t>Получение подарков, услуг, наград и иных благ</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8</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6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приказ Судебного департамента от 31.12.2015 № 412</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9</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уведомляет в предусмотренном порядке представителя нанимателя обо всех случаях получения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6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приказ Судебного департамента от 31.12.2015 № 412</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уведомление представляется не позднее 3 рабочих дней со дня получения подарка;</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к уведомлению прилагаются документы (при их наличии), подтверждающие стоимость </w:t>
            </w:r>
            <w:r w:rsidRPr="00735D80">
              <w:rPr>
                <w:rFonts w:eastAsia="Calibri"/>
              </w:rPr>
              <w:lastRenderedPageBreak/>
              <w:t>подарка;</w:t>
            </w:r>
          </w:p>
          <w:p w:rsidR="0077173E" w:rsidRPr="00735D80" w:rsidRDefault="0077173E" w:rsidP="00F326BE">
            <w:pPr>
              <w:autoSpaceDE w:val="0"/>
              <w:autoSpaceDN w:val="0"/>
              <w:adjustRightInd w:val="0"/>
              <w:ind w:firstLine="567"/>
              <w:jc w:val="both"/>
              <w:rPr>
                <w:rFonts w:eastAsia="Calibri"/>
              </w:rPr>
            </w:pPr>
            <w:r w:rsidRPr="00735D80">
              <w:rPr>
                <w:rFonts w:eastAsia="Calibri"/>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77173E" w:rsidRPr="00735D80" w:rsidRDefault="0077173E" w:rsidP="00F326BE">
            <w:pPr>
              <w:autoSpaceDE w:val="0"/>
              <w:autoSpaceDN w:val="0"/>
              <w:adjustRightInd w:val="0"/>
              <w:ind w:firstLine="567"/>
              <w:jc w:val="both"/>
              <w:rPr>
                <w:rFonts w:eastAsia="Calibri"/>
              </w:rPr>
            </w:pPr>
            <w:r w:rsidRPr="00735D80">
              <w:rPr>
                <w:rFonts w:eastAsia="Calibri"/>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77173E" w:rsidRPr="00735D80" w:rsidRDefault="0077173E" w:rsidP="00F326BE">
            <w:pPr>
              <w:autoSpaceDE w:val="0"/>
              <w:autoSpaceDN w:val="0"/>
              <w:adjustRightInd w:val="0"/>
              <w:ind w:firstLine="567"/>
              <w:jc w:val="both"/>
              <w:rPr>
                <w:rFonts w:eastAsia="Calibri"/>
              </w:rPr>
            </w:pPr>
            <w:r w:rsidRPr="00735D80">
              <w:rPr>
                <w:rFonts w:eastAsia="Calibri"/>
              </w:rPr>
              <w:t>подарок сдается ответственному лицу суда по акту приема-передачи на ответственное хранение;</w:t>
            </w:r>
          </w:p>
          <w:p w:rsidR="0077173E" w:rsidRPr="00735D80" w:rsidRDefault="0077173E" w:rsidP="00F326BE">
            <w:pPr>
              <w:autoSpaceDE w:val="0"/>
              <w:autoSpaceDN w:val="0"/>
              <w:adjustRightInd w:val="0"/>
              <w:ind w:firstLine="567"/>
              <w:jc w:val="both"/>
              <w:rPr>
                <w:rFonts w:eastAsia="Calibri"/>
              </w:rPr>
            </w:pPr>
            <w:r w:rsidRPr="00735D80">
              <w:rPr>
                <w:rFonts w:eastAsia="Calibri"/>
              </w:rPr>
              <w:t>подарок возвращается сдавшему его лицу по акту приема-передачи в случае, если его стоимость не превышает 3 тысяч рублей.</w:t>
            </w:r>
          </w:p>
          <w:p w:rsidR="0077173E" w:rsidRPr="00735D80" w:rsidRDefault="0077173E" w:rsidP="00F326BE">
            <w:pPr>
              <w:autoSpaceDE w:val="0"/>
              <w:autoSpaceDN w:val="0"/>
              <w:adjustRightInd w:val="0"/>
              <w:ind w:firstLine="567"/>
              <w:jc w:val="both"/>
              <w:rPr>
                <w:rFonts w:eastAsia="Calibri"/>
              </w:rPr>
            </w:pPr>
            <w:r w:rsidRPr="00735D80">
              <w:rPr>
                <w:rFonts w:eastAsia="Calibri"/>
              </w:rPr>
              <w:t>Если стоимость подарка превышает 3 тысячи рублей, гражданский служащий, сдавший подарок, может его выкупить, направив ответственному лицу суда соответствующее заявление по установленной форме не позднее 2 месяцев со дня сдачи подарка.</w:t>
            </w:r>
          </w:p>
          <w:p w:rsidR="0077173E" w:rsidRPr="00735D80" w:rsidRDefault="0077173E" w:rsidP="00F326BE">
            <w:pPr>
              <w:autoSpaceDE w:val="0"/>
              <w:autoSpaceDN w:val="0"/>
              <w:adjustRightInd w:val="0"/>
              <w:ind w:firstLine="567"/>
              <w:jc w:val="both"/>
              <w:rPr>
                <w:rFonts w:eastAsia="Calibri"/>
              </w:rPr>
            </w:pPr>
            <w:r w:rsidRPr="00735D80">
              <w:rPr>
                <w:rFonts w:eastAsia="Calibri"/>
              </w:rPr>
              <w:t>Форма уведомления утверждена приказом Судебного департамента от 31.12.2015 № 412 и размещена в подразделе «Формы документов, связанных с противодействием коррупции, для заполнения» раздела «Противодействие к</w:t>
            </w:r>
            <w:r>
              <w:rPr>
                <w:rFonts w:eastAsia="Calibri"/>
              </w:rPr>
              <w:t>оррупции» на официальном сайте С</w:t>
            </w:r>
            <w:r w:rsidRPr="00735D80">
              <w:rPr>
                <w:rFonts w:eastAsia="Calibri"/>
              </w:rPr>
              <w:t>уда.</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10</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proofErr w:type="gramStart"/>
            <w:r w:rsidRPr="00735D80">
              <w:rPr>
                <w:rFonts w:eastAsia="Calibri"/>
              </w:rPr>
              <w:t xml:space="preserve">Гражданскому служащему запрещается выезжать в </w:t>
            </w:r>
            <w:r w:rsidRPr="00735D80">
              <w:rPr>
                <w:rFonts w:eastAsia="Calibri"/>
              </w:rPr>
              <w:lastRenderedPageBreak/>
              <w:t>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п. 7 ч. 1 ст. 17</w:t>
            </w:r>
          </w:p>
          <w:p w:rsidR="0077173E" w:rsidRPr="00735D80" w:rsidRDefault="0077173E" w:rsidP="00F326BE">
            <w:pPr>
              <w:autoSpaceDE w:val="0"/>
              <w:autoSpaceDN w:val="0"/>
              <w:adjustRightInd w:val="0"/>
              <w:jc w:val="center"/>
              <w:rPr>
                <w:rFonts w:eastAsia="Calibri"/>
              </w:rPr>
            </w:pPr>
            <w:r w:rsidRPr="00735D80">
              <w:rPr>
                <w:rFonts w:eastAsia="Calibri"/>
              </w:rPr>
              <w:lastRenderedPageBreak/>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lastRenderedPageBreak/>
              <w:t xml:space="preserve">Гражданскому служащему необходимо </w:t>
            </w:r>
            <w:r w:rsidRPr="00735D80">
              <w:rPr>
                <w:bCs/>
              </w:rPr>
              <w:lastRenderedPageBreak/>
              <w:t>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11</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11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в течени</w:t>
            </w:r>
            <w:proofErr w:type="gramStart"/>
            <w:r w:rsidRPr="00735D80">
              <w:rPr>
                <w:rFonts w:eastAsia="Calibri"/>
              </w:rPr>
              <w:t>и</w:t>
            </w:r>
            <w:proofErr w:type="gramEnd"/>
            <w:r w:rsidRPr="00735D80">
              <w:rPr>
                <w:rFonts w:eastAsia="Calibri"/>
              </w:rPr>
              <w:t xml:space="preserve"> 3 рабочих дней представляет председателю суда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 xml:space="preserve"> в течени</w:t>
            </w:r>
            <w:proofErr w:type="gramStart"/>
            <w:r w:rsidRPr="00735D80">
              <w:rPr>
                <w:rFonts w:eastAsia="Calibri"/>
              </w:rPr>
              <w:t>и</w:t>
            </w:r>
            <w:proofErr w:type="gramEnd"/>
            <w:r w:rsidRPr="00735D80">
              <w:rPr>
                <w:rFonts w:eastAsia="Calibri"/>
              </w:rPr>
              <w:t xml:space="preserve"> трех рабочих дней со дня их получения.</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t>Выполнение иной работы</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12</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proofErr w:type="gramStart"/>
            <w:r w:rsidRPr="00735D80">
              <w:rPr>
                <w:rFonts w:eastAsia="Calibri"/>
              </w:rPr>
              <w:t xml:space="preserve">Гражданский служащий не вправе заниматься </w:t>
            </w:r>
            <w:r w:rsidRPr="00735D80">
              <w:rPr>
                <w:rFonts w:eastAsia="Calibri"/>
              </w:rPr>
              <w:lastRenderedPageBreak/>
              <w:t>предпринимательской деятельностью (</w:t>
            </w:r>
            <w:proofErr w:type="spellStart"/>
            <w:r w:rsidRPr="00735D80">
              <w:rPr>
                <w:rFonts w:eastAsia="Calibri"/>
              </w:rPr>
              <w:t>абз</w:t>
            </w:r>
            <w:proofErr w:type="spellEnd"/>
            <w:r w:rsidRPr="00735D80">
              <w:rPr>
                <w:rFonts w:eastAsia="Calibri"/>
              </w:rPr>
              <w:t>. 3 п. 1 ст. 2 Гражданского кодекса Российской Федерации)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w:t>
            </w:r>
            <w:proofErr w:type="gramEnd"/>
            <w:r w:rsidRPr="00735D80">
              <w:rPr>
                <w:rFonts w:eastAsia="Calibri"/>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2459" w:type="dxa"/>
            <w:shd w:val="clear" w:color="auto" w:fill="auto"/>
          </w:tcPr>
          <w:p w:rsidR="0077173E" w:rsidRPr="00735D80" w:rsidRDefault="0077173E" w:rsidP="00F326BE">
            <w:pPr>
              <w:autoSpaceDE w:val="0"/>
              <w:autoSpaceDN w:val="0"/>
              <w:adjustRightInd w:val="0"/>
              <w:jc w:val="center"/>
              <w:rPr>
                <w:rFonts w:eastAsia="Calibri"/>
              </w:rPr>
            </w:pPr>
            <w:proofErr w:type="gramStart"/>
            <w:r w:rsidRPr="00735D80">
              <w:rPr>
                <w:rFonts w:eastAsia="Calibri"/>
              </w:rPr>
              <w:lastRenderedPageBreak/>
              <w:t>п</w:t>
            </w:r>
            <w:proofErr w:type="gramEnd"/>
            <w:r w:rsidRPr="00735D80">
              <w:rPr>
                <w:rFonts w:eastAsia="Calibri"/>
              </w:rPr>
              <w:t>. 3 ч. 1 ст. 17</w:t>
            </w:r>
          </w:p>
          <w:p w:rsidR="0077173E" w:rsidRPr="00735D80" w:rsidRDefault="0077173E" w:rsidP="00F326BE">
            <w:pPr>
              <w:autoSpaceDE w:val="0"/>
              <w:autoSpaceDN w:val="0"/>
              <w:adjustRightInd w:val="0"/>
              <w:jc w:val="center"/>
              <w:rPr>
                <w:rFonts w:eastAsia="Calibri"/>
              </w:rPr>
            </w:pPr>
            <w:r w:rsidRPr="00735D80">
              <w:rPr>
                <w:rFonts w:eastAsia="Calibri"/>
              </w:rPr>
              <w:lastRenderedPageBreak/>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tc>
        <w:tc>
          <w:tcPr>
            <w:tcW w:w="5430" w:type="dxa"/>
            <w:shd w:val="clear" w:color="auto" w:fill="auto"/>
          </w:tcPr>
          <w:p w:rsidR="0077173E" w:rsidRPr="00735D80" w:rsidRDefault="0077173E" w:rsidP="00F326BE">
            <w:pPr>
              <w:autoSpaceDE w:val="0"/>
              <w:autoSpaceDN w:val="0"/>
              <w:adjustRightInd w:val="0"/>
              <w:ind w:firstLine="567"/>
              <w:jc w:val="both"/>
            </w:pPr>
            <w:r w:rsidRPr="00735D80">
              <w:rPr>
                <w:bCs/>
              </w:rPr>
              <w:lastRenderedPageBreak/>
              <w:t xml:space="preserve">При назначении на должность гражданин </w:t>
            </w:r>
            <w:r w:rsidRPr="00735D80">
              <w:rPr>
                <w:bCs/>
              </w:rPr>
              <w:lastRenderedPageBreak/>
              <w:t xml:space="preserve">обязан представить </w:t>
            </w:r>
            <w:r w:rsidRPr="00735D80">
              <w:t>справку из налогового органа о регистрации или отсутствии регистрации в качестве индивидуального предпринимателя, юридического лица.</w:t>
            </w:r>
          </w:p>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13</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ч. 2 ст. 14</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t>приказ Управления от 06.11.2018 № 26-о</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Подать уведомление о намерении выполнять иную оплачиваемую работу на имя начальника Управления.</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уведомление представителя в </w:t>
            </w:r>
            <w:r w:rsidRPr="00735D80">
              <w:rPr>
                <w:bCs/>
              </w:rPr>
              <w:t>отдел государственной службы, кадров и информационного обеспечения Железнодорожного районного суда гор. Улан-</w:t>
            </w:r>
            <w:r w:rsidRPr="00735D80">
              <w:rPr>
                <w:bCs/>
              </w:rPr>
              <w:lastRenderedPageBreak/>
              <w:t>Удэ</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уведомление подается до начала выполнения иной оплачиваемой работы;</w:t>
            </w:r>
          </w:p>
          <w:p w:rsidR="0077173E" w:rsidRPr="00735D80" w:rsidRDefault="0077173E" w:rsidP="00F326BE">
            <w:pPr>
              <w:autoSpaceDE w:val="0"/>
              <w:autoSpaceDN w:val="0"/>
              <w:adjustRightInd w:val="0"/>
              <w:ind w:firstLine="567"/>
              <w:jc w:val="both"/>
              <w:rPr>
                <w:rFonts w:eastAsia="Calibri"/>
              </w:rPr>
            </w:pPr>
            <w:r w:rsidRPr="00735D80">
              <w:rPr>
                <w:rFonts w:eastAsia="Calibri"/>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Форма уведомления утверждена приказом Управления от 06.11.2018 № 26-о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Pr>
                <w:rFonts w:eastAsia="Calibri"/>
              </w:rPr>
              <w:t>С</w:t>
            </w:r>
            <w:r w:rsidRPr="00735D80">
              <w:rPr>
                <w:rFonts w:eastAsia="Calibri"/>
              </w:rPr>
              <w:t>уда.</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14</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17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bCs/>
                <w:spacing w:val="-1"/>
              </w:rPr>
              <w:t xml:space="preserve">приказ Управления </w:t>
            </w:r>
            <w:r w:rsidRPr="00735D80">
              <w:t>от 03.07.2017 № 27-о</w:t>
            </w:r>
          </w:p>
          <w:p w:rsidR="0077173E" w:rsidRPr="00735D80" w:rsidRDefault="0077173E" w:rsidP="00F326BE">
            <w:pPr>
              <w:autoSpaceDE w:val="0"/>
              <w:autoSpaceDN w:val="0"/>
              <w:adjustRightInd w:val="0"/>
              <w:jc w:val="center"/>
              <w:rPr>
                <w:rFonts w:eastAsia="Calibri"/>
              </w:rPr>
            </w:pP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Необходимо подать ходатайство на имя председателя суда.</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выполнение оплачиваемой деятельности не должно приводить к конфликту интересов или возможности возникновения конфликта интересов;</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ходатайство представляется в </w:t>
            </w:r>
            <w:r w:rsidRPr="00735D80">
              <w:rPr>
                <w:bCs/>
              </w:rPr>
              <w:t>отдел государственной службы, кадров и информационного обеспечения</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Форма ходатайства утверждена приказом Управления Судебного департамента в Республике Бурятия от 03.07.2017 № 27-о.</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15</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Гражданскому служащему запрещается быть </w:t>
            </w:r>
            <w:r w:rsidRPr="00735D80">
              <w:rPr>
                <w:rFonts w:eastAsia="Calibri"/>
              </w:rPr>
              <w:lastRenderedPageBreak/>
              <w:t>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п. 5 ч. 1 ст. 17</w:t>
            </w:r>
          </w:p>
          <w:p w:rsidR="0077173E" w:rsidRPr="00735D80" w:rsidRDefault="0077173E" w:rsidP="00F326BE">
            <w:pPr>
              <w:autoSpaceDE w:val="0"/>
              <w:autoSpaceDN w:val="0"/>
              <w:adjustRightInd w:val="0"/>
              <w:jc w:val="center"/>
              <w:rPr>
                <w:rFonts w:eastAsia="Calibri"/>
              </w:rPr>
            </w:pPr>
            <w:r w:rsidRPr="00735D80">
              <w:rPr>
                <w:rFonts w:eastAsia="Calibri"/>
              </w:rPr>
              <w:lastRenderedPageBreak/>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lastRenderedPageBreak/>
              <w:t xml:space="preserve">Гражданскому служащему необходимо </w:t>
            </w:r>
            <w:r w:rsidRPr="00735D80">
              <w:rPr>
                <w:bCs/>
              </w:rPr>
              <w:lastRenderedPageBreak/>
              <w:t>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16</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16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17</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459" w:type="dxa"/>
            <w:shd w:val="clear" w:color="auto" w:fill="auto"/>
          </w:tcPr>
          <w:p w:rsidR="0077173E" w:rsidRPr="00735D80" w:rsidRDefault="0077173E" w:rsidP="00F326BE">
            <w:pPr>
              <w:autoSpaceDE w:val="0"/>
              <w:autoSpaceDN w:val="0"/>
              <w:adjustRightInd w:val="0"/>
              <w:jc w:val="center"/>
              <w:rPr>
                <w:rFonts w:eastAsia="Calibri"/>
              </w:rPr>
            </w:pPr>
            <w:proofErr w:type="gramStart"/>
            <w:r w:rsidRPr="00735D80">
              <w:rPr>
                <w:rFonts w:eastAsia="Calibri"/>
              </w:rPr>
              <w:t>п</w:t>
            </w:r>
            <w:proofErr w:type="gramEnd"/>
            <w:r w:rsidRPr="00735D80">
              <w:rPr>
                <w:rFonts w:eastAsia="Calibri"/>
              </w:rPr>
              <w:t>. 3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bCs/>
              </w:rPr>
              <w:t>приказ Управления</w:t>
            </w:r>
            <w:r w:rsidRPr="00735D80">
              <w:t xml:space="preserve"> от 13.09.2019 № 4</w:t>
            </w:r>
            <w:r>
              <w:t>7</w:t>
            </w:r>
            <w:r w:rsidRPr="00735D80">
              <w:t>-о</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proofErr w:type="gramStart"/>
            <w:r w:rsidRPr="00735D80">
              <w:rPr>
                <w:rFonts w:eastAsia="Calibri"/>
              </w:rPr>
              <w:t>Для получения разрешения на участия на безвозмездной основе в суде некоммерческой организацией в качестве</w:t>
            </w:r>
            <w:proofErr w:type="gramEnd"/>
            <w:r w:rsidRPr="00735D80">
              <w:rPr>
                <w:rFonts w:eastAsia="Calibri"/>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председателя суда.</w:t>
            </w:r>
          </w:p>
          <w:p w:rsidR="0077173E" w:rsidRPr="00735D80" w:rsidRDefault="0077173E" w:rsidP="00F326BE">
            <w:pPr>
              <w:autoSpaceDE w:val="0"/>
              <w:autoSpaceDN w:val="0"/>
              <w:adjustRightInd w:val="0"/>
              <w:ind w:firstLine="567"/>
              <w:jc w:val="both"/>
              <w:rPr>
                <w:rFonts w:eastAsia="Calibri"/>
              </w:rPr>
            </w:pPr>
            <w:r w:rsidRPr="00735D80">
              <w:rPr>
                <w:rFonts w:eastAsia="Calibri"/>
              </w:rPr>
              <w:t>Следует учитывать: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ходатайство представляется гражданским служащим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 xml:space="preserve"> до начала участия в управлении некоммерческой организацией;</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к ходатайству прилагается копия учредительного документа некоммерческой организации, в управлении которой гражданский </w:t>
            </w:r>
            <w:r w:rsidRPr="00735D80">
              <w:rPr>
                <w:rFonts w:eastAsia="Calibri"/>
              </w:rPr>
              <w:lastRenderedPageBreak/>
              <w:t>служащий предполагает участвовать.</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Форма ходатайства утверждена приказом Управления Судебного департамента в Республике Бурятия от </w:t>
            </w:r>
            <w:r w:rsidRPr="00735D80">
              <w:t>13.09.2019 № 46-о.</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lastRenderedPageBreak/>
              <w:t>Владение акциями и иными ценными бумагами</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18</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77173E" w:rsidRPr="00735D80" w:rsidRDefault="0077173E" w:rsidP="00F326BE">
            <w:pPr>
              <w:autoSpaceDE w:val="0"/>
              <w:autoSpaceDN w:val="0"/>
              <w:adjustRightInd w:val="0"/>
              <w:ind w:firstLine="567"/>
              <w:jc w:val="both"/>
              <w:rPr>
                <w:rFonts w:eastAsia="Calibri"/>
              </w:rPr>
            </w:pPr>
            <w:r w:rsidRPr="00735D80">
              <w:rPr>
                <w:rFonts w:eastAsia="Calibri"/>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4 ч. 1 ст. 17, ч. 2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ч. 7 ст. 11</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25.12.2008 № 273-ФЗ;</w:t>
            </w:r>
          </w:p>
          <w:p w:rsidR="0077173E" w:rsidRPr="00735D80" w:rsidRDefault="0077173E" w:rsidP="00F326BE">
            <w:pPr>
              <w:autoSpaceDE w:val="0"/>
              <w:autoSpaceDN w:val="0"/>
              <w:adjustRightInd w:val="0"/>
              <w:jc w:val="center"/>
              <w:rPr>
                <w:rFonts w:eastAsia="Calibri"/>
              </w:rPr>
            </w:pPr>
          </w:p>
          <w:p w:rsidR="0077173E" w:rsidRDefault="0077173E" w:rsidP="00F326BE">
            <w:pPr>
              <w:autoSpaceDE w:val="0"/>
              <w:autoSpaceDN w:val="0"/>
              <w:adjustRightInd w:val="0"/>
              <w:jc w:val="center"/>
            </w:pPr>
            <w:r w:rsidRPr="00735D80">
              <w:t xml:space="preserve">приказ председателя суда от 12.01.2017 </w:t>
            </w:r>
          </w:p>
          <w:p w:rsidR="0077173E" w:rsidRPr="00735D80" w:rsidRDefault="0077173E" w:rsidP="00F326BE">
            <w:pPr>
              <w:autoSpaceDE w:val="0"/>
              <w:autoSpaceDN w:val="0"/>
              <w:adjustRightInd w:val="0"/>
              <w:jc w:val="center"/>
              <w:rPr>
                <w:rFonts w:eastAsia="Calibri"/>
              </w:rPr>
            </w:pPr>
            <w:r w:rsidRPr="00735D80">
              <w:t>№ 2;</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pPr>
            <w:r w:rsidRPr="00735D80">
              <w:rPr>
                <w:bCs/>
              </w:rPr>
              <w:t xml:space="preserve">подпункт «б» п. 13 положения, утвержденного приказом </w:t>
            </w:r>
            <w:r w:rsidRPr="00735D80">
              <w:t>от 28.09.2017</w:t>
            </w:r>
          </w:p>
          <w:p w:rsidR="0077173E" w:rsidRPr="00735D80" w:rsidRDefault="0077173E" w:rsidP="00F326BE">
            <w:pPr>
              <w:autoSpaceDE w:val="0"/>
              <w:autoSpaceDN w:val="0"/>
              <w:adjustRightInd w:val="0"/>
              <w:jc w:val="center"/>
              <w:rPr>
                <w:rFonts w:eastAsia="Calibri"/>
              </w:rPr>
            </w:pPr>
            <w:r w:rsidRPr="00735D80">
              <w:t>№ 107о/д/212/115/31-о</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в </w:t>
            </w:r>
            <w:r w:rsidRPr="00735D80">
              <w:rPr>
                <w:bCs/>
              </w:rPr>
              <w:t>отдел государственной службы, кадров и информационного обеспечения Железнодорожного районного суда гор. Улан-Удэ</w:t>
            </w:r>
            <w:r w:rsidRPr="00735D80">
              <w:rPr>
                <w:rFonts w:eastAsia="Calibri"/>
              </w:rPr>
              <w:t>.</w:t>
            </w:r>
          </w:p>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Форма уведомления утверждена приказом </w:t>
            </w:r>
            <w:r w:rsidRPr="00735D80">
              <w:t>председателя суда от 12.01.2017 № 2.</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19</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Гражданин, замещавший должность государственной службы, включенную в перечень,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w:t>
            </w:r>
            <w:proofErr w:type="gramStart"/>
            <w:r w:rsidRPr="00735D80">
              <w:rPr>
                <w:rFonts w:eastAsia="Calibri"/>
              </w:rPr>
              <w:t>и</w:t>
            </w:r>
            <w:proofErr w:type="gramEnd"/>
            <w:r w:rsidRPr="00735D80">
              <w:rPr>
                <w:rFonts w:eastAsia="Calibri"/>
              </w:rPr>
              <w:t xml:space="preserve">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ч. 3.1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ч. 1 ст. 12</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25.12.2008</w:t>
            </w:r>
          </w:p>
          <w:p w:rsidR="0077173E" w:rsidRPr="00735D80" w:rsidRDefault="0077173E" w:rsidP="00F326BE">
            <w:pPr>
              <w:autoSpaceDE w:val="0"/>
              <w:autoSpaceDN w:val="0"/>
              <w:adjustRightInd w:val="0"/>
              <w:jc w:val="center"/>
              <w:rPr>
                <w:rFonts w:eastAsia="Calibri"/>
              </w:rPr>
            </w:pPr>
            <w:r w:rsidRPr="00735D80">
              <w:rPr>
                <w:rFonts w:eastAsia="Calibri"/>
              </w:rPr>
              <w:t>№ 273-ФЗ;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ст. 64.1</w:t>
            </w:r>
          </w:p>
          <w:p w:rsidR="0077173E" w:rsidRPr="00735D80" w:rsidRDefault="0077173E" w:rsidP="00F326BE">
            <w:pPr>
              <w:autoSpaceDE w:val="0"/>
              <w:autoSpaceDN w:val="0"/>
              <w:adjustRightInd w:val="0"/>
              <w:jc w:val="center"/>
              <w:rPr>
                <w:rFonts w:eastAsia="Calibri"/>
              </w:rPr>
            </w:pPr>
            <w:r w:rsidRPr="00735D80">
              <w:rPr>
                <w:rFonts w:eastAsia="Calibri"/>
              </w:rPr>
              <w:t>Трудового кодекса Российской Федерации</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pPr>
            <w:r w:rsidRPr="00735D80">
              <w:rPr>
                <w:bCs/>
              </w:rPr>
              <w:t xml:space="preserve">подпункт «б» п. 13 положения, утвержденного приказом </w:t>
            </w:r>
            <w:r w:rsidRPr="00735D80">
              <w:t>от 28.09.2017</w:t>
            </w:r>
          </w:p>
          <w:p w:rsidR="0077173E" w:rsidRPr="00735D80" w:rsidRDefault="0077173E" w:rsidP="00F326BE">
            <w:pPr>
              <w:autoSpaceDE w:val="0"/>
              <w:autoSpaceDN w:val="0"/>
              <w:adjustRightInd w:val="0"/>
              <w:jc w:val="center"/>
              <w:rPr>
                <w:rFonts w:eastAsia="Calibri"/>
              </w:rPr>
            </w:pPr>
            <w:r w:rsidRPr="00735D80">
              <w:t>№ 107о/д/212/115/31-о</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20</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Гражданин, замещавший должности государственной службы, включенные в соответствующий перечень,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ч. 2 ст. 12</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25.12.2008 № 273-ФЗ;</w:t>
            </w:r>
          </w:p>
          <w:p w:rsidR="0077173E" w:rsidRPr="00735D80" w:rsidRDefault="0077173E" w:rsidP="00F326BE">
            <w:pPr>
              <w:autoSpaceDE w:val="0"/>
              <w:autoSpaceDN w:val="0"/>
              <w:adjustRightInd w:val="0"/>
              <w:jc w:val="center"/>
              <w:rPr>
                <w:rFonts w:eastAsia="Calibri"/>
              </w:rPr>
            </w:pPr>
          </w:p>
          <w:p w:rsidR="0077173E" w:rsidRPr="00735D80" w:rsidRDefault="0077173E" w:rsidP="00F326BE">
            <w:pPr>
              <w:autoSpaceDE w:val="0"/>
              <w:autoSpaceDN w:val="0"/>
              <w:adjustRightInd w:val="0"/>
              <w:jc w:val="center"/>
              <w:rPr>
                <w:rFonts w:eastAsia="Calibri"/>
              </w:rPr>
            </w:pPr>
            <w:r w:rsidRPr="00735D80">
              <w:rPr>
                <w:rFonts w:eastAsia="Calibri"/>
              </w:rPr>
              <w:t>ст. 64.1</w:t>
            </w:r>
          </w:p>
          <w:p w:rsidR="0077173E" w:rsidRPr="00735D80" w:rsidRDefault="0077173E" w:rsidP="00F326BE">
            <w:pPr>
              <w:autoSpaceDE w:val="0"/>
              <w:autoSpaceDN w:val="0"/>
              <w:adjustRightInd w:val="0"/>
              <w:jc w:val="center"/>
              <w:rPr>
                <w:rFonts w:eastAsia="Calibri"/>
              </w:rPr>
            </w:pPr>
            <w:r w:rsidRPr="00735D80">
              <w:rPr>
                <w:rFonts w:eastAsia="Calibri"/>
              </w:rPr>
              <w:t xml:space="preserve">Трудового кодекса </w:t>
            </w:r>
            <w:r w:rsidRPr="00735D80">
              <w:rPr>
                <w:rFonts w:eastAsia="Calibri"/>
              </w:rPr>
              <w:lastRenderedPageBreak/>
              <w:t>Российской Федерации</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lastRenderedPageBreak/>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77173E" w:rsidRPr="00735D80" w:rsidTr="00F326BE">
        <w:tc>
          <w:tcPr>
            <w:tcW w:w="14786" w:type="dxa"/>
            <w:gridSpan w:val="4"/>
            <w:shd w:val="clear" w:color="auto" w:fill="auto"/>
          </w:tcPr>
          <w:p w:rsidR="0077173E" w:rsidRPr="00735D80" w:rsidRDefault="0077173E" w:rsidP="00F326BE">
            <w:pPr>
              <w:autoSpaceDE w:val="0"/>
              <w:autoSpaceDN w:val="0"/>
              <w:adjustRightInd w:val="0"/>
              <w:jc w:val="center"/>
              <w:rPr>
                <w:rFonts w:eastAsia="Calibri"/>
                <w:b/>
              </w:rPr>
            </w:pPr>
            <w:r w:rsidRPr="00735D80">
              <w:rPr>
                <w:rFonts w:eastAsia="Calibri"/>
                <w:b/>
              </w:rPr>
              <w:lastRenderedPageBreak/>
              <w:t>Иные запреты, связанные с прохождением федеральной государственной гражданской службы</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21</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В связи с прохождением гражданской службы гражданскому служащему запрещается замещать должность гражданской службы в случае:</w:t>
            </w:r>
          </w:p>
          <w:p w:rsidR="0077173E" w:rsidRPr="00735D80" w:rsidRDefault="0077173E" w:rsidP="00F326BE">
            <w:pPr>
              <w:autoSpaceDE w:val="0"/>
              <w:autoSpaceDN w:val="0"/>
              <w:adjustRightInd w:val="0"/>
              <w:ind w:firstLine="567"/>
              <w:jc w:val="both"/>
              <w:rPr>
                <w:rFonts w:eastAsia="Calibri"/>
              </w:rPr>
            </w:pPr>
            <w:r w:rsidRPr="00735D80">
              <w:rPr>
                <w:rFonts w:eastAsia="Calibri"/>
              </w:rPr>
              <w:t>избрания или назначения на государственную должность;</w:t>
            </w:r>
          </w:p>
          <w:p w:rsidR="0077173E" w:rsidRPr="00735D80" w:rsidRDefault="0077173E" w:rsidP="00F326BE">
            <w:pPr>
              <w:autoSpaceDE w:val="0"/>
              <w:autoSpaceDN w:val="0"/>
              <w:adjustRightInd w:val="0"/>
              <w:ind w:firstLine="567"/>
              <w:jc w:val="both"/>
              <w:rPr>
                <w:rFonts w:eastAsia="Calibri"/>
              </w:rPr>
            </w:pPr>
            <w:r w:rsidRPr="00735D80">
              <w:rPr>
                <w:rFonts w:eastAsia="Calibri"/>
              </w:rPr>
              <w:t>избрания на выборную должность в органе местного самоуправления;</w:t>
            </w:r>
          </w:p>
          <w:p w:rsidR="0077173E" w:rsidRPr="00735D80" w:rsidRDefault="0077173E" w:rsidP="00F326BE">
            <w:pPr>
              <w:autoSpaceDE w:val="0"/>
              <w:autoSpaceDN w:val="0"/>
              <w:adjustRightInd w:val="0"/>
              <w:ind w:firstLine="567"/>
              <w:jc w:val="both"/>
              <w:rPr>
                <w:rFonts w:eastAsia="Calibri"/>
              </w:rPr>
            </w:pPr>
            <w:r w:rsidRPr="00735D80">
              <w:rPr>
                <w:rFonts w:eastAsia="Calibri"/>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2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22</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8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23</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9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24</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Гражданскому служащему запрещается допускать публичные высказывания, суждения и оценки, в том числе в средствах массовой информации, в отношении </w:t>
            </w:r>
            <w:r w:rsidRPr="00735D80">
              <w:rPr>
                <w:rFonts w:eastAsia="Calibri"/>
              </w:rPr>
              <w:lastRenderedPageBreak/>
              <w:t>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п. 10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w:t>
            </w:r>
            <w:r w:rsidRPr="00735D80">
              <w:rPr>
                <w:rFonts w:eastAsia="Calibri"/>
              </w:rPr>
              <w:lastRenderedPageBreak/>
              <w:t>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lastRenderedPageBreak/>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25</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12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w:t>
            </w:r>
          </w:p>
          <w:p w:rsidR="0077173E" w:rsidRPr="00735D80" w:rsidRDefault="0077173E" w:rsidP="00F326BE">
            <w:pPr>
              <w:autoSpaceDE w:val="0"/>
              <w:autoSpaceDN w:val="0"/>
              <w:adjustRightInd w:val="0"/>
              <w:jc w:val="center"/>
              <w:rPr>
                <w:rFonts w:eastAsia="Calibri"/>
              </w:rPr>
            </w:pPr>
            <w:r w:rsidRPr="00735D80">
              <w:rPr>
                <w:rFonts w:eastAsia="Calibri"/>
              </w:rPr>
              <w:t>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26</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13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27</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14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28</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Гражданскому служащему запрещается прекращать исполнение должностных обязанностей в целях урегулирования служебного спора.</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п. 15 ч. 1 ст. 17</w:t>
            </w:r>
          </w:p>
          <w:p w:rsidR="0077173E" w:rsidRPr="00735D80" w:rsidRDefault="0077173E" w:rsidP="00F326BE">
            <w:pPr>
              <w:autoSpaceDE w:val="0"/>
              <w:autoSpaceDN w:val="0"/>
              <w:adjustRightInd w:val="0"/>
              <w:jc w:val="center"/>
              <w:rPr>
                <w:rFonts w:eastAsia="Calibri"/>
              </w:rPr>
            </w:pPr>
            <w:r w:rsidRPr="00735D80">
              <w:rPr>
                <w:rFonts w:eastAsia="Calibri"/>
              </w:rPr>
              <w:t>Федерального закона 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t>Гражданскому служащему необходимо соблюдать запрет.</w:t>
            </w:r>
          </w:p>
        </w:tc>
      </w:tr>
      <w:tr w:rsidR="0077173E" w:rsidRPr="00735D80" w:rsidTr="00F326BE">
        <w:tc>
          <w:tcPr>
            <w:tcW w:w="531"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t>29</w:t>
            </w:r>
          </w:p>
        </w:tc>
        <w:tc>
          <w:tcPr>
            <w:tcW w:w="6366" w:type="dxa"/>
            <w:shd w:val="clear" w:color="auto" w:fill="auto"/>
          </w:tcPr>
          <w:p w:rsidR="0077173E" w:rsidRPr="00735D80" w:rsidRDefault="0077173E" w:rsidP="00F326BE">
            <w:pPr>
              <w:autoSpaceDE w:val="0"/>
              <w:autoSpaceDN w:val="0"/>
              <w:adjustRightInd w:val="0"/>
              <w:ind w:firstLine="567"/>
              <w:jc w:val="both"/>
              <w:rPr>
                <w:rFonts w:eastAsia="Calibri"/>
              </w:rPr>
            </w:pPr>
            <w:r w:rsidRPr="00735D80">
              <w:rPr>
                <w:rFonts w:eastAsia="Calibri"/>
              </w:rPr>
              <w:t xml:space="preserve">Гражданин после увольнения с гражданской службы не вправе разглашать или использовать в интересах </w:t>
            </w:r>
            <w:r w:rsidRPr="00735D80">
              <w:rPr>
                <w:rFonts w:eastAsia="Calibri"/>
              </w:rPr>
              <w:lastRenderedPageBreak/>
              <w:t>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459" w:type="dxa"/>
            <w:shd w:val="clear" w:color="auto" w:fill="auto"/>
          </w:tcPr>
          <w:p w:rsidR="0077173E" w:rsidRPr="00735D80" w:rsidRDefault="0077173E" w:rsidP="00F326BE">
            <w:pPr>
              <w:autoSpaceDE w:val="0"/>
              <w:autoSpaceDN w:val="0"/>
              <w:adjustRightInd w:val="0"/>
              <w:jc w:val="center"/>
              <w:rPr>
                <w:rFonts w:eastAsia="Calibri"/>
              </w:rPr>
            </w:pPr>
            <w:r w:rsidRPr="00735D80">
              <w:rPr>
                <w:rFonts w:eastAsia="Calibri"/>
              </w:rPr>
              <w:lastRenderedPageBreak/>
              <w:t>ч. 3 ст. 17</w:t>
            </w:r>
          </w:p>
          <w:p w:rsidR="0077173E" w:rsidRPr="00735D80" w:rsidRDefault="0077173E" w:rsidP="00F326BE">
            <w:pPr>
              <w:autoSpaceDE w:val="0"/>
              <w:autoSpaceDN w:val="0"/>
              <w:adjustRightInd w:val="0"/>
              <w:jc w:val="center"/>
              <w:rPr>
                <w:rFonts w:eastAsia="Calibri"/>
              </w:rPr>
            </w:pPr>
            <w:r w:rsidRPr="00735D80">
              <w:rPr>
                <w:rFonts w:eastAsia="Calibri"/>
              </w:rPr>
              <w:t xml:space="preserve">Федерального закона </w:t>
            </w:r>
            <w:r w:rsidRPr="00735D80">
              <w:rPr>
                <w:rFonts w:eastAsia="Calibri"/>
              </w:rPr>
              <w:lastRenderedPageBreak/>
              <w:t>от 27.07.2004 № 79-ФЗ</w:t>
            </w:r>
          </w:p>
        </w:tc>
        <w:tc>
          <w:tcPr>
            <w:tcW w:w="5430" w:type="dxa"/>
            <w:shd w:val="clear" w:color="auto" w:fill="auto"/>
          </w:tcPr>
          <w:p w:rsidR="0077173E" w:rsidRPr="00735D80" w:rsidRDefault="0077173E" w:rsidP="00F326BE">
            <w:pPr>
              <w:autoSpaceDE w:val="0"/>
              <w:autoSpaceDN w:val="0"/>
              <w:adjustRightInd w:val="0"/>
              <w:ind w:firstLine="567"/>
              <w:jc w:val="both"/>
              <w:rPr>
                <w:rFonts w:eastAsia="Calibri"/>
                <w:b/>
              </w:rPr>
            </w:pPr>
            <w:r w:rsidRPr="00735D80">
              <w:rPr>
                <w:bCs/>
              </w:rPr>
              <w:lastRenderedPageBreak/>
              <w:t>Гражданскому служащему необходимо соблюдать запрет.</w:t>
            </w:r>
          </w:p>
        </w:tc>
      </w:tr>
    </w:tbl>
    <w:p w:rsidR="0077173E" w:rsidRPr="00735D80" w:rsidRDefault="0077173E" w:rsidP="0077173E">
      <w:pPr>
        <w:autoSpaceDE w:val="0"/>
        <w:autoSpaceDN w:val="0"/>
        <w:adjustRightInd w:val="0"/>
        <w:rPr>
          <w:rFonts w:eastAsia="Calibri"/>
          <w:b/>
        </w:rPr>
      </w:pPr>
    </w:p>
    <w:p w:rsidR="0077173E" w:rsidRPr="00735D80" w:rsidRDefault="0077173E" w:rsidP="0077173E">
      <w:pPr>
        <w:autoSpaceDE w:val="0"/>
        <w:autoSpaceDN w:val="0"/>
        <w:adjustRightInd w:val="0"/>
        <w:jc w:val="center"/>
        <w:rPr>
          <w:rFonts w:eastAsia="Calibri"/>
          <w:b/>
        </w:rPr>
      </w:pPr>
      <w:r w:rsidRPr="00735D80">
        <w:rPr>
          <w:rFonts w:eastAsia="Calibri"/>
          <w:b/>
          <w:lang w:val="en-US"/>
        </w:rPr>
        <w:t>III</w:t>
      </w:r>
      <w:r w:rsidRPr="00735D80">
        <w:rPr>
          <w:rFonts w:eastAsia="Calibri"/>
          <w:b/>
        </w:rPr>
        <w:t>. Ответственность за несоблюдение гражданскими служащими запретов и ограничений, установленных законодательством Российской Федерации</w:t>
      </w:r>
    </w:p>
    <w:p w:rsidR="0077173E" w:rsidRPr="00735D80" w:rsidRDefault="0077173E" w:rsidP="0077173E">
      <w:pPr>
        <w:autoSpaceDE w:val="0"/>
        <w:autoSpaceDN w:val="0"/>
        <w:adjustRightInd w:val="0"/>
        <w:rPr>
          <w:rFonts w:eastAsia="Calibri"/>
          <w:b/>
        </w:rPr>
      </w:pPr>
    </w:p>
    <w:p w:rsidR="0077173E" w:rsidRPr="00735D80" w:rsidRDefault="0077173E" w:rsidP="0077173E">
      <w:pPr>
        <w:autoSpaceDE w:val="0"/>
        <w:autoSpaceDN w:val="0"/>
        <w:adjustRightInd w:val="0"/>
        <w:ind w:firstLine="709"/>
        <w:jc w:val="both"/>
        <w:rPr>
          <w:rFonts w:eastAsia="Calibri"/>
        </w:rPr>
      </w:pPr>
      <w:r w:rsidRPr="00735D80">
        <w:rPr>
          <w:rFonts w:eastAsia="Calibri"/>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77173E" w:rsidRPr="00735D80" w:rsidRDefault="0077173E" w:rsidP="0077173E">
      <w:pPr>
        <w:autoSpaceDE w:val="0"/>
        <w:autoSpaceDN w:val="0"/>
        <w:adjustRightInd w:val="0"/>
        <w:ind w:firstLine="709"/>
        <w:jc w:val="both"/>
        <w:rPr>
          <w:rFonts w:eastAsia="Calibri"/>
        </w:rPr>
      </w:pPr>
      <w:r w:rsidRPr="00735D80">
        <w:rPr>
          <w:rFonts w:eastAsia="Calibri"/>
        </w:rPr>
        <w:t>замечание;</w:t>
      </w:r>
    </w:p>
    <w:p w:rsidR="0077173E" w:rsidRPr="00735D80" w:rsidRDefault="0077173E" w:rsidP="0077173E">
      <w:pPr>
        <w:autoSpaceDE w:val="0"/>
        <w:autoSpaceDN w:val="0"/>
        <w:adjustRightInd w:val="0"/>
        <w:ind w:firstLine="709"/>
        <w:jc w:val="both"/>
        <w:rPr>
          <w:rFonts w:eastAsia="Calibri"/>
        </w:rPr>
      </w:pPr>
      <w:r w:rsidRPr="00735D80">
        <w:rPr>
          <w:rFonts w:eastAsia="Calibri"/>
        </w:rPr>
        <w:t>выговор;</w:t>
      </w:r>
    </w:p>
    <w:p w:rsidR="0077173E" w:rsidRPr="00735D80" w:rsidRDefault="0077173E" w:rsidP="0077173E">
      <w:pPr>
        <w:autoSpaceDE w:val="0"/>
        <w:autoSpaceDN w:val="0"/>
        <w:adjustRightInd w:val="0"/>
        <w:ind w:firstLine="709"/>
        <w:jc w:val="both"/>
        <w:rPr>
          <w:rFonts w:eastAsia="Calibri"/>
        </w:rPr>
      </w:pPr>
      <w:r w:rsidRPr="00735D80">
        <w:rPr>
          <w:rFonts w:eastAsia="Calibri"/>
        </w:rPr>
        <w:t>предупреждение о неполном должностном соответствии.</w:t>
      </w:r>
    </w:p>
    <w:p w:rsidR="0077173E" w:rsidRPr="00735D80" w:rsidRDefault="0077173E" w:rsidP="0077173E">
      <w:pPr>
        <w:autoSpaceDE w:val="0"/>
        <w:autoSpaceDN w:val="0"/>
        <w:adjustRightInd w:val="0"/>
        <w:ind w:firstLine="709"/>
        <w:jc w:val="both"/>
        <w:rPr>
          <w:rFonts w:eastAsia="Calibri"/>
        </w:rPr>
      </w:pPr>
      <w:r w:rsidRPr="00735D80">
        <w:rPr>
          <w:rFonts w:eastAsia="Calibri"/>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77173E" w:rsidRPr="00735D80" w:rsidRDefault="0077173E" w:rsidP="0077173E">
      <w:pPr>
        <w:autoSpaceDE w:val="0"/>
        <w:autoSpaceDN w:val="0"/>
        <w:adjustRightInd w:val="0"/>
        <w:ind w:firstLine="709"/>
        <w:jc w:val="both"/>
        <w:rPr>
          <w:rFonts w:eastAsia="Calibri"/>
        </w:rPr>
      </w:pPr>
      <w:r w:rsidRPr="00735D80">
        <w:rPr>
          <w:rFonts w:eastAsia="Calibri"/>
        </w:rPr>
        <w:t>непринятия гражданским служащим мер по предотвращению и (или) урегулированию конфликта интересов, стороной которого он является;</w:t>
      </w:r>
    </w:p>
    <w:p w:rsidR="0077173E" w:rsidRPr="00735D80" w:rsidRDefault="0077173E" w:rsidP="0077173E">
      <w:pPr>
        <w:autoSpaceDE w:val="0"/>
        <w:autoSpaceDN w:val="0"/>
        <w:adjustRightInd w:val="0"/>
        <w:ind w:firstLine="709"/>
        <w:jc w:val="both"/>
        <w:rPr>
          <w:rFonts w:eastAsia="Calibri"/>
        </w:rPr>
      </w:pPr>
      <w:r w:rsidRPr="00735D80">
        <w:rPr>
          <w:rFonts w:eastAsia="Calibri"/>
        </w:rPr>
        <w:t>непредставления гражданским служащим сведений о доходах;</w:t>
      </w:r>
    </w:p>
    <w:p w:rsidR="0077173E" w:rsidRPr="00735D80" w:rsidRDefault="0077173E" w:rsidP="0077173E">
      <w:pPr>
        <w:autoSpaceDE w:val="0"/>
        <w:autoSpaceDN w:val="0"/>
        <w:adjustRightInd w:val="0"/>
        <w:ind w:firstLine="709"/>
        <w:jc w:val="both"/>
        <w:rPr>
          <w:rFonts w:eastAsia="Calibri"/>
        </w:rPr>
      </w:pPr>
      <w:r w:rsidRPr="00735D80">
        <w:rPr>
          <w:rFonts w:eastAsia="Calibri"/>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7173E" w:rsidRPr="00735D80" w:rsidRDefault="0077173E" w:rsidP="0077173E">
      <w:pPr>
        <w:autoSpaceDE w:val="0"/>
        <w:autoSpaceDN w:val="0"/>
        <w:adjustRightInd w:val="0"/>
        <w:ind w:firstLine="709"/>
        <w:jc w:val="both"/>
        <w:rPr>
          <w:rFonts w:eastAsia="Calibri"/>
        </w:rPr>
      </w:pPr>
      <w:r w:rsidRPr="00735D80">
        <w:rPr>
          <w:rFonts w:eastAsia="Calibri"/>
        </w:rPr>
        <w:t>осуществления гражданским служащим предпринимательской деятельности;</w:t>
      </w:r>
    </w:p>
    <w:p w:rsidR="0077173E" w:rsidRPr="00735D80" w:rsidRDefault="0077173E" w:rsidP="0077173E">
      <w:pPr>
        <w:autoSpaceDE w:val="0"/>
        <w:autoSpaceDN w:val="0"/>
        <w:adjustRightInd w:val="0"/>
        <w:ind w:firstLine="709"/>
        <w:jc w:val="both"/>
        <w:rPr>
          <w:rFonts w:eastAsia="Calibri"/>
        </w:rPr>
      </w:pPr>
      <w:r w:rsidRPr="00735D80">
        <w:rPr>
          <w:rFonts w:eastAsia="Calibri"/>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173E" w:rsidRPr="00735D80" w:rsidRDefault="0077173E" w:rsidP="0077173E">
      <w:pPr>
        <w:autoSpaceDE w:val="0"/>
        <w:autoSpaceDN w:val="0"/>
        <w:adjustRightInd w:val="0"/>
        <w:ind w:firstLine="709"/>
        <w:jc w:val="both"/>
        <w:rPr>
          <w:rFonts w:eastAsia="Calibri"/>
        </w:rPr>
      </w:pPr>
      <w:r w:rsidRPr="00735D80">
        <w:rPr>
          <w:rFonts w:eastAsia="Calibri"/>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173E" w:rsidRPr="00735D80" w:rsidRDefault="0077173E" w:rsidP="0077173E">
      <w:pPr>
        <w:autoSpaceDE w:val="0"/>
        <w:autoSpaceDN w:val="0"/>
        <w:adjustRightInd w:val="0"/>
        <w:ind w:firstLine="709"/>
        <w:jc w:val="both"/>
        <w:rPr>
          <w:rFonts w:eastAsia="Calibri"/>
        </w:rPr>
      </w:pPr>
      <w:r w:rsidRPr="00735D80">
        <w:rPr>
          <w:rFonts w:eastAsia="Calibri"/>
        </w:rPr>
        <w:lastRenderedPageBreak/>
        <w:t xml:space="preserve">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w:t>
      </w:r>
      <w:hyperlink r:id="rId5" w:history="1">
        <w:r w:rsidRPr="00735D80">
          <w:rPr>
            <w:rFonts w:eastAsia="Calibri"/>
          </w:rPr>
          <w:t>законодательством</w:t>
        </w:r>
      </w:hyperlink>
      <w:r w:rsidRPr="00735D80">
        <w:rPr>
          <w:rFonts w:eastAsia="Calibri"/>
        </w:rPr>
        <w:t xml:space="preserve"> Российской Федерации права занимать определенные должности государственной и муниципальной службы.</w:t>
      </w:r>
    </w:p>
    <w:p w:rsidR="0077173E" w:rsidRPr="00735D80" w:rsidRDefault="0077173E" w:rsidP="0077173E">
      <w:pPr>
        <w:autoSpaceDE w:val="0"/>
        <w:autoSpaceDN w:val="0"/>
        <w:adjustRightInd w:val="0"/>
        <w:jc w:val="both"/>
        <w:rPr>
          <w:rFonts w:eastAsia="Calibri"/>
        </w:rPr>
      </w:pPr>
    </w:p>
    <w:p w:rsidR="0077173E" w:rsidRDefault="0077173E" w:rsidP="0077173E">
      <w:pPr>
        <w:shd w:val="clear" w:color="auto" w:fill="FFFFFF"/>
        <w:tabs>
          <w:tab w:val="left" w:pos="9356"/>
        </w:tabs>
        <w:ind w:firstLine="709"/>
        <w:jc w:val="right"/>
      </w:pPr>
    </w:p>
    <w:p w:rsidR="002B2AF3" w:rsidRDefault="002B2AF3"/>
    <w:sectPr w:rsidR="002B2AF3" w:rsidSect="00CE7F23">
      <w:headerReference w:type="default" r:id="rId6"/>
      <w:endnotePr>
        <w:numFmt w:val="decimal"/>
      </w:endnotePr>
      <w:pgSz w:w="16838" w:h="11906" w:orient="landscape"/>
      <w:pgMar w:top="851" w:right="1134" w:bottom="170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1F" w:rsidRPr="0007655F" w:rsidRDefault="0077173E">
    <w:pPr>
      <w:pStyle w:val="a5"/>
      <w:jc w:val="center"/>
      <w:rPr>
        <w:sz w:val="20"/>
        <w:szCs w:val="20"/>
      </w:rPr>
    </w:pPr>
    <w:r w:rsidRPr="0007655F">
      <w:rPr>
        <w:sz w:val="20"/>
        <w:szCs w:val="20"/>
      </w:rPr>
      <w:fldChar w:fldCharType="begin"/>
    </w:r>
    <w:r w:rsidRPr="0007655F">
      <w:rPr>
        <w:sz w:val="20"/>
        <w:szCs w:val="20"/>
      </w:rPr>
      <w:instrText xml:space="preserve"> PAGE   \* MERGEFORM</w:instrText>
    </w:r>
    <w:r w:rsidRPr="0007655F">
      <w:rPr>
        <w:sz w:val="20"/>
        <w:szCs w:val="20"/>
      </w:rPr>
      <w:instrText xml:space="preserve">AT </w:instrText>
    </w:r>
    <w:r w:rsidRPr="0007655F">
      <w:rPr>
        <w:sz w:val="20"/>
        <w:szCs w:val="20"/>
      </w:rPr>
      <w:fldChar w:fldCharType="separate"/>
    </w:r>
    <w:r>
      <w:rPr>
        <w:noProof/>
        <w:sz w:val="20"/>
        <w:szCs w:val="20"/>
      </w:rPr>
      <w:t>22</w:t>
    </w:r>
    <w:r w:rsidRPr="0007655F">
      <w:rPr>
        <w:sz w:val="20"/>
        <w:szCs w:val="20"/>
      </w:rPr>
      <w:fldChar w:fldCharType="end"/>
    </w:r>
  </w:p>
  <w:p w:rsidR="00F86F1F" w:rsidRDefault="007717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3E"/>
    <w:rsid w:val="002B2AF3"/>
    <w:rsid w:val="00771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77173E"/>
    <w:rPr>
      <w:sz w:val="20"/>
      <w:szCs w:val="20"/>
    </w:rPr>
  </w:style>
  <w:style w:type="character" w:customStyle="1" w:styleId="a4">
    <w:name w:val="Текст концевой сноски Знак"/>
    <w:basedOn w:val="a0"/>
    <w:link w:val="a3"/>
    <w:uiPriority w:val="99"/>
    <w:semiHidden/>
    <w:rsid w:val="0077173E"/>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77173E"/>
    <w:pPr>
      <w:tabs>
        <w:tab w:val="center" w:pos="4677"/>
        <w:tab w:val="right" w:pos="9355"/>
      </w:tabs>
    </w:pPr>
  </w:style>
  <w:style w:type="character" w:customStyle="1" w:styleId="a6">
    <w:name w:val="Верхний колонтитул Знак"/>
    <w:basedOn w:val="a0"/>
    <w:link w:val="a5"/>
    <w:uiPriority w:val="99"/>
    <w:rsid w:val="007717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77173E"/>
    <w:rPr>
      <w:sz w:val="20"/>
      <w:szCs w:val="20"/>
    </w:rPr>
  </w:style>
  <w:style w:type="character" w:customStyle="1" w:styleId="a4">
    <w:name w:val="Текст концевой сноски Знак"/>
    <w:basedOn w:val="a0"/>
    <w:link w:val="a3"/>
    <w:uiPriority w:val="99"/>
    <w:semiHidden/>
    <w:rsid w:val="0077173E"/>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77173E"/>
    <w:pPr>
      <w:tabs>
        <w:tab w:val="center" w:pos="4677"/>
        <w:tab w:val="right" w:pos="9355"/>
      </w:tabs>
    </w:pPr>
  </w:style>
  <w:style w:type="character" w:customStyle="1" w:styleId="a6">
    <w:name w:val="Верхний колонтитул Знак"/>
    <w:basedOn w:val="a0"/>
    <w:link w:val="a5"/>
    <w:uiPriority w:val="99"/>
    <w:rsid w:val="007717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CC532ED9718CE52137E896F13659A475B460160177B480F4625BBDAA7D65ED5D452EE45BDA9ADCD4DB7C85708B54B3F413D9ACBA0FA44AB65DZ0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5923</Words>
  <Characters>33765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ARM144</dc:creator>
  <cp:lastModifiedBy>ARM144</cp:lastModifiedBy>
  <cp:revision>1</cp:revision>
  <dcterms:created xsi:type="dcterms:W3CDTF">2025-11-27T03:42:00Z</dcterms:created>
  <dcterms:modified xsi:type="dcterms:W3CDTF">2025-11-27T03:43:00Z</dcterms:modified>
</cp:coreProperties>
</file>