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Override PartName="/word/footer6.xml" ContentType="application/vnd.openxmlformats-officedocument.wordprocessingml.footer+xml"/>
  <Override PartName="/word/footer7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677D" w:rsidRDefault="00BE4F16">
      <w:pPr>
        <w:pStyle w:val="20"/>
        <w:shd w:val="clear" w:color="auto" w:fill="auto"/>
        <w:spacing w:after="123" w:line="280" w:lineRule="exact"/>
        <w:ind w:left="5200"/>
      </w:pPr>
      <w:r>
        <w:t>УТВЕРЖДЕНО приказом председателя Железнодорожного районного суда г.Пензы</w:t>
      </w:r>
    </w:p>
    <w:p w:rsidR="00AF677D" w:rsidRDefault="00BE4F16">
      <w:pPr>
        <w:pStyle w:val="20"/>
        <w:shd w:val="clear" w:color="auto" w:fill="auto"/>
        <w:spacing w:after="1793" w:line="280" w:lineRule="exact"/>
        <w:ind w:left="5200"/>
      </w:pPr>
      <w:r>
        <w:t>от «</w:t>
      </w:r>
      <w:r>
        <w:rPr>
          <w:rStyle w:val="21"/>
        </w:rPr>
        <w:t>3</w:t>
      </w:r>
      <w:r w:rsidR="00E902F5">
        <w:rPr>
          <w:rStyle w:val="21"/>
        </w:rPr>
        <w:t>0</w:t>
      </w:r>
      <w:r>
        <w:t>» сентября 2026 г. №20юд</w:t>
      </w:r>
    </w:p>
    <w:p w:rsidR="00AF677D" w:rsidRDefault="00BE4F16">
      <w:pPr>
        <w:pStyle w:val="10"/>
        <w:keepNext/>
        <w:keepLines/>
        <w:shd w:val="clear" w:color="auto" w:fill="auto"/>
        <w:spacing w:before="0" w:after="337"/>
      </w:pPr>
      <w:bookmarkStart w:id="0" w:name="bookmark0"/>
      <w:r>
        <w:t>ПРАВИЛА ПРЕБЫВАНИЯ ПОСЕТИТЕЛЕЙ</w:t>
      </w:r>
      <w:r>
        <w:br/>
      </w:r>
      <w:r>
        <w:rPr>
          <w:rStyle w:val="11"/>
        </w:rPr>
        <w:t xml:space="preserve">в </w:t>
      </w:r>
      <w:r>
        <w:t>Железнодорожном районном суде г.Пензы</w:t>
      </w:r>
      <w:bookmarkEnd w:id="0"/>
    </w:p>
    <w:p w:rsidR="00AF677D" w:rsidRDefault="00BE4F16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3760"/>
        </w:tabs>
        <w:spacing w:before="0" w:after="304" w:line="280" w:lineRule="exact"/>
        <w:ind w:left="3400"/>
        <w:jc w:val="both"/>
      </w:pPr>
      <w:bookmarkStart w:id="1" w:name="bookmark1"/>
      <w:r>
        <w:t>Общие положения</w:t>
      </w:r>
      <w:bookmarkEnd w:id="1"/>
    </w:p>
    <w:p w:rsidR="00AF677D" w:rsidRDefault="00BE4F16">
      <w:pPr>
        <w:pStyle w:val="20"/>
        <w:shd w:val="clear" w:color="auto" w:fill="auto"/>
        <w:spacing w:after="0" w:line="322" w:lineRule="exact"/>
        <w:ind w:firstLine="780"/>
        <w:jc w:val="both"/>
      </w:pPr>
      <w:r>
        <w:rPr>
          <w:rStyle w:val="22"/>
        </w:rPr>
        <w:t>1.1</w:t>
      </w:r>
      <w:r>
        <w:rPr>
          <w:rStyle w:val="2FranklinGothicBook18pt"/>
          <w:b w:val="0"/>
          <w:bCs w:val="0"/>
        </w:rPr>
        <w:t xml:space="preserve"> </w:t>
      </w:r>
      <w:r>
        <w:t>Правила пребывания временно находящихся в здании (помещении)</w:t>
      </w:r>
      <w:r>
        <w:t xml:space="preserve"> Железнодорожного районного суда г. Пензы физических лиц, для которых суд не является местом работы (далее - посетители), разработаны с целью определения основных требований к порядку организации пропускного режима, обеспечения безопасности судебной деятел</w:t>
      </w:r>
      <w:r>
        <w:t>ьности, в том числе в части выполнения мероприятий по повышению уровня личной безопасности судей, работников аппарата суда, а также несанкционированного выноса служебных документов и материальных ценностей.</w:t>
      </w:r>
    </w:p>
    <w:p w:rsidR="00AF677D" w:rsidRDefault="00BE4F16">
      <w:pPr>
        <w:pStyle w:val="20"/>
        <w:shd w:val="clear" w:color="auto" w:fill="auto"/>
        <w:spacing w:after="0" w:line="322" w:lineRule="exact"/>
        <w:ind w:firstLine="600"/>
        <w:jc w:val="both"/>
      </w:pPr>
      <w:r>
        <w:t xml:space="preserve">Правила пребывания посетителей в суде определяют </w:t>
      </w:r>
      <w:r>
        <w:t>нормы поведения граждан (посетителей) в зданиях и служебных помещениях суда и направлены на обеспечение установленного порядка деятельности суда в целях:</w:t>
      </w:r>
    </w:p>
    <w:p w:rsidR="00AF677D" w:rsidRDefault="00BE4F16">
      <w:pPr>
        <w:pStyle w:val="20"/>
        <w:shd w:val="clear" w:color="auto" w:fill="auto"/>
        <w:spacing w:after="0" w:line="322" w:lineRule="exact"/>
        <w:ind w:firstLine="600"/>
        <w:jc w:val="both"/>
      </w:pPr>
      <w:r>
        <w:t>эффективной деятельности суда;</w:t>
      </w:r>
    </w:p>
    <w:p w:rsidR="00AF677D" w:rsidRDefault="00BE4F16">
      <w:pPr>
        <w:pStyle w:val="20"/>
        <w:shd w:val="clear" w:color="auto" w:fill="auto"/>
        <w:spacing w:after="0" w:line="322" w:lineRule="exact"/>
        <w:ind w:firstLine="600"/>
      </w:pPr>
      <w:r>
        <w:t>реализации конституционного права граждан на судебную защиту; обеспечен</w:t>
      </w:r>
      <w:r>
        <w:t>ия установленного порядка деятельности суда; поддержания общественного порядка в здании (помещении) суда и осуществления его охраны;</w:t>
      </w:r>
    </w:p>
    <w:p w:rsidR="00AF677D" w:rsidRDefault="00BE4F16">
      <w:pPr>
        <w:pStyle w:val="20"/>
        <w:shd w:val="clear" w:color="auto" w:fill="auto"/>
        <w:spacing w:after="0" w:line="322" w:lineRule="exact"/>
        <w:ind w:firstLine="600"/>
        <w:jc w:val="both"/>
      </w:pPr>
      <w:r>
        <w:t>обеспечения прав граждан на охрану жизни и здоровья, в том числе безопасности судей, присяжных заседателей, работников аппа</w:t>
      </w:r>
      <w:r>
        <w:t>ратов судов и иных участников судебного процесса;</w:t>
      </w:r>
    </w:p>
    <w:p w:rsidR="00AF677D" w:rsidRDefault="00BE4F16">
      <w:pPr>
        <w:pStyle w:val="20"/>
        <w:shd w:val="clear" w:color="auto" w:fill="auto"/>
        <w:spacing w:after="0" w:line="322" w:lineRule="exact"/>
        <w:ind w:firstLine="600"/>
        <w:jc w:val="both"/>
      </w:pPr>
      <w:r>
        <w:t>обеспечения гласности и открытости судопроизводства, реализации права на доступ к информации о деятельности судов;</w:t>
      </w:r>
    </w:p>
    <w:p w:rsidR="00AF677D" w:rsidRDefault="00BE4F16">
      <w:pPr>
        <w:pStyle w:val="20"/>
        <w:shd w:val="clear" w:color="auto" w:fill="auto"/>
        <w:spacing w:after="0" w:line="322" w:lineRule="exact"/>
        <w:ind w:firstLine="600"/>
        <w:jc w:val="both"/>
      </w:pPr>
      <w:r>
        <w:t>обеспечения уважительного отношения посетителей суда, судебных приставов, судей и работнико</w:t>
      </w:r>
      <w:r>
        <w:t>в аппарата суда друг к другу.</w:t>
      </w:r>
    </w:p>
    <w:p w:rsidR="00AF677D" w:rsidRDefault="00BE4F16">
      <w:pPr>
        <w:pStyle w:val="20"/>
        <w:shd w:val="clear" w:color="auto" w:fill="auto"/>
        <w:spacing w:after="0" w:line="280" w:lineRule="exact"/>
        <w:ind w:left="6980"/>
      </w:pPr>
      <w:r>
        <w:t>*</w:t>
      </w:r>
    </w:p>
    <w:p w:rsidR="00AF677D" w:rsidRDefault="00BE4F16">
      <w:pPr>
        <w:pStyle w:val="20"/>
        <w:numPr>
          <w:ilvl w:val="1"/>
          <w:numId w:val="1"/>
        </w:numPr>
        <w:shd w:val="clear" w:color="auto" w:fill="auto"/>
        <w:tabs>
          <w:tab w:val="left" w:pos="1339"/>
        </w:tabs>
        <w:spacing w:after="468" w:line="360" w:lineRule="exact"/>
        <w:ind w:firstLine="780"/>
        <w:jc w:val="both"/>
      </w:pPr>
      <w:r>
        <w:t>Основные понятия, используемые в правилах:</w:t>
      </w:r>
    </w:p>
    <w:p w:rsidR="00AF677D" w:rsidRDefault="00BE4F16">
      <w:pPr>
        <w:pStyle w:val="20"/>
        <w:shd w:val="clear" w:color="auto" w:fill="auto"/>
        <w:spacing w:after="0" w:line="322" w:lineRule="exact"/>
        <w:ind w:firstLine="780"/>
        <w:jc w:val="both"/>
      </w:pPr>
      <w:r>
        <w:rPr>
          <w:rStyle w:val="23"/>
        </w:rPr>
        <w:t>посетитель</w:t>
      </w:r>
      <w:r>
        <w:t xml:space="preserve"> - любое физическое лицо, временно находящееся в зданиях (помещениях) суда, для которого суд не является местом работы, имеющее документы, удостоверяющие личность и (или) предоставляющие право на пребывание в суде;</w:t>
      </w:r>
    </w:p>
    <w:p w:rsidR="00AF677D" w:rsidRDefault="00BE4F16">
      <w:pPr>
        <w:pStyle w:val="20"/>
        <w:shd w:val="clear" w:color="auto" w:fill="auto"/>
        <w:spacing w:after="0" w:line="331" w:lineRule="exact"/>
        <w:ind w:firstLine="760"/>
        <w:jc w:val="both"/>
      </w:pPr>
      <w:r>
        <w:rPr>
          <w:rStyle w:val="23"/>
        </w:rPr>
        <w:t>пропускной режим —</w:t>
      </w:r>
      <w:r>
        <w:t xml:space="preserve"> порядок, обеспечиваемы</w:t>
      </w:r>
      <w:r>
        <w:t xml:space="preserve">й совокупностью мероприятий и правил, по осуществлению допуска посетителей в здания </w:t>
      </w:r>
      <w:r>
        <w:lastRenderedPageBreak/>
        <w:t>(помещения) суда;</w:t>
      </w:r>
    </w:p>
    <w:p w:rsidR="00AF677D" w:rsidRDefault="00BE4F16">
      <w:pPr>
        <w:pStyle w:val="20"/>
        <w:shd w:val="clear" w:color="auto" w:fill="auto"/>
        <w:spacing w:after="300" w:line="322" w:lineRule="exact"/>
        <w:ind w:firstLine="760"/>
        <w:jc w:val="both"/>
      </w:pPr>
      <w:r>
        <w:rPr>
          <w:rStyle w:val="23"/>
        </w:rPr>
        <w:t>установленный порядок в зданиях (помещениях) суда —</w:t>
      </w:r>
      <w:r>
        <w:t xml:space="preserve"> совокупность требований нормативных правовых актов Российской Федерации, регламентирующих порядок суде</w:t>
      </w:r>
      <w:r>
        <w:t>бного разбирательства в суде, деятельность судей, работников суда, судебных приставов, связанная с организационным обеспечением деятельности суда.</w:t>
      </w:r>
    </w:p>
    <w:p w:rsidR="00AF677D" w:rsidRDefault="00BE4F16">
      <w:pPr>
        <w:pStyle w:val="20"/>
        <w:numPr>
          <w:ilvl w:val="1"/>
          <w:numId w:val="1"/>
        </w:numPr>
        <w:shd w:val="clear" w:color="auto" w:fill="auto"/>
        <w:tabs>
          <w:tab w:val="left" w:pos="1291"/>
        </w:tabs>
        <w:spacing w:after="0" w:line="322" w:lineRule="exact"/>
        <w:ind w:firstLine="760"/>
        <w:jc w:val="both"/>
      </w:pPr>
      <w:r>
        <w:t>Проход в здание (помещение) суда осуществляется по следующим документам:</w:t>
      </w:r>
    </w:p>
    <w:p w:rsidR="00AF677D" w:rsidRDefault="00BE4F16">
      <w:pPr>
        <w:pStyle w:val="20"/>
        <w:shd w:val="clear" w:color="auto" w:fill="auto"/>
        <w:spacing w:after="0" w:line="322" w:lineRule="exact"/>
        <w:ind w:firstLine="760"/>
        <w:jc w:val="both"/>
      </w:pPr>
      <w:r>
        <w:t>паспорт гражданина Российской Федера</w:t>
      </w:r>
      <w:r>
        <w:t>ции;</w:t>
      </w:r>
    </w:p>
    <w:p w:rsidR="00AF677D" w:rsidRDefault="00BE4F16">
      <w:pPr>
        <w:pStyle w:val="20"/>
        <w:shd w:val="clear" w:color="auto" w:fill="auto"/>
        <w:spacing w:after="0" w:line="307" w:lineRule="exact"/>
        <w:ind w:firstLine="760"/>
        <w:jc w:val="both"/>
      </w:pPr>
      <w:r>
        <w:t>временное удостоверение личности гражданина Российской Федерации (форма № 2);</w:t>
      </w:r>
    </w:p>
    <w:p w:rsidR="00AF677D" w:rsidRDefault="00BE4F16">
      <w:pPr>
        <w:pStyle w:val="20"/>
        <w:shd w:val="clear" w:color="auto" w:fill="auto"/>
        <w:spacing w:after="0" w:line="322" w:lineRule="exact"/>
        <w:ind w:firstLine="760"/>
        <w:jc w:val="both"/>
      </w:pPr>
      <w:r>
        <w:t>паспорт гражданина Российской Федерации, удостоверяющий личность гражданина Российской Федерации за пределами территории Российской Федерации;</w:t>
      </w:r>
    </w:p>
    <w:p w:rsidR="00AF677D" w:rsidRDefault="00BE4F16">
      <w:pPr>
        <w:pStyle w:val="20"/>
        <w:shd w:val="clear" w:color="auto" w:fill="auto"/>
        <w:spacing w:after="0" w:line="322" w:lineRule="exact"/>
        <w:ind w:firstLine="760"/>
        <w:jc w:val="both"/>
      </w:pPr>
      <w:r>
        <w:t xml:space="preserve">дипломатический паспорт </w:t>
      </w:r>
      <w:r>
        <w:t>гражданина Российской Федерации;</w:t>
      </w:r>
    </w:p>
    <w:p w:rsidR="00AF677D" w:rsidRDefault="00BE4F16">
      <w:pPr>
        <w:pStyle w:val="20"/>
        <w:shd w:val="clear" w:color="auto" w:fill="auto"/>
        <w:spacing w:after="0" w:line="322" w:lineRule="exact"/>
        <w:ind w:firstLine="760"/>
        <w:jc w:val="both"/>
      </w:pPr>
      <w:r>
        <w:t>служебный паспорт гражданина Российской Федерации;</w:t>
      </w:r>
    </w:p>
    <w:p w:rsidR="00AF677D" w:rsidRDefault="00BE4F16">
      <w:pPr>
        <w:pStyle w:val="20"/>
        <w:shd w:val="clear" w:color="auto" w:fill="auto"/>
        <w:spacing w:after="0" w:line="322" w:lineRule="exact"/>
        <w:ind w:firstLine="760"/>
        <w:jc w:val="both"/>
      </w:pPr>
      <w:r>
        <w:t>удостоверение личности военнослужащего Российской Федерации или военный билет;</w:t>
      </w:r>
    </w:p>
    <w:p w:rsidR="00AF677D" w:rsidRDefault="00BE4F16">
      <w:pPr>
        <w:pStyle w:val="20"/>
        <w:shd w:val="clear" w:color="auto" w:fill="auto"/>
        <w:spacing w:after="0" w:line="322" w:lineRule="exact"/>
        <w:ind w:firstLine="760"/>
        <w:jc w:val="both"/>
      </w:pPr>
      <w:r>
        <w:t>удостоверение личности моряка;</w:t>
      </w:r>
    </w:p>
    <w:p w:rsidR="00AF677D" w:rsidRDefault="00BE4F16">
      <w:pPr>
        <w:pStyle w:val="20"/>
        <w:shd w:val="clear" w:color="auto" w:fill="auto"/>
        <w:spacing w:after="0" w:line="322" w:lineRule="exact"/>
        <w:ind w:firstLine="760"/>
        <w:jc w:val="both"/>
      </w:pPr>
      <w:r>
        <w:t xml:space="preserve">свидетельство о рождении (для граждан Российской Федерации до </w:t>
      </w:r>
      <w:r>
        <w:t>14</w:t>
      </w:r>
    </w:p>
    <w:p w:rsidR="00AF677D" w:rsidRDefault="00BE4F16">
      <w:pPr>
        <w:pStyle w:val="20"/>
        <w:shd w:val="clear" w:color="auto" w:fill="auto"/>
        <w:spacing w:after="0" w:line="322" w:lineRule="exact"/>
        <w:jc w:val="both"/>
      </w:pPr>
      <w:r>
        <w:t>лет);</w:t>
      </w:r>
    </w:p>
    <w:p w:rsidR="00AF677D" w:rsidRDefault="00BE4F16">
      <w:pPr>
        <w:pStyle w:val="20"/>
        <w:shd w:val="clear" w:color="auto" w:fill="auto"/>
        <w:spacing w:after="0" w:line="322" w:lineRule="exact"/>
        <w:ind w:firstLine="760"/>
        <w:jc w:val="both"/>
      </w:pPr>
      <w:r>
        <w:t>водительское удостоверение;</w:t>
      </w:r>
    </w:p>
    <w:p w:rsidR="00AF677D" w:rsidRDefault="00BE4F16">
      <w:pPr>
        <w:pStyle w:val="20"/>
        <w:shd w:val="clear" w:color="auto" w:fill="auto"/>
        <w:spacing w:after="0" w:line="322" w:lineRule="exact"/>
        <w:ind w:firstLine="760"/>
        <w:jc w:val="both"/>
      </w:pPr>
      <w:r>
        <w:t>служебное удостоверение;</w:t>
      </w:r>
    </w:p>
    <w:p w:rsidR="00AF677D" w:rsidRDefault="00BE4F16">
      <w:pPr>
        <w:pStyle w:val="20"/>
        <w:shd w:val="clear" w:color="auto" w:fill="auto"/>
        <w:spacing w:after="0" w:line="322" w:lineRule="exact"/>
        <w:ind w:firstLine="760"/>
        <w:jc w:val="both"/>
      </w:pPr>
      <w:r>
        <w:t>удостоверение адвоката;</w:t>
      </w:r>
    </w:p>
    <w:p w:rsidR="00AF677D" w:rsidRDefault="00BE4F16">
      <w:pPr>
        <w:pStyle w:val="20"/>
        <w:shd w:val="clear" w:color="auto" w:fill="auto"/>
        <w:spacing w:after="0" w:line="322" w:lineRule="exact"/>
        <w:ind w:firstLine="760"/>
        <w:jc w:val="both"/>
      </w:pPr>
      <w:r>
        <w:t>иной документ, признаваемый в соответствии с законодательством Российской Федерации документом, удостоверяющим личность гражданина Российской Федерации;</w:t>
      </w:r>
    </w:p>
    <w:p w:rsidR="00AF677D" w:rsidRDefault="00BE4F16">
      <w:pPr>
        <w:pStyle w:val="20"/>
        <w:shd w:val="clear" w:color="auto" w:fill="auto"/>
        <w:spacing w:after="0" w:line="322" w:lineRule="exact"/>
        <w:ind w:firstLine="760"/>
        <w:jc w:val="both"/>
      </w:pPr>
      <w:r>
        <w:t>паспорт иностранн</w:t>
      </w:r>
      <w:r>
        <w:t>ого гражданина или иной документ, установленный федеральным законом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гражданина;</w:t>
      </w:r>
    </w:p>
    <w:p w:rsidR="00AF677D" w:rsidRDefault="00BE4F16">
      <w:pPr>
        <w:pStyle w:val="20"/>
        <w:shd w:val="clear" w:color="auto" w:fill="auto"/>
        <w:spacing w:after="0" w:line="322" w:lineRule="exact"/>
        <w:ind w:firstLine="760"/>
        <w:jc w:val="both"/>
      </w:pPr>
      <w:r>
        <w:t xml:space="preserve">удостоверение беженца, свидетельство </w:t>
      </w:r>
      <w:r>
        <w:t>о рассмотрении ходатайства о признании беженцем на территории Российской Федерации по существу;</w:t>
      </w:r>
    </w:p>
    <w:p w:rsidR="00AF677D" w:rsidRDefault="00BE4F16">
      <w:pPr>
        <w:pStyle w:val="20"/>
        <w:shd w:val="clear" w:color="auto" w:fill="auto"/>
        <w:spacing w:after="0" w:line="322" w:lineRule="exact"/>
        <w:ind w:firstLine="760"/>
        <w:jc w:val="both"/>
      </w:pPr>
      <w:r>
        <w:t xml:space="preserve">документ, выданный иностранным государством и признаваемый Российской Федерацией в соответствии с международным договором в качестве документа, удостоверяющего </w:t>
      </w:r>
      <w:r>
        <w:t>личность лица без гражданства, или иной документ, предусмотренный федеральным законом или признаваемый Российской Федерацией в соответствии с международным договором в качестве документа, удостоверяющего личность лица без гражданства.</w:t>
      </w:r>
    </w:p>
    <w:p w:rsidR="00AF677D" w:rsidRDefault="00BE4F16">
      <w:pPr>
        <w:pStyle w:val="20"/>
        <w:shd w:val="clear" w:color="auto" w:fill="auto"/>
        <w:spacing w:after="0" w:line="322" w:lineRule="exact"/>
        <w:ind w:firstLine="760"/>
        <w:jc w:val="both"/>
      </w:pPr>
      <w:r>
        <w:t>Проход в здание (поме</w:t>
      </w:r>
      <w:r>
        <w:t>щение) суда не может ставиться в зависимость от предъявления каких-либо иных документов, в том числе обосновывающих необходимость посещения суда, помимо указанных в настоящем пункте.</w:t>
      </w:r>
    </w:p>
    <w:p w:rsidR="00AF677D" w:rsidRDefault="00BE4F16">
      <w:pPr>
        <w:pStyle w:val="20"/>
        <w:shd w:val="clear" w:color="auto" w:fill="auto"/>
        <w:spacing w:after="517" w:line="326" w:lineRule="exact"/>
        <w:ind w:firstLine="760"/>
        <w:jc w:val="both"/>
      </w:pPr>
      <w:r>
        <w:t>Проход в здание (помещение) суда не может ставиться в зависимость от пред</w:t>
      </w:r>
      <w:r>
        <w:t>ъявления каких-либо иных документов, в том числе обосновывающих необходимость посещения суда, помимо указанных в настоящем пункте.</w:t>
      </w:r>
    </w:p>
    <w:p w:rsidR="00AF677D" w:rsidRDefault="00BE4F16">
      <w:pPr>
        <w:pStyle w:val="10"/>
        <w:keepNext/>
        <w:keepLines/>
        <w:numPr>
          <w:ilvl w:val="0"/>
          <w:numId w:val="2"/>
        </w:numPr>
        <w:shd w:val="clear" w:color="auto" w:fill="auto"/>
        <w:tabs>
          <w:tab w:val="left" w:pos="1034"/>
        </w:tabs>
        <w:spacing w:before="0" w:after="484" w:line="280" w:lineRule="exact"/>
        <w:ind w:left="620"/>
        <w:jc w:val="both"/>
      </w:pPr>
      <w:bookmarkStart w:id="2" w:name="bookmark2"/>
      <w:r>
        <w:lastRenderedPageBreak/>
        <w:t>Организация допуска посетителей в здание (помещение) суда</w:t>
      </w:r>
      <w:bookmarkEnd w:id="2"/>
    </w:p>
    <w:p w:rsidR="00AF677D" w:rsidRDefault="00BE4F16">
      <w:pPr>
        <w:pStyle w:val="20"/>
        <w:shd w:val="clear" w:color="auto" w:fill="auto"/>
        <w:spacing w:after="480" w:line="322" w:lineRule="exact"/>
        <w:ind w:firstLine="760"/>
        <w:jc w:val="both"/>
      </w:pPr>
      <w:r>
        <w:rPr>
          <w:rStyle w:val="22"/>
        </w:rPr>
        <w:t>2</w:t>
      </w:r>
      <w:r>
        <w:rPr>
          <w:rStyle w:val="2FranklinGothicBook18pt"/>
          <w:b w:val="0"/>
          <w:bCs w:val="0"/>
        </w:rPr>
        <w:t>.</w:t>
      </w:r>
      <w:r>
        <w:rPr>
          <w:rStyle w:val="22"/>
        </w:rPr>
        <w:t>1</w:t>
      </w:r>
      <w:r>
        <w:rPr>
          <w:rStyle w:val="2FranklinGothicBook18pt"/>
          <w:b w:val="0"/>
          <w:bCs w:val="0"/>
        </w:rPr>
        <w:t xml:space="preserve">. </w:t>
      </w:r>
      <w:r>
        <w:t xml:space="preserve">Допуск посетителей в здание (помещение) суда осуществляется в </w:t>
      </w:r>
      <w:r>
        <w:t>соответствии с правилами внутреннего распорядка суда, установленными председателем суда на основании утвержденных Советом судей Российской Федерации Правил внутреннего распорядка судов (Федеральный конституционный закон от 07.02.2011 № 1-ФКЗ «О судах общей</w:t>
      </w:r>
      <w:r>
        <w:t xml:space="preserve"> юрисдикции в Российской Федерации», Закон Российской Федерации от 26.06.1992 № 3132-1 «О статусе судей в Российской Федерации») в месте, где судебные приставы по обеспечению установленного порядка деятельности судов выполняют возложенные на них обязанност</w:t>
      </w:r>
      <w:r>
        <w:t>и. В целях обеспечения безопасности судей, присяжных заседателей, работников аппаратов судов и иных лиц, находящихся в здании, помещениях суда, судебными приставами по ОУПДС применяются технические средства охраны и досмотра, а также осуществляется учет (р</w:t>
      </w:r>
      <w:r>
        <w:t>егистрация) входящих в здание (помещение) суда посетителей за исключением лиц, указанных в пунктах 2.3 и 2.4.</w:t>
      </w:r>
    </w:p>
    <w:p w:rsidR="00AF677D" w:rsidRDefault="00BE4F16">
      <w:pPr>
        <w:pStyle w:val="20"/>
        <w:shd w:val="clear" w:color="auto" w:fill="auto"/>
        <w:spacing w:after="0" w:line="322" w:lineRule="exact"/>
        <w:ind w:firstLine="760"/>
        <w:jc w:val="both"/>
      </w:pPr>
      <w:r>
        <w:rPr>
          <w:rStyle w:val="22"/>
        </w:rPr>
        <w:t>2</w:t>
      </w:r>
      <w:r>
        <w:rPr>
          <w:rStyle w:val="2FranklinGothicBook18pt"/>
          <w:b w:val="0"/>
          <w:bCs w:val="0"/>
        </w:rPr>
        <w:t>.</w:t>
      </w:r>
      <w:r>
        <w:rPr>
          <w:rStyle w:val="22"/>
        </w:rPr>
        <w:t>2</w:t>
      </w:r>
      <w:r>
        <w:rPr>
          <w:rStyle w:val="2FranklinGothicBook18pt"/>
          <w:b w:val="0"/>
          <w:bCs w:val="0"/>
        </w:rPr>
        <w:t xml:space="preserve">. </w:t>
      </w:r>
      <w:r>
        <w:t>Охрана и поддержание общественного порядка в здании (помещениях) суда осуществляются судебными приставами по ОУПДС в соответствии с Федеральн</w:t>
      </w:r>
      <w:r>
        <w:t>ым законом от 21 июля 1997 года № 118-ФЗ «Об</w:t>
      </w:r>
    </w:p>
    <w:p w:rsidR="00AF677D" w:rsidRDefault="00BE4F16">
      <w:pPr>
        <w:pStyle w:val="20"/>
        <w:shd w:val="clear" w:color="auto" w:fill="auto"/>
        <w:spacing w:after="176" w:line="322" w:lineRule="exact"/>
        <w:jc w:val="both"/>
      </w:pPr>
      <w:r>
        <w:t>органах принудительного исполнения Российской Федерации», приказами Министерства юстиции Российской Федерации, приказами и распоряжениями ФССП России, приказами и распоряжениями председателя суда.</w:t>
      </w:r>
    </w:p>
    <w:p w:rsidR="00AF677D" w:rsidRDefault="00BE4F16">
      <w:pPr>
        <w:pStyle w:val="20"/>
        <w:numPr>
          <w:ilvl w:val="0"/>
          <w:numId w:val="3"/>
        </w:numPr>
        <w:shd w:val="clear" w:color="auto" w:fill="auto"/>
        <w:tabs>
          <w:tab w:val="left" w:pos="1517"/>
        </w:tabs>
        <w:spacing w:after="184" w:line="326" w:lineRule="exact"/>
        <w:ind w:firstLine="760"/>
        <w:jc w:val="both"/>
      </w:pPr>
      <w:r>
        <w:t>Допуск посетит</w:t>
      </w:r>
      <w:r>
        <w:t>елей в здания суда осуществляется по предъявлению документов, удостоверяющих личность.</w:t>
      </w:r>
    </w:p>
    <w:p w:rsidR="00AF677D" w:rsidRDefault="00BE4F16">
      <w:pPr>
        <w:pStyle w:val="20"/>
        <w:shd w:val="clear" w:color="auto" w:fill="auto"/>
        <w:spacing w:after="176" w:line="322" w:lineRule="exact"/>
        <w:ind w:firstLine="760"/>
        <w:jc w:val="both"/>
      </w:pPr>
      <w:r>
        <w:t>По служебным удостоверениям в здания (помещения) суда пропускаются судьи, члены Совета Федерации Федерального Собрания Российской Федерации и депутаты Государственной Ду</w:t>
      </w:r>
      <w:r>
        <w:t>мы Федерального Собрания Российской Федерации, депутаты законодательных (представительных) органов государственной власти субъектов Российской Федерации, руководители федеральных органов власти, должностные лица, удостоверения которых подписаны Президентом</w:t>
      </w:r>
      <w:r>
        <w:t xml:space="preserve"> Российской Федерации, Председателем Правительства Российской Федерации и его заместителями, федеральные государственные гражданские служащие Верховного Суда Российской Федерации, работники системы Судебного департамента при Верховном Суде Российской Федер</w:t>
      </w:r>
      <w:r>
        <w:t>ации, работники федеральных судов и судов субъектов Российской Федерации, Министерства юстиции Российской Федерации, должностные лица Федеральной службы судебных приставов, Министерства внутренних дел Российской Федерации, Следственного комитета Российской</w:t>
      </w:r>
      <w:r>
        <w:t xml:space="preserve"> Федерации, Федеральной службы безопасности Российской Федерации, Министерства Российской Федерации по делам гражданской обороны, чрезвычайным ситуациям и ликвидации последствий стихийных бедствий, прокуратуры, налоговых и таможенных органов, представители</w:t>
      </w:r>
      <w:r>
        <w:t xml:space="preserve"> органов законодательной и исполнительной власти, органов местного самоуправления, адвокаты.</w:t>
      </w:r>
    </w:p>
    <w:p w:rsidR="00AF677D" w:rsidRDefault="00BE4F16">
      <w:pPr>
        <w:pStyle w:val="20"/>
        <w:shd w:val="clear" w:color="auto" w:fill="auto"/>
        <w:spacing w:after="188" w:line="326" w:lineRule="exact"/>
        <w:ind w:firstLine="740"/>
        <w:jc w:val="both"/>
      </w:pPr>
      <w:r>
        <w:lastRenderedPageBreak/>
        <w:t>Присяжные заседатели допускаются в здания суда согласно списку присяжных заседателей, размещенному на посту судебных приставов по ОУПДС, на основании документов, п</w:t>
      </w:r>
      <w:r>
        <w:t>одтверждающих их личность.</w:t>
      </w:r>
    </w:p>
    <w:p w:rsidR="00AF677D" w:rsidRDefault="00BE4F16">
      <w:pPr>
        <w:pStyle w:val="20"/>
        <w:shd w:val="clear" w:color="auto" w:fill="auto"/>
        <w:spacing w:after="176" w:line="317" w:lineRule="exact"/>
        <w:ind w:firstLine="740"/>
        <w:jc w:val="both"/>
      </w:pPr>
      <w:r>
        <w:t xml:space="preserve">Право беспрепятственного доступа в здания (помещения) суда имеют лица, являющиеся в соответствии с Федеральным законом от 27 мая 1996 года № 57-ФЗ «О государственной охране», объектами государственной охраны в сопровождении </w:t>
      </w:r>
      <w:r>
        <w:t>сотрудников Федеральной службы охраны Российской Федерации.</w:t>
      </w:r>
    </w:p>
    <w:p w:rsidR="00AF677D" w:rsidRDefault="00BE4F16">
      <w:pPr>
        <w:pStyle w:val="20"/>
        <w:shd w:val="clear" w:color="auto" w:fill="auto"/>
        <w:spacing w:after="180" w:line="322" w:lineRule="exact"/>
        <w:ind w:firstLine="740"/>
        <w:jc w:val="both"/>
      </w:pPr>
      <w:r>
        <w:t xml:space="preserve">По предъявлению служебного удостоверения в здания (помещения) суда в рабочее время пропускаются сотрудники Г осударственной фельдъегерской службы Российской Федерации и Службы специальной связи и </w:t>
      </w:r>
      <w:r>
        <w:t>информации Федеральной службы охраны Российской Федерации, в том числе имеющие при себе оружие; в нерабочее время - с разрешения председателя суда и при нахождении в суде сотрудника аппарата суда, уполномоченного получать соответствующую корреспонденцию.</w:t>
      </w:r>
    </w:p>
    <w:p w:rsidR="00AF677D" w:rsidRDefault="00BE4F16">
      <w:pPr>
        <w:pStyle w:val="20"/>
        <w:shd w:val="clear" w:color="auto" w:fill="auto"/>
        <w:spacing w:after="184" w:line="322" w:lineRule="exact"/>
        <w:ind w:firstLine="740"/>
        <w:jc w:val="both"/>
      </w:pPr>
      <w:r>
        <w:t>Д</w:t>
      </w:r>
      <w:r>
        <w:t>ля ликвидации пожара, иной чрезвычайной ситуации, происшествия в здания (помещения) суда пропускаются сотрудники полиции, Министерства Российской Федерации по делам гражданской обороны, чрезвычайным ситуациям и ликвидации последствий стихийных бедствий, ав</w:t>
      </w:r>
      <w:r>
        <w:t>арийных служб.</w:t>
      </w:r>
    </w:p>
    <w:p w:rsidR="00AF677D" w:rsidRDefault="00BE4F16">
      <w:pPr>
        <w:pStyle w:val="20"/>
        <w:shd w:val="clear" w:color="auto" w:fill="auto"/>
        <w:spacing w:after="176" w:line="317" w:lineRule="exact"/>
        <w:ind w:firstLine="740"/>
        <w:jc w:val="both"/>
      </w:pPr>
      <w:r>
        <w:t>В целях оказания медицинской помощи пропускаются врачи «Скорой помощи» с регистрацией номера дежурного расчета (бригады). Об их нахождении в здании суда незамедлительно докладывается председателю суда. Указанные лица в помещениях суда находя</w:t>
      </w:r>
      <w:r>
        <w:t>тся в сопровождении ответственного работника аппарата суда, судебных приставов по ОУПДС.</w:t>
      </w:r>
    </w:p>
    <w:p w:rsidR="00AF677D" w:rsidRDefault="00BE4F16">
      <w:pPr>
        <w:pStyle w:val="20"/>
        <w:shd w:val="clear" w:color="auto" w:fill="auto"/>
        <w:spacing w:after="180" w:line="322" w:lineRule="exact"/>
        <w:ind w:firstLine="740"/>
        <w:jc w:val="both"/>
      </w:pPr>
      <w:r>
        <w:t>В случаях аварии электросети, канализации, водопровода или отопительной системы специалисты и работники аварийно-ремонтных служб, а также при необходимости оказания ме</w:t>
      </w:r>
      <w:r>
        <w:t>дицинской помощи, медицинские работники пропускаются в соответствующие помещения суда в рабочее время в сопровождении ответственного работника аппарата суда или судебных приставов по ОУПДС, в нерабочее время - в сопровождении ответственного работника суда,</w:t>
      </w:r>
      <w:r>
        <w:t xml:space="preserve"> о чем незамедлительно докладывается председателю суда.</w:t>
      </w:r>
    </w:p>
    <w:p w:rsidR="00AF677D" w:rsidRDefault="00BE4F16">
      <w:pPr>
        <w:pStyle w:val="20"/>
        <w:shd w:val="clear" w:color="auto" w:fill="auto"/>
        <w:spacing w:after="0" w:line="322" w:lineRule="exact"/>
        <w:ind w:firstLine="740"/>
        <w:jc w:val="both"/>
      </w:pPr>
      <w:r>
        <w:t>Работники строительных подрядных организаций пропускаются в здания (помещения) суда по документам, удостоверяющим личность, на основании списков, представляемых администратором суда.</w:t>
      </w:r>
    </w:p>
    <w:p w:rsidR="00AF677D" w:rsidRDefault="00BE4F16">
      <w:pPr>
        <w:pStyle w:val="20"/>
        <w:shd w:val="clear" w:color="auto" w:fill="auto"/>
        <w:spacing w:after="165" w:line="322" w:lineRule="exact"/>
        <w:ind w:firstLine="760"/>
        <w:jc w:val="both"/>
      </w:pPr>
      <w:r>
        <w:t>Представители сре</w:t>
      </w:r>
      <w:r>
        <w:t>дств массовой информации допускаются в здания (помещения) суда при предъявлении служебного удостоверения или иного документа, удостоверяющего личность, с применением технических средств досмотра. О присутствии в суде представителей средств массовой информа</w:t>
      </w:r>
      <w:r>
        <w:t>ции судебные приставы по ОУПДС уведомляют сотрудников суда, ответственных за взаимодействие со средствами массовой информации.</w:t>
      </w:r>
    </w:p>
    <w:p w:rsidR="00AF677D" w:rsidRDefault="00BE4F16">
      <w:pPr>
        <w:pStyle w:val="20"/>
        <w:shd w:val="clear" w:color="auto" w:fill="auto"/>
        <w:spacing w:after="192" w:line="341" w:lineRule="exact"/>
        <w:ind w:firstLine="760"/>
        <w:jc w:val="both"/>
      </w:pPr>
      <w:r>
        <w:t>Доступ в открытые судебные заседания представителям средств массовой информации должен осуществляться свободно.</w:t>
      </w:r>
    </w:p>
    <w:p w:rsidR="00AF677D" w:rsidRDefault="00BE4F16">
      <w:pPr>
        <w:pStyle w:val="20"/>
        <w:shd w:val="clear" w:color="auto" w:fill="auto"/>
        <w:spacing w:after="180" w:line="326" w:lineRule="exact"/>
        <w:ind w:firstLine="760"/>
        <w:jc w:val="both"/>
      </w:pPr>
      <w:r>
        <w:lastRenderedPageBreak/>
        <w:t>Не допускается со</w:t>
      </w:r>
      <w:r>
        <w:t xml:space="preserve">здание препятствий </w:t>
      </w:r>
      <w:r>
        <w:rPr>
          <w:rStyle w:val="213pt"/>
        </w:rPr>
        <w:t xml:space="preserve">и </w:t>
      </w:r>
      <w:r>
        <w:t xml:space="preserve">отказ </w:t>
      </w:r>
      <w:r>
        <w:rPr>
          <w:rStyle w:val="213pt"/>
        </w:rPr>
        <w:t xml:space="preserve">представителям средств </w:t>
      </w:r>
      <w:r>
        <w:t>массовой информации в доступе в зал судебного заседания по мотиву профессиональной принадлежности, по причине отсутствия аккредитации и (или) по иным основаниям, не предусмотренным законом.</w:t>
      </w:r>
    </w:p>
    <w:p w:rsidR="00AF677D" w:rsidRDefault="00BE4F16">
      <w:pPr>
        <w:pStyle w:val="20"/>
        <w:shd w:val="clear" w:color="auto" w:fill="auto"/>
        <w:spacing w:after="188" w:line="326" w:lineRule="exact"/>
        <w:ind w:firstLine="760"/>
        <w:jc w:val="both"/>
      </w:pPr>
      <w:r>
        <w:t xml:space="preserve">Лицами, </w:t>
      </w:r>
      <w:r>
        <w:t>присутствующими в открытом судебном заседании, ведение кино- и фотосъемки, видеозаписи, трансляции судебного заседания по радио, телевидению и в информационно-телекоммуникационной сети «Интернет» допускается в порядке, установленном процессуальным законода</w:t>
      </w:r>
      <w:r>
        <w:t>тельством Российской Федерации.</w:t>
      </w:r>
    </w:p>
    <w:p w:rsidR="00AF677D" w:rsidRDefault="00BE4F16">
      <w:pPr>
        <w:pStyle w:val="20"/>
        <w:shd w:val="clear" w:color="auto" w:fill="auto"/>
        <w:spacing w:after="176" w:line="317" w:lineRule="exact"/>
        <w:ind w:firstLine="380"/>
        <w:jc w:val="both"/>
      </w:pPr>
      <w:r>
        <w:t>* Кино- и фотосъемка, видеозапись в здании, служебных помещениях суда допускаются с разрешения председателя суда, лица, его замещающего, заместителя председателя суда. Указанными лицами определяются место и продолжительность</w:t>
      </w:r>
      <w:r>
        <w:t xml:space="preserve"> кино- и фотосъемки, видеозаписи.</w:t>
      </w:r>
    </w:p>
    <w:p w:rsidR="00AF677D" w:rsidRDefault="00BE4F16">
      <w:pPr>
        <w:pStyle w:val="20"/>
        <w:shd w:val="clear" w:color="auto" w:fill="auto"/>
        <w:spacing w:after="176" w:line="322" w:lineRule="exact"/>
        <w:ind w:firstLine="760"/>
        <w:jc w:val="both"/>
      </w:pPr>
      <w:r>
        <w:t>Проход в здания (помещения) суда членов иностранных делегаций производится по спискам. Проход и выход из здания иностранной делегации осуществляется только в сопровождении работника аппарата суда, назначенного председателе</w:t>
      </w:r>
      <w:r>
        <w:t>м суда, лицом, его замещающим, или заместителем председателя суда для сопровождения делегации с соблюдением правил, запретов и ограничений, установленных законодательством о государственной тайне.</w:t>
      </w:r>
    </w:p>
    <w:p w:rsidR="00AF677D" w:rsidRDefault="00BE4F16">
      <w:pPr>
        <w:pStyle w:val="20"/>
        <w:numPr>
          <w:ilvl w:val="0"/>
          <w:numId w:val="3"/>
        </w:numPr>
        <w:shd w:val="clear" w:color="auto" w:fill="auto"/>
        <w:tabs>
          <w:tab w:val="left" w:pos="1268"/>
        </w:tabs>
        <w:spacing w:after="184" w:line="326" w:lineRule="exact"/>
        <w:ind w:firstLine="760"/>
        <w:jc w:val="both"/>
      </w:pPr>
      <w:r>
        <w:t xml:space="preserve">Основаниями для отказа в допуске в здание (помещение) суда </w:t>
      </w:r>
      <w:r>
        <w:t>являются:</w:t>
      </w:r>
    </w:p>
    <w:p w:rsidR="00AF677D" w:rsidRDefault="00BE4F16">
      <w:pPr>
        <w:pStyle w:val="20"/>
        <w:shd w:val="clear" w:color="auto" w:fill="auto"/>
        <w:spacing w:after="180" w:line="322" w:lineRule="exact"/>
        <w:ind w:firstLine="760"/>
        <w:jc w:val="both"/>
      </w:pPr>
      <w:r>
        <w:t>отсутствие или отказ предъявить документы, удостоверяющие личность и предоставляющие право на пребывание в суде;</w:t>
      </w:r>
    </w:p>
    <w:p w:rsidR="00AF677D" w:rsidRDefault="00BE4F16">
      <w:pPr>
        <w:pStyle w:val="20"/>
        <w:shd w:val="clear" w:color="auto" w:fill="auto"/>
        <w:spacing w:after="184" w:line="322" w:lineRule="exact"/>
        <w:ind w:firstLine="760"/>
        <w:jc w:val="both"/>
      </w:pPr>
      <w:r>
        <w:t>предъявление документа, удостоверяющего личность, не принадлежащего предъявителю, просроченного, а также вызывающего сомнение в его п</w:t>
      </w:r>
      <w:r>
        <w:t>одлинности;</w:t>
      </w:r>
    </w:p>
    <w:p w:rsidR="00AF677D" w:rsidRDefault="00BE4F16">
      <w:pPr>
        <w:pStyle w:val="20"/>
        <w:shd w:val="clear" w:color="auto" w:fill="auto"/>
        <w:spacing w:after="0" w:line="317" w:lineRule="exact"/>
        <w:ind w:firstLine="760"/>
        <w:jc w:val="both"/>
        <w:sectPr w:rsidR="00AF677D">
          <w:footerReference w:type="even" r:id="rId7"/>
          <w:footerReference w:type="default" r:id="rId8"/>
          <w:pgSz w:w="11900" w:h="16840"/>
          <w:pgMar w:top="650" w:right="782" w:bottom="939" w:left="782" w:header="0" w:footer="3" w:gutter="803"/>
          <w:cols w:space="720"/>
          <w:noEndnote/>
          <w:docGrid w:linePitch="360"/>
        </w:sectPr>
      </w:pPr>
      <w:r>
        <w:t>отказ от прохождения проверки с использованием стационарного или переносного металлодетектора</w:t>
      </w:r>
      <w:r>
        <w:t xml:space="preserve"> в случае, если это не связано с медицинскими противопоказаниями при предоставлении соответствующего медицинского документа;</w:t>
      </w:r>
    </w:p>
    <w:p w:rsidR="00AF677D" w:rsidRDefault="00BE4F16">
      <w:pPr>
        <w:pStyle w:val="20"/>
        <w:shd w:val="clear" w:color="auto" w:fill="auto"/>
        <w:spacing w:after="89" w:line="322" w:lineRule="exact"/>
        <w:ind w:firstLine="760"/>
        <w:jc w:val="both"/>
      </w:pPr>
      <w:r>
        <w:lastRenderedPageBreak/>
        <w:t xml:space="preserve">отказ от прохождения личного досмотра, досмотра вещей, сумок, пакетов, других предметов, вызывающих подозрение и </w:t>
      </w:r>
      <w:r>
        <w:rPr>
          <w:rStyle w:val="212pt"/>
        </w:rPr>
        <w:t xml:space="preserve">возможных </w:t>
      </w:r>
      <w:r>
        <w:t>для испо</w:t>
      </w:r>
      <w:r>
        <w:t>льзования при проносе запрещенных предметов;</w:t>
      </w:r>
    </w:p>
    <w:p w:rsidR="00AF677D" w:rsidRDefault="00BE4F16">
      <w:pPr>
        <w:pStyle w:val="20"/>
        <w:shd w:val="clear" w:color="auto" w:fill="auto"/>
        <w:spacing w:after="151" w:line="360" w:lineRule="exact"/>
        <w:ind w:firstLine="760"/>
        <w:jc w:val="both"/>
      </w:pPr>
      <w:r>
        <w:t>обнаружение у посетителя или в его вещах предметов, запрещенных для проноса в здание суда;</w:t>
      </w:r>
    </w:p>
    <w:p w:rsidR="00AF677D" w:rsidRDefault="00BE4F16">
      <w:pPr>
        <w:pStyle w:val="20"/>
        <w:shd w:val="clear" w:color="auto" w:fill="auto"/>
        <w:spacing w:after="120" w:line="322" w:lineRule="exact"/>
        <w:ind w:firstLine="760"/>
        <w:jc w:val="both"/>
      </w:pPr>
      <w:r>
        <w:t>прибытие в суд лиц, имеющих внешний вид, не отвечающий санитарно-гигиеническим требованиям; лиц в спортивной или пляжной</w:t>
      </w:r>
      <w:r>
        <w:t xml:space="preserve"> одежде и обуви, в шортах выше колен; лиц в одежде и обуви, имеющей надписи и рисунки, оскорбляющие человеческое достоинство или свидетельствующие о явном неуважении к обществу и суду, в одежде, не позволяющей идентифицировать личность;</w:t>
      </w:r>
    </w:p>
    <w:p w:rsidR="00AF677D" w:rsidRDefault="00BE4F16">
      <w:pPr>
        <w:pStyle w:val="20"/>
        <w:shd w:val="clear" w:color="auto" w:fill="auto"/>
        <w:spacing w:after="120" w:line="322" w:lineRule="exact"/>
        <w:ind w:firstLine="760"/>
        <w:jc w:val="both"/>
      </w:pPr>
      <w:r>
        <w:t xml:space="preserve">прибытие в суд лиц </w:t>
      </w:r>
      <w:r>
        <w:t>в состоянии алкогольного, наркотического или иного токсического опьянения;</w:t>
      </w:r>
    </w:p>
    <w:p w:rsidR="00AF677D" w:rsidRDefault="00BE4F16">
      <w:pPr>
        <w:pStyle w:val="20"/>
        <w:shd w:val="clear" w:color="auto" w:fill="auto"/>
        <w:spacing w:after="0" w:line="322" w:lineRule="exact"/>
        <w:ind w:firstLine="760"/>
        <w:jc w:val="both"/>
      </w:pPr>
      <w:r>
        <w:t>прибытие в суд лиц в возрасте до 14 лет без сопровождения законных представителей, близких родственников, опекунов (представителей органов опеки и попечительства), педагогов (воспит</w:t>
      </w:r>
      <w:r>
        <w:t>ателей) либо иных лиц на</w:t>
      </w:r>
    </w:p>
    <w:p w:rsidR="00AF677D" w:rsidRDefault="00BE4F16">
      <w:pPr>
        <w:pStyle w:val="20"/>
        <w:shd w:val="clear" w:color="auto" w:fill="auto"/>
        <w:spacing w:after="0" w:line="322" w:lineRule="exact"/>
      </w:pPr>
      <w:r>
        <w:t>основании доверенности, выданной законным представителем;</w:t>
      </w:r>
    </w:p>
    <w:p w:rsidR="00AF677D" w:rsidRDefault="00BE4F16">
      <w:pPr>
        <w:pStyle w:val="30"/>
        <w:shd w:val="clear" w:color="auto" w:fill="auto"/>
        <w:spacing w:after="73" w:line="100" w:lineRule="exact"/>
        <w:ind w:left="1140"/>
      </w:pPr>
      <w:r>
        <w:t>#•</w:t>
      </w:r>
    </w:p>
    <w:p w:rsidR="00AF677D" w:rsidRDefault="00BE4F16">
      <w:pPr>
        <w:pStyle w:val="20"/>
        <w:shd w:val="clear" w:color="auto" w:fill="auto"/>
        <w:spacing w:after="184" w:line="280" w:lineRule="exact"/>
        <w:ind w:firstLine="760"/>
        <w:jc w:val="both"/>
      </w:pPr>
      <w:r>
        <w:t>прибытие в суд с животными, за исключением собаки-проводника.</w:t>
      </w:r>
    </w:p>
    <w:p w:rsidR="00AF677D" w:rsidRDefault="00BE4F16">
      <w:pPr>
        <w:pStyle w:val="20"/>
        <w:shd w:val="clear" w:color="auto" w:fill="auto"/>
        <w:spacing w:after="116" w:line="322" w:lineRule="exact"/>
        <w:ind w:firstLine="760"/>
        <w:jc w:val="both"/>
      </w:pPr>
      <w:r>
        <w:t xml:space="preserve">Допуск в здания (помещения) суда инвалидов, использующих собак-проводников, осуществляется при наличии </w:t>
      </w:r>
      <w:r>
        <w:t>документа, подтверждающего их специальное обучение и выданного по форме и в порядке, которые устанавливаются Федеральным законом от 24 ноября 1995 года № 181-ФЗ «О социальной защите инвалидов в Российской Федерации».</w:t>
      </w:r>
    </w:p>
    <w:p w:rsidR="00AF677D" w:rsidRDefault="00BE4F16">
      <w:pPr>
        <w:pStyle w:val="20"/>
        <w:shd w:val="clear" w:color="auto" w:fill="auto"/>
        <w:spacing w:after="124" w:line="326" w:lineRule="exact"/>
        <w:ind w:firstLine="760"/>
        <w:jc w:val="both"/>
      </w:pPr>
      <w:r>
        <w:t>Лица, не имеющие документов, удостоверя</w:t>
      </w:r>
      <w:r>
        <w:t>ющих личность, могут быть допущены в здание суда с разрешения председателя суда, его заместителей, либо председательствующего судьи, если посетитель прибыл для участия в рассмотрении дела.</w:t>
      </w:r>
    </w:p>
    <w:p w:rsidR="00AF677D" w:rsidRDefault="00BE4F16">
      <w:pPr>
        <w:pStyle w:val="20"/>
        <w:shd w:val="clear" w:color="auto" w:fill="auto"/>
        <w:spacing w:after="120" w:line="322" w:lineRule="exact"/>
        <w:ind w:firstLine="760"/>
        <w:jc w:val="both"/>
      </w:pPr>
      <w:r>
        <w:t>Не может служить основанием для отказа в допуске в здание (помещени</w:t>
      </w:r>
      <w:r>
        <w:t>е) суда посетителей, желающих посетить открытые судебные заседания, то, что они не являются участниками процесса.</w:t>
      </w:r>
    </w:p>
    <w:p w:rsidR="00AF677D" w:rsidRDefault="00BE4F16">
      <w:pPr>
        <w:pStyle w:val="20"/>
        <w:numPr>
          <w:ilvl w:val="0"/>
          <w:numId w:val="3"/>
        </w:numPr>
        <w:shd w:val="clear" w:color="auto" w:fill="auto"/>
        <w:tabs>
          <w:tab w:val="left" w:pos="1258"/>
        </w:tabs>
        <w:spacing w:after="513" w:line="322" w:lineRule="exact"/>
        <w:ind w:firstLine="760"/>
        <w:jc w:val="both"/>
      </w:pPr>
      <w:r>
        <w:t>При предъявлении служебного удостоверения допуск в здания суда с оружием разрешается сотрудникам уполномоченных государственных органов, обесп</w:t>
      </w:r>
      <w:r>
        <w:t>ечивающих охрану и конвоирование подозреваемых и обвиняемых; сотрудникам уполномоченных государственных органов, обеспечивающих безопасность лиц, являющихся объектами государственной охраны, или лиц, в отношении которых применены соответствующие меры госуд</w:t>
      </w:r>
      <w:r>
        <w:t>арственной защиты; судебным приставам по ОУПДС, а также прилегающей к суду территории; сотрудникам фельдъегерской службы Министерства связи Российской Федерации и Министерства обороны Российской Федерации при выполнении ими служебных обязанностей; сотрудни</w:t>
      </w:r>
      <w:r>
        <w:t>кам службы специальной связи, осуществляющим доставку и (или)</w:t>
      </w:r>
    </w:p>
    <w:p w:rsidR="00AF677D" w:rsidRDefault="00BE4F16">
      <w:pPr>
        <w:pStyle w:val="20"/>
        <w:shd w:val="clear" w:color="auto" w:fill="auto"/>
        <w:spacing w:after="0" w:line="280" w:lineRule="exact"/>
        <w:jc w:val="center"/>
        <w:sectPr w:rsidR="00AF677D">
          <w:footerReference w:type="even" r:id="rId9"/>
          <w:footerReference w:type="default" r:id="rId10"/>
          <w:pgSz w:w="11900" w:h="16840"/>
          <w:pgMar w:top="752" w:right="794" w:bottom="224" w:left="794" w:header="0" w:footer="3" w:gutter="822"/>
          <w:cols w:space="720"/>
          <w:noEndnote/>
          <w:titlePg/>
          <w:docGrid w:linePitch="360"/>
        </w:sectPr>
      </w:pPr>
      <w:r>
        <w:t>б</w:t>
      </w:r>
    </w:p>
    <w:p w:rsidR="00AF677D" w:rsidRDefault="00BE4F16">
      <w:pPr>
        <w:pStyle w:val="20"/>
        <w:shd w:val="clear" w:color="auto" w:fill="auto"/>
        <w:spacing w:after="180" w:line="322" w:lineRule="exact"/>
        <w:jc w:val="both"/>
      </w:pPr>
      <w:r>
        <w:lastRenderedPageBreak/>
        <w:t xml:space="preserve">прием корреспонденции и грузов, содержащих сведения и материалы, относящиеся к государственной, служебной </w:t>
      </w:r>
      <w:r>
        <w:t>и иной охраняемой законом тайне, а также иных особых отправлений, сотрудникам службы инкассации, доставляющим в суд наличные денежные средства, при предъявлении ими, помимо служебного удостоверения, документа, подтверждающего право на ношение оружия; сотру</w:t>
      </w:r>
      <w:r>
        <w:t>дникам ФСБ, ФСО и МВД Российской Федерации при чрезвычайных ситуациях; сотрудникам и военнослужащим государственных военизированных организаций Российской Федерации на период чрезвычайных ситуаций, усиления охраны зданий или по специальному разрешению пред</w:t>
      </w:r>
      <w:r>
        <w:t>седателя суда.</w:t>
      </w:r>
    </w:p>
    <w:p w:rsidR="00AF677D" w:rsidRDefault="00BE4F16">
      <w:pPr>
        <w:pStyle w:val="20"/>
        <w:numPr>
          <w:ilvl w:val="0"/>
          <w:numId w:val="3"/>
        </w:numPr>
        <w:shd w:val="clear" w:color="auto" w:fill="auto"/>
        <w:tabs>
          <w:tab w:val="left" w:pos="1362"/>
        </w:tabs>
        <w:spacing w:after="180" w:line="322" w:lineRule="exact"/>
        <w:ind w:firstLine="760"/>
        <w:jc w:val="both"/>
      </w:pPr>
      <w:r>
        <w:t xml:space="preserve">Нахождение посетителей в зданиях (помещениях) суда после окончания рабочего времени, в выходные и праздничные дни допускается только с разрешения председателя суда, заместителя председателя суда, судей или ответственного сотрудника аппарата </w:t>
      </w:r>
      <w:r>
        <w:t>суда и контролируется судебными приставами по ОУПДС.</w:t>
      </w:r>
    </w:p>
    <w:p w:rsidR="00AF677D" w:rsidRDefault="00BE4F16">
      <w:pPr>
        <w:pStyle w:val="20"/>
        <w:numPr>
          <w:ilvl w:val="0"/>
          <w:numId w:val="3"/>
        </w:numPr>
        <w:shd w:val="clear" w:color="auto" w:fill="auto"/>
        <w:tabs>
          <w:tab w:val="left" w:pos="1362"/>
        </w:tabs>
        <w:spacing w:after="180" w:line="322" w:lineRule="exact"/>
        <w:ind w:firstLine="760"/>
        <w:jc w:val="both"/>
      </w:pPr>
      <w:r>
        <w:t>При возникновении чрезвычайной ситуации допуск посетителей в здания (помещения) суда прекращается. Посетители, находящиеся в здании суда, должны строго следовать указаниям судебных приставов по ОУПДС, ад</w:t>
      </w:r>
      <w:r>
        <w:t>министратора суда, выполнять требования об освобождении здания (помещения) суда.</w:t>
      </w:r>
    </w:p>
    <w:p w:rsidR="00AF677D" w:rsidRDefault="00BE4F16">
      <w:pPr>
        <w:pStyle w:val="20"/>
        <w:numPr>
          <w:ilvl w:val="0"/>
          <w:numId w:val="3"/>
        </w:numPr>
        <w:shd w:val="clear" w:color="auto" w:fill="auto"/>
        <w:tabs>
          <w:tab w:val="left" w:pos="1362"/>
        </w:tabs>
        <w:spacing w:after="480" w:line="322" w:lineRule="exact"/>
        <w:ind w:firstLine="760"/>
        <w:jc w:val="both"/>
      </w:pPr>
      <w:r>
        <w:t>При необходимости (срабатывание металлообнаружителя и т.д.) судебный пристав по ОУПДС вправе предложить посетителю предъявить личные вещи для осмотра. В случае отказа от данно</w:t>
      </w:r>
      <w:r>
        <w:t>й процедуры, а также при наличии достаточных оснований полагать, что у посетителя находятся запрещенные к вносу предметы, судебный пристав по ОУПДС вправе осуществить личный досмотр, досмотр вещей, находящихся при физическом лице, либо запретить доступ ука</w:t>
      </w:r>
      <w:r>
        <w:t>занного лица в суд при отказе пройти соответствующий досмотр (статья 11 Федерального закона от 21.07.1997 № 118-ФЗ «Об органах принудительного исполнения Российской Федерации»).</w:t>
      </w:r>
    </w:p>
    <w:p w:rsidR="00AF677D" w:rsidRDefault="00BE4F16">
      <w:pPr>
        <w:pStyle w:val="10"/>
        <w:keepNext/>
        <w:keepLines/>
        <w:numPr>
          <w:ilvl w:val="0"/>
          <w:numId w:val="2"/>
        </w:numPr>
        <w:shd w:val="clear" w:color="auto" w:fill="auto"/>
        <w:tabs>
          <w:tab w:val="left" w:pos="2699"/>
        </w:tabs>
        <w:spacing w:before="0" w:after="0" w:line="322" w:lineRule="exact"/>
        <w:ind w:left="2180"/>
        <w:jc w:val="both"/>
      </w:pPr>
      <w:bookmarkStart w:id="3" w:name="bookmark3"/>
      <w:r>
        <w:t>Организация пропускного режима</w:t>
      </w:r>
      <w:bookmarkEnd w:id="3"/>
    </w:p>
    <w:p w:rsidR="00AF677D" w:rsidRDefault="00BE4F16">
      <w:pPr>
        <w:pStyle w:val="20"/>
        <w:numPr>
          <w:ilvl w:val="0"/>
          <w:numId w:val="4"/>
        </w:numPr>
        <w:shd w:val="clear" w:color="auto" w:fill="auto"/>
        <w:tabs>
          <w:tab w:val="left" w:pos="1168"/>
        </w:tabs>
        <w:spacing w:after="188" w:line="322" w:lineRule="exact"/>
        <w:ind w:left="620"/>
        <w:jc w:val="both"/>
      </w:pPr>
      <w:r>
        <w:t>Посетители суда имеют право:</w:t>
      </w:r>
    </w:p>
    <w:p w:rsidR="00AF677D" w:rsidRDefault="00BE4F16">
      <w:pPr>
        <w:pStyle w:val="20"/>
        <w:shd w:val="clear" w:color="auto" w:fill="auto"/>
        <w:spacing w:after="172" w:line="312" w:lineRule="exact"/>
        <w:ind w:firstLine="760"/>
        <w:jc w:val="both"/>
      </w:pPr>
      <w:r>
        <w:t xml:space="preserve">осуществлять </w:t>
      </w:r>
      <w:r>
        <w:t>проход в здания (помещения) и залы судебных заседаний суда в установленные дни и часы;</w:t>
      </w:r>
    </w:p>
    <w:p w:rsidR="00AF677D" w:rsidRDefault="00BE4F16">
      <w:pPr>
        <w:pStyle w:val="20"/>
        <w:shd w:val="clear" w:color="auto" w:fill="auto"/>
        <w:spacing w:after="180" w:line="322" w:lineRule="exact"/>
        <w:ind w:firstLine="760"/>
        <w:jc w:val="both"/>
      </w:pPr>
      <w:r>
        <w:t>находиться в суде в течение всего рабочего дня, продолжительность которого устанавливается правилами внутреннего распорядка суда;</w:t>
      </w:r>
    </w:p>
    <w:p w:rsidR="00AF677D" w:rsidRDefault="00BE4F16">
      <w:pPr>
        <w:pStyle w:val="20"/>
        <w:shd w:val="clear" w:color="auto" w:fill="auto"/>
        <w:spacing w:after="184" w:line="322" w:lineRule="exact"/>
        <w:ind w:firstLine="760"/>
        <w:jc w:val="both"/>
      </w:pPr>
      <w:r>
        <w:t>находиться в зале судебного заседания п</w:t>
      </w:r>
      <w:r>
        <w:t>ри рассмотрении судебных дел, если судебное заседание не является закрытым;</w:t>
      </w:r>
    </w:p>
    <w:p w:rsidR="00AF677D" w:rsidRDefault="00BE4F16">
      <w:pPr>
        <w:pStyle w:val="20"/>
        <w:shd w:val="clear" w:color="auto" w:fill="auto"/>
        <w:spacing w:after="0" w:line="317" w:lineRule="exact"/>
        <w:ind w:firstLine="760"/>
        <w:jc w:val="both"/>
      </w:pPr>
      <w:r>
        <w:t>знакомиться с образцами судебных документов и получать информацию о дате и времени рассмотрения судебных дел, находящихся в производстве суда, получать иную информацию о деятельнос</w:t>
      </w:r>
      <w:r>
        <w:t>ти суда;</w:t>
      </w:r>
    </w:p>
    <w:p w:rsidR="00AF677D" w:rsidRDefault="00BE4F16">
      <w:pPr>
        <w:pStyle w:val="20"/>
        <w:shd w:val="clear" w:color="auto" w:fill="auto"/>
        <w:spacing w:after="150" w:line="317" w:lineRule="exact"/>
        <w:ind w:firstLine="760"/>
        <w:jc w:val="both"/>
      </w:pPr>
      <w:r>
        <w:t xml:space="preserve">посещать здания (помещения) суда для подачи в суд заявлений, жалоб и </w:t>
      </w:r>
      <w:r>
        <w:lastRenderedPageBreak/>
        <w:t xml:space="preserve">иных документов, получения процессуальных документов </w:t>
      </w:r>
      <w:r>
        <w:rPr>
          <w:rStyle w:val="212pt"/>
        </w:rPr>
        <w:t xml:space="preserve">и информации о </w:t>
      </w:r>
      <w:r>
        <w:t>результатах рассмотрения обращений, ознакомления с материалами дела.</w:t>
      </w:r>
    </w:p>
    <w:p w:rsidR="00AF677D" w:rsidRDefault="00BE4F16">
      <w:pPr>
        <w:pStyle w:val="20"/>
        <w:numPr>
          <w:ilvl w:val="0"/>
          <w:numId w:val="4"/>
        </w:numPr>
        <w:shd w:val="clear" w:color="auto" w:fill="auto"/>
        <w:tabs>
          <w:tab w:val="left" w:pos="1164"/>
        </w:tabs>
        <w:spacing w:after="129" w:line="280" w:lineRule="exact"/>
        <w:ind w:left="620"/>
        <w:jc w:val="both"/>
      </w:pPr>
      <w:r>
        <w:t>Посетители суда обязаны:</w:t>
      </w:r>
    </w:p>
    <w:p w:rsidR="00AF677D" w:rsidRDefault="00BE4F16">
      <w:pPr>
        <w:pStyle w:val="20"/>
        <w:shd w:val="clear" w:color="auto" w:fill="auto"/>
        <w:spacing w:after="128" w:line="326" w:lineRule="exact"/>
        <w:ind w:firstLine="760"/>
        <w:jc w:val="both"/>
      </w:pPr>
      <w:r>
        <w:t xml:space="preserve">при входе в </w:t>
      </w:r>
      <w:r>
        <w:t>здания (помещения) суда сообщать судебному приставу по ОУПДС о цели своего пребывания, предъявлять ему документ, удостоверяющий личность (служебное удостоверение), в развернутом виде, судебное извещение, определение суда (при его наличии);</w:t>
      </w:r>
    </w:p>
    <w:p w:rsidR="00AF677D" w:rsidRDefault="00BE4F16">
      <w:pPr>
        <w:pStyle w:val="20"/>
        <w:shd w:val="clear" w:color="auto" w:fill="auto"/>
        <w:spacing w:after="116" w:line="317" w:lineRule="exact"/>
        <w:ind w:firstLine="760"/>
        <w:jc w:val="both"/>
      </w:pPr>
      <w:r>
        <w:t>проходить осмотр</w:t>
      </w:r>
      <w:r>
        <w:t xml:space="preserve"> с использованием технических средств охраны, проводимый судебными приставами по ОУПДС, предъявлять им для проверки сумки, портфели, папки и другие вещи);</w:t>
      </w:r>
    </w:p>
    <w:p w:rsidR="00AF677D" w:rsidRDefault="00BE4F16">
      <w:pPr>
        <w:pStyle w:val="20"/>
        <w:shd w:val="clear" w:color="auto" w:fill="auto"/>
        <w:spacing w:after="120" w:line="322" w:lineRule="exact"/>
        <w:ind w:firstLine="760"/>
        <w:jc w:val="both"/>
      </w:pPr>
      <w:r>
        <w:t>соблюдать установленные ограничения и запреты, порядок деятельности суда и общепринятые нормы поведен</w:t>
      </w:r>
      <w:r>
        <w:t>ия в общественных местах; перевести сотовый телефон и другие радиопередающие устройства, компьютерную технику в режим без звука;</w:t>
      </w:r>
    </w:p>
    <w:p w:rsidR="00AF677D" w:rsidRDefault="00BE4F16">
      <w:pPr>
        <w:pStyle w:val="20"/>
        <w:shd w:val="clear" w:color="auto" w:fill="auto"/>
        <w:spacing w:after="124" w:line="322" w:lineRule="exact"/>
        <w:ind w:firstLine="760"/>
        <w:jc w:val="both"/>
      </w:pPr>
      <w:r>
        <w:t xml:space="preserve">сообщать секретарю судебного заседания (помощнику судьи) о своей явке, предоставить документ, удостоверяющий личность, а также </w:t>
      </w:r>
      <w:r>
        <w:t>документ, удостоверяющий статус и полномочия;</w:t>
      </w:r>
    </w:p>
    <w:p w:rsidR="00AF677D" w:rsidRDefault="00BE4F16">
      <w:pPr>
        <w:pStyle w:val="20"/>
        <w:shd w:val="clear" w:color="auto" w:fill="auto"/>
        <w:spacing w:after="116" w:line="317" w:lineRule="exact"/>
        <w:ind w:firstLine="760"/>
        <w:jc w:val="both"/>
      </w:pPr>
      <w:r>
        <w:t>ожидать начало судебного заседания в присутственной зоне на первом этаже здания;</w:t>
      </w:r>
    </w:p>
    <w:p w:rsidR="00AF677D" w:rsidRDefault="00BE4F16">
      <w:pPr>
        <w:pStyle w:val="20"/>
        <w:shd w:val="clear" w:color="auto" w:fill="auto"/>
        <w:spacing w:after="120" w:line="322" w:lineRule="exact"/>
        <w:ind w:firstLine="760"/>
        <w:jc w:val="both"/>
      </w:pPr>
      <w:r>
        <w:t>входить в зал судебных заседаний только по приглашению секретаря судебного заседания (помощника судьи) либо судебного пристава по</w:t>
      </w:r>
      <w:r>
        <w:t xml:space="preserve"> ОУПДС;</w:t>
      </w:r>
    </w:p>
    <w:p w:rsidR="00AF677D" w:rsidRDefault="00BE4F16">
      <w:pPr>
        <w:pStyle w:val="20"/>
        <w:shd w:val="clear" w:color="auto" w:fill="auto"/>
        <w:spacing w:after="120" w:line="322" w:lineRule="exact"/>
        <w:ind w:firstLine="760"/>
        <w:jc w:val="both"/>
      </w:pPr>
      <w:r>
        <w:t>покидать зал судебного заседания по требованию судьи, работника аппарата суда или судебного пристава по ОУПДС;</w:t>
      </w:r>
    </w:p>
    <w:p w:rsidR="00AF677D" w:rsidRDefault="00BE4F16">
      <w:pPr>
        <w:pStyle w:val="20"/>
        <w:shd w:val="clear" w:color="auto" w:fill="auto"/>
        <w:spacing w:after="120" w:line="322" w:lineRule="exact"/>
        <w:ind w:firstLine="760"/>
        <w:jc w:val="both"/>
      </w:pPr>
      <w:r>
        <w:t>не вмешиваться в действия судьи и других участников процесса, не мешать проведению судебного разбирательства вопросами, репликами, не доп</w:t>
      </w:r>
      <w:r>
        <w:t>ускать нарушений общественного порядка;</w:t>
      </w:r>
    </w:p>
    <w:p w:rsidR="00AF677D" w:rsidRDefault="00BE4F16">
      <w:pPr>
        <w:pStyle w:val="20"/>
        <w:shd w:val="clear" w:color="auto" w:fill="auto"/>
        <w:spacing w:after="153" w:line="322" w:lineRule="exact"/>
        <w:ind w:firstLine="760"/>
        <w:jc w:val="both"/>
      </w:pPr>
      <w:r>
        <w:t>выполнять требования и распоряжения председателя суда, заместителя председателя суда, судьи, председательствующего в судебном заседании, судей, работников аппарата суда, судебных приставов по ОУПДС, не допуская прояв</w:t>
      </w:r>
      <w:r>
        <w:t>лений неуважительного отношения к ним и посетителям суда;</w:t>
      </w:r>
    </w:p>
    <w:p w:rsidR="00AF677D" w:rsidRDefault="00BE4F16">
      <w:pPr>
        <w:pStyle w:val="20"/>
        <w:shd w:val="clear" w:color="auto" w:fill="auto"/>
        <w:spacing w:after="507" w:line="280" w:lineRule="exact"/>
        <w:ind w:firstLine="760"/>
        <w:jc w:val="both"/>
      </w:pPr>
      <w:r>
        <w:t>бережно относиться к имуществу суда.</w:t>
      </w:r>
    </w:p>
    <w:p w:rsidR="00AF677D" w:rsidRDefault="00BE4F16">
      <w:pPr>
        <w:pStyle w:val="20"/>
        <w:numPr>
          <w:ilvl w:val="0"/>
          <w:numId w:val="2"/>
        </w:numPr>
        <w:shd w:val="clear" w:color="auto" w:fill="auto"/>
        <w:tabs>
          <w:tab w:val="left" w:pos="3706"/>
        </w:tabs>
        <w:spacing w:after="0" w:line="280" w:lineRule="exact"/>
        <w:ind w:left="3200"/>
        <w:jc w:val="both"/>
      </w:pPr>
      <w:r>
        <w:t>Меры безопасности в суде</w:t>
      </w:r>
    </w:p>
    <w:p w:rsidR="00AF677D" w:rsidRDefault="00BE4F16">
      <w:pPr>
        <w:pStyle w:val="40"/>
        <w:shd w:val="clear" w:color="auto" w:fill="auto"/>
        <w:spacing w:before="0"/>
        <w:ind w:left="4780"/>
      </w:pPr>
      <w:r>
        <w:t>#</w:t>
      </w:r>
    </w:p>
    <w:p w:rsidR="00AF677D" w:rsidRDefault="00BE4F16">
      <w:pPr>
        <w:pStyle w:val="20"/>
        <w:shd w:val="clear" w:color="auto" w:fill="auto"/>
        <w:spacing w:after="0" w:line="317" w:lineRule="exact"/>
        <w:ind w:firstLine="760"/>
        <w:jc w:val="both"/>
      </w:pPr>
      <w:r>
        <w:t xml:space="preserve">4.1. В целях предупреждения и пресечения террористических угроз, иных преступлений и административных правонарушений, обеспечения </w:t>
      </w:r>
      <w:r>
        <w:t>личной безопасности судей, работников аппарата суда и посетителей в зданиях и служебных помещениях суда посетителям запрещается:</w:t>
      </w:r>
    </w:p>
    <w:p w:rsidR="00AF677D" w:rsidRDefault="00BE4F16">
      <w:pPr>
        <w:pStyle w:val="20"/>
        <w:shd w:val="clear" w:color="auto" w:fill="auto"/>
        <w:spacing w:after="161" w:line="322" w:lineRule="exact"/>
        <w:ind w:firstLine="760"/>
        <w:jc w:val="both"/>
      </w:pPr>
      <w:r>
        <w:t xml:space="preserve">проносить в здания и служебные помещения суда предметы, перечисленные в приложении к настоящим правилам, </w:t>
      </w:r>
      <w:r>
        <w:rPr>
          <w:rStyle w:val="212pt"/>
        </w:rPr>
        <w:t xml:space="preserve">а также предметы </w:t>
      </w:r>
      <w:r>
        <w:t>и сре</w:t>
      </w:r>
      <w:r>
        <w:t>дства, наличие которых у посетителя либо их применение (использование) может представлять угрозу для безопасности окружающих;</w:t>
      </w:r>
    </w:p>
    <w:p w:rsidR="00AF677D" w:rsidRDefault="00BE4F16">
      <w:pPr>
        <w:pStyle w:val="20"/>
        <w:shd w:val="clear" w:color="auto" w:fill="auto"/>
        <w:spacing w:after="196" w:line="346" w:lineRule="exact"/>
        <w:ind w:firstLine="760"/>
        <w:jc w:val="both"/>
      </w:pPr>
      <w:r>
        <w:lastRenderedPageBreak/>
        <w:t>находиться в служебных помещениях суда без разрешения судей, работников аппарата суда, судебных приставов по ОУПДС;</w:t>
      </w:r>
    </w:p>
    <w:p w:rsidR="00AF677D" w:rsidRDefault="00BE4F16">
      <w:pPr>
        <w:pStyle w:val="20"/>
        <w:shd w:val="clear" w:color="auto" w:fill="auto"/>
        <w:spacing w:after="184" w:line="326" w:lineRule="exact"/>
        <w:ind w:firstLine="760"/>
        <w:jc w:val="both"/>
      </w:pPr>
      <w:r>
        <w:t>производить ки</w:t>
      </w:r>
      <w:r>
        <w:t>но- и фотосъемку, видеозапись, трансляцию судебного заседания по радио, телевидению и в информационно- телекоммуникационной сети «Интернет» в нарушение порядка, установленного процессуальным законодательством;</w:t>
      </w:r>
    </w:p>
    <w:p w:rsidR="00AF677D" w:rsidRDefault="00BE4F16">
      <w:pPr>
        <w:pStyle w:val="20"/>
        <w:shd w:val="clear" w:color="auto" w:fill="auto"/>
        <w:spacing w:after="180" w:line="322" w:lineRule="exact"/>
        <w:ind w:firstLine="760"/>
        <w:jc w:val="both"/>
      </w:pPr>
      <w:r>
        <w:t>проникать и находиться в непосредственной близ</w:t>
      </w:r>
      <w:r>
        <w:t>ости от помещений суда, предназначенных для пребывания лиц, содержащихся под стражей;</w:t>
      </w:r>
    </w:p>
    <w:p w:rsidR="00AF677D" w:rsidRDefault="00BE4F16">
      <w:pPr>
        <w:pStyle w:val="20"/>
        <w:shd w:val="clear" w:color="auto" w:fill="auto"/>
        <w:spacing w:after="176" w:line="322" w:lineRule="exact"/>
        <w:ind w:firstLine="760"/>
        <w:jc w:val="both"/>
      </w:pPr>
      <w:r>
        <w:t>выносить из зданий или служебных помещений суда, портить или уничтожать документы, полученные для ознакомления, а также имущество суда;</w:t>
      </w:r>
    </w:p>
    <w:p w:rsidR="00AF677D" w:rsidRDefault="00BE4F16">
      <w:pPr>
        <w:pStyle w:val="20"/>
        <w:shd w:val="clear" w:color="auto" w:fill="auto"/>
        <w:spacing w:after="184" w:line="326" w:lineRule="exact"/>
        <w:ind w:firstLine="760"/>
        <w:jc w:val="both"/>
      </w:pPr>
      <w:r>
        <w:t xml:space="preserve">изымать образцы судебных </w:t>
      </w:r>
      <w:r>
        <w:t>документов с информационных стендов суда либо размещать на них объявления личного и рекламного характера;</w:t>
      </w:r>
    </w:p>
    <w:p w:rsidR="00AF677D" w:rsidRDefault="00BE4F16">
      <w:pPr>
        <w:pStyle w:val="20"/>
        <w:shd w:val="clear" w:color="auto" w:fill="auto"/>
        <w:spacing w:after="213" w:line="322" w:lineRule="exact"/>
        <w:ind w:firstLine="760"/>
        <w:jc w:val="both"/>
      </w:pPr>
      <w:r>
        <w:t>курить табачные изделия и использовать электронные имитаторы курения в местах, специально не оборудованных и не отведенных для курения;</w:t>
      </w:r>
    </w:p>
    <w:p w:rsidR="00AF677D" w:rsidRDefault="00BE4F16">
      <w:pPr>
        <w:pStyle w:val="20"/>
        <w:shd w:val="clear" w:color="auto" w:fill="auto"/>
        <w:spacing w:after="174" w:line="280" w:lineRule="exact"/>
        <w:ind w:firstLine="760"/>
        <w:jc w:val="both"/>
      </w:pPr>
      <w:r>
        <w:t xml:space="preserve">оставлять без </w:t>
      </w:r>
      <w:r>
        <w:t>присмотра личные вещи и документы;</w:t>
      </w:r>
    </w:p>
    <w:p w:rsidR="00AF677D" w:rsidRDefault="00BE4F16">
      <w:pPr>
        <w:pStyle w:val="20"/>
        <w:shd w:val="clear" w:color="auto" w:fill="auto"/>
        <w:spacing w:after="184" w:line="322" w:lineRule="exact"/>
        <w:ind w:firstLine="760"/>
        <w:jc w:val="both"/>
      </w:pPr>
      <w:r>
        <w:t>осуществлять несанкционированную торговлю и (или) распространение печатной и иной продукции, в том числе рекламного характера.</w:t>
      </w:r>
    </w:p>
    <w:p w:rsidR="00AF677D" w:rsidRDefault="00BE4F16">
      <w:pPr>
        <w:pStyle w:val="20"/>
        <w:numPr>
          <w:ilvl w:val="0"/>
          <w:numId w:val="5"/>
        </w:numPr>
        <w:shd w:val="clear" w:color="auto" w:fill="auto"/>
        <w:tabs>
          <w:tab w:val="left" w:pos="1268"/>
        </w:tabs>
        <w:spacing w:after="180" w:line="317" w:lineRule="exact"/>
        <w:ind w:firstLine="760"/>
        <w:jc w:val="both"/>
      </w:pPr>
      <w:r>
        <w:t>В случае возникновения чрезвычайной ситуации посетители суда должны строго следовать указаниям</w:t>
      </w:r>
      <w:r>
        <w:t xml:space="preserve"> судебных приставов по ОУПДС, ответственного сотрудника аппарата суда, выполнять требования об освобождении зданий (помещений) суда.</w:t>
      </w:r>
    </w:p>
    <w:p w:rsidR="00AF677D" w:rsidRDefault="00BE4F16">
      <w:pPr>
        <w:pStyle w:val="20"/>
        <w:numPr>
          <w:ilvl w:val="0"/>
          <w:numId w:val="5"/>
        </w:numPr>
        <w:shd w:val="clear" w:color="auto" w:fill="auto"/>
        <w:tabs>
          <w:tab w:val="left" w:pos="1278"/>
        </w:tabs>
        <w:spacing w:after="0" w:line="317" w:lineRule="exact"/>
        <w:ind w:firstLine="760"/>
        <w:jc w:val="both"/>
      </w:pPr>
      <w:r>
        <w:t>Предметы, пронос которых в здание суда запрещен, сдаются посетителями на пост охраны при входе в здание суда и помещаются в</w:t>
      </w:r>
      <w:r>
        <w:t xml:space="preserve"> специальный шкаф для хранения с записью в журнал хранения вещей и предметов. Предметы, пронос которых в здание суда запрещен, и которые в силу своих физических, химических и иных свойств представляют опасность для жизни, здоровья и имущества окружающих, н</w:t>
      </w:r>
      <w:r>
        <w:t>а хранение не принимаются, а посетители, имеющие при себе такие предметы, не допускаются в здание суда.</w:t>
      </w:r>
    </w:p>
    <w:p w:rsidR="00AF677D" w:rsidRDefault="00BE4F16">
      <w:pPr>
        <w:pStyle w:val="20"/>
        <w:shd w:val="clear" w:color="auto" w:fill="auto"/>
        <w:spacing w:after="210" w:line="317" w:lineRule="exact"/>
        <w:ind w:firstLine="760"/>
        <w:jc w:val="both"/>
      </w:pPr>
      <w:r>
        <w:t>При выходе из здания суда по предъявлении документа, удостоверяющего личность, сданное имущество возвращается посетителю с отметкой о выдаче в журнале х</w:t>
      </w:r>
      <w:r>
        <w:t>ранения вещей и предметов.</w:t>
      </w:r>
    </w:p>
    <w:p w:rsidR="00AF677D" w:rsidRDefault="00BE4F16">
      <w:pPr>
        <w:pStyle w:val="50"/>
        <w:numPr>
          <w:ilvl w:val="0"/>
          <w:numId w:val="2"/>
        </w:numPr>
        <w:shd w:val="clear" w:color="auto" w:fill="auto"/>
        <w:tabs>
          <w:tab w:val="left" w:pos="3114"/>
        </w:tabs>
        <w:spacing w:before="0" w:line="280" w:lineRule="exact"/>
        <w:ind w:left="2720"/>
      </w:pPr>
      <w:r>
        <w:t>Ответственность посетителей суда</w:t>
      </w:r>
      <w:r>
        <w:br w:type="page"/>
      </w:r>
    </w:p>
    <w:p w:rsidR="00AF677D" w:rsidRDefault="00BE4F16">
      <w:pPr>
        <w:pStyle w:val="20"/>
        <w:numPr>
          <w:ilvl w:val="0"/>
          <w:numId w:val="6"/>
        </w:numPr>
        <w:shd w:val="clear" w:color="auto" w:fill="auto"/>
        <w:tabs>
          <w:tab w:val="left" w:pos="1191"/>
        </w:tabs>
        <w:spacing w:after="240" w:line="322" w:lineRule="exact"/>
        <w:ind w:firstLine="640"/>
        <w:jc w:val="both"/>
      </w:pPr>
      <w:r>
        <w:lastRenderedPageBreak/>
        <w:t xml:space="preserve">В случае нарушения </w:t>
      </w:r>
      <w:r>
        <w:rPr>
          <w:rStyle w:val="212pt"/>
        </w:rPr>
        <w:t xml:space="preserve">посетителями установленных в суде правил </w:t>
      </w:r>
      <w:r>
        <w:t xml:space="preserve">поведения председатель суда, лицо, его замещающее, заместитель председателя суда, судья, председательствующий в судебном заседании, </w:t>
      </w:r>
      <w:r>
        <w:t>судьи, работники аппарата суда, судебные приставы по ОУПДС вправе делать им соответствующие замечания и применять иные меры воздействия, предусмотренные действующим законодательством.</w:t>
      </w:r>
    </w:p>
    <w:p w:rsidR="00AF677D" w:rsidRDefault="00BE4F16">
      <w:pPr>
        <w:pStyle w:val="20"/>
        <w:numPr>
          <w:ilvl w:val="0"/>
          <w:numId w:val="6"/>
        </w:numPr>
        <w:shd w:val="clear" w:color="auto" w:fill="auto"/>
        <w:tabs>
          <w:tab w:val="left" w:pos="1119"/>
        </w:tabs>
        <w:spacing w:after="60" w:line="322" w:lineRule="exact"/>
        <w:ind w:firstLine="640"/>
        <w:jc w:val="both"/>
      </w:pPr>
      <w:r>
        <w:t>Воспрепятствование осуществлению правосудия, неуважение к суду, нарушени</w:t>
      </w:r>
      <w:r>
        <w:t>е общественного порядка в зданиях или служебных помещениях суда, а также неисполнение законных распоряжений судьи (работников аппарата суда, судебных приставов по ОУПДС) о прекращении действий, нарушающих установленные в суде правила, и иных противоправных</w:t>
      </w:r>
      <w:r>
        <w:t xml:space="preserve"> действий влекут ответственность, предусмотренную законодательством Российской Федерации.</w:t>
      </w:r>
    </w:p>
    <w:p w:rsidR="00AF677D" w:rsidRDefault="00BE4F16">
      <w:pPr>
        <w:pStyle w:val="20"/>
        <w:numPr>
          <w:ilvl w:val="0"/>
          <w:numId w:val="6"/>
        </w:numPr>
        <w:shd w:val="clear" w:color="auto" w:fill="auto"/>
        <w:tabs>
          <w:tab w:val="left" w:pos="1178"/>
        </w:tabs>
        <w:spacing w:after="0" w:line="322" w:lineRule="exact"/>
        <w:ind w:firstLine="640"/>
        <w:jc w:val="both"/>
      </w:pPr>
      <w:r>
        <w:t>В случаях выявления фактов нарушения общественного порядка</w:t>
      </w:r>
    </w:p>
    <w:p w:rsidR="00AF677D" w:rsidRDefault="00BE4F16">
      <w:pPr>
        <w:pStyle w:val="20"/>
        <w:shd w:val="clear" w:color="auto" w:fill="auto"/>
        <w:tabs>
          <w:tab w:val="left" w:pos="2395"/>
          <w:tab w:val="left" w:pos="5856"/>
        </w:tabs>
        <w:spacing w:after="0" w:line="322" w:lineRule="exact"/>
        <w:jc w:val="both"/>
      </w:pPr>
      <w:r>
        <w:t>посетителями, они могут быть удалены из зданий (помещений) суда, задержаны и</w:t>
      </w:r>
      <w:r>
        <w:tab/>
        <w:t>переданы судебными</w:t>
      </w:r>
      <w:r>
        <w:tab/>
        <w:t xml:space="preserve">приставами </w:t>
      </w:r>
      <w:r>
        <w:t>ОУПДС в</w:t>
      </w:r>
    </w:p>
    <w:p w:rsidR="00AF677D" w:rsidRDefault="00BE4F16">
      <w:pPr>
        <w:pStyle w:val="20"/>
        <w:shd w:val="clear" w:color="auto" w:fill="auto"/>
        <w:spacing w:after="60" w:line="322" w:lineRule="exact"/>
        <w:jc w:val="both"/>
      </w:pPr>
      <w:r>
        <w:t>правоохранительные органы с составлением протокола об административном правонарушении.</w:t>
      </w:r>
    </w:p>
    <w:p w:rsidR="00AF677D" w:rsidRDefault="00BE4F16">
      <w:pPr>
        <w:pStyle w:val="20"/>
        <w:numPr>
          <w:ilvl w:val="0"/>
          <w:numId w:val="6"/>
        </w:numPr>
        <w:shd w:val="clear" w:color="auto" w:fill="auto"/>
        <w:spacing w:after="64" w:line="322" w:lineRule="exact"/>
        <w:ind w:firstLine="640"/>
        <w:jc w:val="both"/>
      </w:pPr>
      <w:r>
        <w:t xml:space="preserve"> В случае неисполнения законного распоряжения судьи или судебного пристава по ОУПДС о прекращении действий, нарушающих установленные в суде правила, нарушитель п</w:t>
      </w:r>
      <w:r>
        <w:t>ривлекается к административной ответственности в соответствии с нормами Кодекса Российской Федерации об административных правонарушениях.</w:t>
      </w:r>
    </w:p>
    <w:p w:rsidR="00AF677D" w:rsidRDefault="00BE4F16">
      <w:pPr>
        <w:pStyle w:val="20"/>
        <w:numPr>
          <w:ilvl w:val="0"/>
          <w:numId w:val="6"/>
        </w:numPr>
        <w:shd w:val="clear" w:color="auto" w:fill="auto"/>
        <w:tabs>
          <w:tab w:val="left" w:pos="1498"/>
        </w:tabs>
        <w:spacing w:after="56" w:line="317" w:lineRule="exact"/>
        <w:ind w:firstLine="980"/>
        <w:jc w:val="both"/>
      </w:pPr>
      <w:r>
        <w:t>В случае совершения посетителями суда деяний, влекущих уголовную ответственность, в том числе предусмотренных статьями</w:t>
      </w:r>
      <w:r>
        <w:t xml:space="preserve"> 294, 295, 296, 297, 298.1 Уголовного кодекса Российской Федерации, виновные лица подлежат привлечению к уголовной ответственности в установленном порядке.</w:t>
      </w:r>
    </w:p>
    <w:p w:rsidR="00AF677D" w:rsidRDefault="00AF677D">
      <w:pPr>
        <w:pStyle w:val="20"/>
        <w:numPr>
          <w:ilvl w:val="0"/>
          <w:numId w:val="6"/>
        </w:numPr>
        <w:shd w:val="clear" w:color="auto" w:fill="auto"/>
        <w:tabs>
          <w:tab w:val="left" w:pos="1148"/>
        </w:tabs>
        <w:spacing w:after="0" w:line="322" w:lineRule="exact"/>
        <w:ind w:firstLine="640"/>
        <w:jc w:val="both"/>
        <w:sectPr w:rsidR="00AF677D">
          <w:pgSz w:w="11900" w:h="16840"/>
          <w:pgMar w:top="672" w:right="769" w:bottom="986" w:left="769" w:header="0" w:footer="3" w:gutter="815"/>
          <w:cols w:space="720"/>
          <w:noEndnote/>
          <w:docGrid w:linePitch="360"/>
        </w:sect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2053" type="#_x0000_t202" style="position:absolute;left:0;text-align:left;margin-left:1.55pt;margin-top:126.35pt;width:188.15pt;height:16.85pt;z-index:-125829376;mso-wrap-distance-left:5pt;mso-wrap-distance-right:49.2pt;mso-wrap-distance-bottom:81.3pt;mso-position-horizontal-relative:margin" filled="f" stroked="f">
            <v:textbox style="mso-fit-shape-to-text:t" inset="0,0,0,0">
              <w:txbxContent>
                <w:p w:rsidR="00AF677D" w:rsidRDefault="00BE4F16">
                  <w:pPr>
                    <w:pStyle w:val="20"/>
                    <w:shd w:val="clear" w:color="auto" w:fill="auto"/>
                    <w:spacing w:after="0" w:line="280" w:lineRule="exact"/>
                  </w:pPr>
                  <w:r>
                    <w:rPr>
                      <w:rStyle w:val="2Exact"/>
                    </w:rPr>
                    <w:t>Зам.начальника общего отдела</w:t>
                  </w:r>
                </w:p>
              </w:txbxContent>
            </v:textbox>
            <w10:wrap type="topAndBottom" anchorx="margin"/>
          </v:shape>
        </w:pict>
      </w: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2" type="#_x0000_t75" style="position:absolute;left:0;text-align:left;margin-left:238.9pt;margin-top:116.15pt;width:68.15pt;height:88.3pt;z-index:-125829375;mso-wrap-distance-left:5pt;mso-wrap-distance-right:70.55pt;mso-wrap-distance-bottom:20pt;mso-position-horizontal-relative:margin" wrapcoords="0 0 21600 0 21600 21600 0 21600 0 0">
            <v:imagedata r:id="rId11" o:title="image1"/>
            <w10:wrap type="topAndBottom" anchorx="margin"/>
          </v:shape>
        </w:pict>
      </w:r>
      <w:r>
        <w:pict>
          <v:shape id="_x0000_s2051" type="#_x0000_t202" style="position:absolute;left:0;text-align:left;margin-left:377.4pt;margin-top:126.8pt;width:89.05pt;height:16.9pt;z-index:-125829374;mso-wrap-distance-left:5pt;mso-wrap-distance-right:9.6pt;mso-wrap-distance-bottom:17.85pt;mso-position-horizontal-relative:margin" filled="f" stroked="f">
            <v:textbox style="mso-fit-shape-to-text:t" inset="0,0,0,0">
              <w:txbxContent>
                <w:p w:rsidR="00AF677D" w:rsidRDefault="00BE4F16">
                  <w:pPr>
                    <w:pStyle w:val="20"/>
                    <w:shd w:val="clear" w:color="auto" w:fill="auto"/>
                    <w:spacing w:after="0" w:line="280" w:lineRule="exact"/>
                  </w:pPr>
                  <w:r>
                    <w:rPr>
                      <w:rStyle w:val="2Exact"/>
                    </w:rPr>
                    <w:t>Голикова И.С.</w:t>
                  </w:r>
                </w:p>
              </w:txbxContent>
            </v:textbox>
            <w10:wrap type="topAndBottom" anchorx="margin"/>
          </v:shape>
        </w:pict>
      </w:r>
      <w:r>
        <w:pict>
          <v:shape id="_x0000_s2050" type="#_x0000_t202" style="position:absolute;left:0;text-align:left;margin-left:388.45pt;margin-top:154.6pt;width:6.25pt;height:16.9pt;z-index:-125829373;mso-wrap-distance-left:5pt;mso-wrap-distance-right:81.35pt;mso-wrap-distance-bottom:52.95pt;mso-position-horizontal-relative:margin" filled="f" stroked="f">
            <v:textbox style="mso-fit-shape-to-text:t" inset="0,0,0,0">
              <w:txbxContent>
                <w:p w:rsidR="00AF677D" w:rsidRDefault="00BE4F16">
                  <w:pPr>
                    <w:pStyle w:val="20"/>
                    <w:shd w:val="clear" w:color="auto" w:fill="auto"/>
                    <w:spacing w:after="0" w:line="280" w:lineRule="exact"/>
                  </w:pPr>
                  <w:r>
                    <w:rPr>
                      <w:rStyle w:val="2Exact"/>
                    </w:rPr>
                    <w:t>*</w:t>
                  </w:r>
                </w:p>
              </w:txbxContent>
            </v:textbox>
            <w10:wrap type="topAndBottom" anchorx="margin"/>
          </v:shape>
        </w:pict>
      </w:r>
      <w:r w:rsidR="00BE4F16">
        <w:t xml:space="preserve">В случае умышленного </w:t>
      </w:r>
      <w:r w:rsidR="00BE4F16">
        <w:t>уничтожения либо повреждения имущества суда и находящихся в суде материально-технических ценностей виновные лица могут быть привлечены к административной либо уголовной ответственности с последующим возмещением причиненного имущественного ущерба.</w:t>
      </w:r>
    </w:p>
    <w:p w:rsidR="00AF677D" w:rsidRDefault="00BE4F16">
      <w:pPr>
        <w:pStyle w:val="20"/>
        <w:shd w:val="clear" w:color="auto" w:fill="auto"/>
        <w:spacing w:after="42" w:line="280" w:lineRule="exact"/>
        <w:ind w:left="20"/>
        <w:jc w:val="center"/>
      </w:pPr>
      <w:r>
        <w:lastRenderedPageBreak/>
        <w:t>Приложени</w:t>
      </w:r>
      <w:r>
        <w:t>е к Правилам пребывания посетителей в Железнодорожном</w:t>
      </w:r>
    </w:p>
    <w:p w:rsidR="00AF677D" w:rsidRDefault="00BE4F16">
      <w:pPr>
        <w:pStyle w:val="20"/>
        <w:shd w:val="clear" w:color="auto" w:fill="auto"/>
        <w:spacing w:after="517" w:line="280" w:lineRule="exact"/>
        <w:ind w:left="20"/>
        <w:jc w:val="center"/>
      </w:pPr>
      <w:r>
        <w:t>районном суде г.Пензы</w:t>
      </w:r>
    </w:p>
    <w:p w:rsidR="00AF677D" w:rsidRDefault="00BE4F16">
      <w:pPr>
        <w:pStyle w:val="10"/>
        <w:keepNext/>
        <w:keepLines/>
        <w:shd w:val="clear" w:color="auto" w:fill="auto"/>
        <w:spacing w:before="0" w:after="175" w:line="280" w:lineRule="exact"/>
        <w:ind w:left="260"/>
        <w:jc w:val="left"/>
      </w:pPr>
      <w:bookmarkStart w:id="4" w:name="bookmark4"/>
      <w:r>
        <w:t>Перечень предметов, запрещенных к вносу в здания (помещения) суда</w:t>
      </w:r>
      <w:bookmarkEnd w:id="4"/>
    </w:p>
    <w:p w:rsidR="00AF677D" w:rsidRDefault="00BE4F16">
      <w:pPr>
        <w:pStyle w:val="20"/>
        <w:numPr>
          <w:ilvl w:val="0"/>
          <w:numId w:val="7"/>
        </w:numPr>
        <w:shd w:val="clear" w:color="auto" w:fill="auto"/>
        <w:tabs>
          <w:tab w:val="left" w:pos="387"/>
        </w:tabs>
        <w:spacing w:after="157" w:line="326" w:lineRule="exact"/>
        <w:jc w:val="both"/>
      </w:pPr>
      <w:r>
        <w:t xml:space="preserve">Гражданское, служебное, боевое ручное стрелковое и холодное оружие, а также колющие и режущие предметы (за </w:t>
      </w:r>
      <w:r>
        <w:t>исключением случаев, указанных в пункте 2.5 правил) и боеприпасы.</w:t>
      </w:r>
    </w:p>
    <w:p w:rsidR="00AF677D" w:rsidRDefault="00BE4F16">
      <w:pPr>
        <w:pStyle w:val="20"/>
        <w:numPr>
          <w:ilvl w:val="0"/>
          <w:numId w:val="7"/>
        </w:numPr>
        <w:shd w:val="clear" w:color="auto" w:fill="auto"/>
        <w:tabs>
          <w:tab w:val="left" w:pos="387"/>
        </w:tabs>
        <w:spacing w:after="217" w:line="280" w:lineRule="exact"/>
        <w:jc w:val="both"/>
      </w:pPr>
      <w:r>
        <w:t>Пневматические, травматические винтовки и пистолеты.</w:t>
      </w:r>
    </w:p>
    <w:p w:rsidR="00AF677D" w:rsidRDefault="00BE4F16">
      <w:pPr>
        <w:pStyle w:val="20"/>
        <w:numPr>
          <w:ilvl w:val="0"/>
          <w:numId w:val="7"/>
        </w:numPr>
        <w:shd w:val="clear" w:color="auto" w:fill="auto"/>
        <w:tabs>
          <w:tab w:val="left" w:pos="387"/>
        </w:tabs>
        <w:spacing w:after="0" w:line="280" w:lineRule="exact"/>
        <w:jc w:val="both"/>
      </w:pPr>
      <w:r>
        <w:t>Ружья для подводной охоты, арбалеты.</w:t>
      </w:r>
    </w:p>
    <w:p w:rsidR="00AF677D" w:rsidRDefault="00BE4F16">
      <w:pPr>
        <w:pStyle w:val="40"/>
        <w:shd w:val="clear" w:color="auto" w:fill="auto"/>
        <w:spacing w:before="0" w:after="35" w:line="240" w:lineRule="exact"/>
        <w:ind w:left="260"/>
      </w:pPr>
      <w:r>
        <w:t>*</w:t>
      </w:r>
    </w:p>
    <w:p w:rsidR="00AF677D" w:rsidRDefault="00BE4F16">
      <w:pPr>
        <w:pStyle w:val="20"/>
        <w:numPr>
          <w:ilvl w:val="0"/>
          <w:numId w:val="7"/>
        </w:numPr>
        <w:shd w:val="clear" w:color="auto" w:fill="auto"/>
        <w:tabs>
          <w:tab w:val="left" w:pos="387"/>
        </w:tabs>
        <w:spacing w:after="222" w:line="280" w:lineRule="exact"/>
        <w:jc w:val="both"/>
      </w:pPr>
      <w:r>
        <w:t>Имитаторы и муляжи оружия и боеприпасов, электрошоковые устройства.</w:t>
      </w:r>
    </w:p>
    <w:p w:rsidR="00AF677D" w:rsidRDefault="00BE4F16">
      <w:pPr>
        <w:pStyle w:val="20"/>
        <w:numPr>
          <w:ilvl w:val="0"/>
          <w:numId w:val="7"/>
        </w:numPr>
        <w:shd w:val="clear" w:color="auto" w:fill="auto"/>
        <w:tabs>
          <w:tab w:val="left" w:pos="387"/>
        </w:tabs>
        <w:spacing w:after="171" w:line="280" w:lineRule="exact"/>
        <w:jc w:val="both"/>
      </w:pPr>
      <w:r>
        <w:t>Газовое оружие и оружие самооб</w:t>
      </w:r>
      <w:r>
        <w:t>ороны.</w:t>
      </w:r>
    </w:p>
    <w:p w:rsidR="00AF677D" w:rsidRDefault="00BE4F16">
      <w:pPr>
        <w:pStyle w:val="20"/>
        <w:numPr>
          <w:ilvl w:val="0"/>
          <w:numId w:val="7"/>
        </w:numPr>
        <w:shd w:val="clear" w:color="auto" w:fill="auto"/>
        <w:tabs>
          <w:tab w:val="left" w:pos="1637"/>
        </w:tabs>
        <w:spacing w:after="120" w:line="331" w:lineRule="exact"/>
        <w:jc w:val="both"/>
      </w:pPr>
      <w:r>
        <w:t xml:space="preserve"> Бытовые</w:t>
      </w:r>
      <w:r>
        <w:tab/>
        <w:t>газовые баллоны, газовые баллончики и аэрозольные распылители.</w:t>
      </w:r>
    </w:p>
    <w:p w:rsidR="00AF677D" w:rsidRDefault="00BE4F16">
      <w:pPr>
        <w:pStyle w:val="20"/>
        <w:numPr>
          <w:ilvl w:val="0"/>
          <w:numId w:val="7"/>
        </w:numPr>
        <w:shd w:val="clear" w:color="auto" w:fill="auto"/>
        <w:tabs>
          <w:tab w:val="left" w:pos="387"/>
        </w:tabs>
        <w:spacing w:after="0" w:line="331" w:lineRule="exact"/>
        <w:jc w:val="both"/>
      </w:pPr>
      <w:r>
        <w:t>Холодное оружие, а также ножи, топоры, ледорубы, другие бытовые предметы, обладающие колюще-режущими свойствами.</w:t>
      </w:r>
    </w:p>
    <w:p w:rsidR="00AF677D" w:rsidRDefault="00BE4F16">
      <w:pPr>
        <w:pStyle w:val="20"/>
        <w:numPr>
          <w:ilvl w:val="0"/>
          <w:numId w:val="7"/>
        </w:numPr>
        <w:shd w:val="clear" w:color="auto" w:fill="auto"/>
        <w:tabs>
          <w:tab w:val="left" w:pos="382"/>
        </w:tabs>
        <w:spacing w:after="0" w:line="523" w:lineRule="exact"/>
        <w:jc w:val="both"/>
      </w:pPr>
      <w:r>
        <w:t>Взрывчатые вещества, взрывные устройства.</w:t>
      </w:r>
    </w:p>
    <w:p w:rsidR="00AF677D" w:rsidRDefault="00BE4F16">
      <w:pPr>
        <w:pStyle w:val="20"/>
        <w:numPr>
          <w:ilvl w:val="0"/>
          <w:numId w:val="7"/>
        </w:numPr>
        <w:shd w:val="clear" w:color="auto" w:fill="auto"/>
        <w:tabs>
          <w:tab w:val="left" w:pos="382"/>
        </w:tabs>
        <w:spacing w:after="0" w:line="523" w:lineRule="exact"/>
        <w:jc w:val="both"/>
      </w:pPr>
      <w:r>
        <w:t xml:space="preserve">Легковоспламеняющиеся </w:t>
      </w:r>
      <w:r>
        <w:t>жидкости и вещества.</w:t>
      </w:r>
    </w:p>
    <w:p w:rsidR="00AF677D" w:rsidRDefault="00BE4F16">
      <w:pPr>
        <w:pStyle w:val="20"/>
        <w:numPr>
          <w:ilvl w:val="0"/>
          <w:numId w:val="7"/>
        </w:numPr>
        <w:shd w:val="clear" w:color="auto" w:fill="auto"/>
        <w:tabs>
          <w:tab w:val="left" w:pos="498"/>
        </w:tabs>
        <w:spacing w:after="0" w:line="523" w:lineRule="exact"/>
        <w:jc w:val="both"/>
      </w:pPr>
      <w:r>
        <w:t>Радиоактивные материалы.</w:t>
      </w:r>
    </w:p>
    <w:p w:rsidR="00AF677D" w:rsidRDefault="00BE4F16">
      <w:pPr>
        <w:pStyle w:val="20"/>
        <w:numPr>
          <w:ilvl w:val="0"/>
          <w:numId w:val="7"/>
        </w:numPr>
        <w:shd w:val="clear" w:color="auto" w:fill="auto"/>
        <w:tabs>
          <w:tab w:val="left" w:pos="502"/>
        </w:tabs>
        <w:spacing w:after="0" w:line="523" w:lineRule="exact"/>
        <w:jc w:val="both"/>
      </w:pPr>
      <w:r>
        <w:t>Ядовитые, отравляющие, едкие и коррозирующие вещества.</w:t>
      </w:r>
    </w:p>
    <w:p w:rsidR="00AF677D" w:rsidRDefault="00BE4F16">
      <w:pPr>
        <w:pStyle w:val="20"/>
        <w:numPr>
          <w:ilvl w:val="0"/>
          <w:numId w:val="7"/>
        </w:numPr>
        <w:shd w:val="clear" w:color="auto" w:fill="auto"/>
        <w:tabs>
          <w:tab w:val="left" w:pos="502"/>
        </w:tabs>
        <w:spacing w:after="0" w:line="523" w:lineRule="exact"/>
        <w:jc w:val="both"/>
      </w:pPr>
      <w:r>
        <w:t>Окислители - перекиси органические, отбеливатели.</w:t>
      </w:r>
    </w:p>
    <w:p w:rsidR="00AF677D" w:rsidRDefault="00BE4F16">
      <w:pPr>
        <w:pStyle w:val="20"/>
        <w:numPr>
          <w:ilvl w:val="0"/>
          <w:numId w:val="7"/>
        </w:numPr>
        <w:shd w:val="clear" w:color="auto" w:fill="auto"/>
        <w:tabs>
          <w:tab w:val="left" w:pos="502"/>
        </w:tabs>
        <w:spacing w:after="0" w:line="523" w:lineRule="exact"/>
        <w:jc w:val="both"/>
      </w:pPr>
      <w:r>
        <w:t>Наркотические и психотропные вещества.</w:t>
      </w:r>
    </w:p>
    <w:p w:rsidR="00AF677D" w:rsidRDefault="00BE4F16">
      <w:pPr>
        <w:pStyle w:val="20"/>
        <w:numPr>
          <w:ilvl w:val="0"/>
          <w:numId w:val="7"/>
        </w:numPr>
        <w:shd w:val="clear" w:color="auto" w:fill="auto"/>
        <w:tabs>
          <w:tab w:val="left" w:pos="502"/>
        </w:tabs>
        <w:spacing w:after="0" w:line="523" w:lineRule="exact"/>
        <w:jc w:val="both"/>
      </w:pPr>
      <w:r>
        <w:t>Алкогольная и спиртосодержащая продукция.</w:t>
      </w:r>
    </w:p>
    <w:p w:rsidR="00AF677D" w:rsidRDefault="00BE4F16">
      <w:pPr>
        <w:pStyle w:val="20"/>
        <w:numPr>
          <w:ilvl w:val="0"/>
          <w:numId w:val="7"/>
        </w:numPr>
        <w:shd w:val="clear" w:color="auto" w:fill="auto"/>
        <w:tabs>
          <w:tab w:val="left" w:pos="502"/>
        </w:tabs>
        <w:spacing w:after="184" w:line="280" w:lineRule="exact"/>
        <w:jc w:val="both"/>
      </w:pPr>
      <w:r>
        <w:t>Объемные предметы.</w:t>
      </w:r>
    </w:p>
    <w:p w:rsidR="00AF677D" w:rsidRDefault="00BE4F16">
      <w:pPr>
        <w:pStyle w:val="20"/>
        <w:numPr>
          <w:ilvl w:val="0"/>
          <w:numId w:val="7"/>
        </w:numPr>
        <w:shd w:val="clear" w:color="auto" w:fill="auto"/>
        <w:tabs>
          <w:tab w:val="left" w:pos="526"/>
        </w:tabs>
        <w:spacing w:after="0" w:line="322" w:lineRule="exact"/>
        <w:jc w:val="both"/>
      </w:pPr>
      <w:r>
        <w:t xml:space="preserve">Велосипеды и иные транспортные средства, за исключением специальных средств для передвижения (кресла-коляски), ориентирования, общения и обмена информацией инвалидов (включая собак-проводников с комплектом снаряжения при наличии документа, подтверждающего </w:t>
      </w:r>
      <w:r>
        <w:t>ее специальное обучение и выданного в установленном законом порядке).</w:t>
      </w:r>
    </w:p>
    <w:p w:rsidR="00AF677D" w:rsidRDefault="00BE4F16">
      <w:pPr>
        <w:pStyle w:val="20"/>
        <w:numPr>
          <w:ilvl w:val="0"/>
          <w:numId w:val="7"/>
        </w:numPr>
        <w:shd w:val="clear" w:color="auto" w:fill="auto"/>
        <w:tabs>
          <w:tab w:val="left" w:pos="502"/>
        </w:tabs>
        <w:spacing w:after="113" w:line="317" w:lineRule="exact"/>
        <w:jc w:val="both"/>
      </w:pPr>
      <w:r>
        <w:t>Предметы, материалы агитационного характера (плакаты, транспаранты, флаги, листовки, значки, надписи на одежде и т.п.).</w:t>
      </w:r>
    </w:p>
    <w:p w:rsidR="00AF677D" w:rsidRDefault="00BE4F16">
      <w:pPr>
        <w:pStyle w:val="20"/>
        <w:numPr>
          <w:ilvl w:val="0"/>
          <w:numId w:val="7"/>
        </w:numPr>
        <w:shd w:val="clear" w:color="auto" w:fill="auto"/>
        <w:tabs>
          <w:tab w:val="left" w:pos="497"/>
        </w:tabs>
        <w:spacing w:after="112" w:line="326" w:lineRule="exact"/>
        <w:jc w:val="both"/>
      </w:pPr>
      <w:r>
        <w:t>Другие предметы и вещества, в отношении которых установлены запрет</w:t>
      </w:r>
      <w:r>
        <w:t>ы или ограничения на их свободный оборот в Российской Федерации.</w:t>
      </w:r>
    </w:p>
    <w:p w:rsidR="00AF677D" w:rsidRDefault="00BE4F16">
      <w:pPr>
        <w:pStyle w:val="20"/>
        <w:numPr>
          <w:ilvl w:val="0"/>
          <w:numId w:val="7"/>
        </w:numPr>
        <w:shd w:val="clear" w:color="auto" w:fill="auto"/>
        <w:tabs>
          <w:tab w:val="left" w:pos="497"/>
        </w:tabs>
        <w:spacing w:after="732" w:line="336" w:lineRule="exact"/>
        <w:jc w:val="both"/>
      </w:pPr>
      <w:r>
        <w:t>Иные предметы, вещества и средства, представляющие угрозу для безопасности окружающих.</w:t>
      </w:r>
    </w:p>
    <w:p w:rsidR="00AF677D" w:rsidRDefault="00BE4F16">
      <w:pPr>
        <w:pStyle w:val="20"/>
        <w:shd w:val="clear" w:color="auto" w:fill="auto"/>
        <w:spacing w:after="8425" w:line="322" w:lineRule="exact"/>
        <w:jc w:val="both"/>
      </w:pPr>
      <w:r>
        <w:rPr>
          <w:rStyle w:val="23"/>
        </w:rPr>
        <w:t>Примечание:</w:t>
      </w:r>
      <w:r>
        <w:t xml:space="preserve"> перечень предметов не является исчерпывающим, дополнение в </w:t>
      </w:r>
      <w:r>
        <w:lastRenderedPageBreak/>
        <w:t>перечень или исключение из данног</w:t>
      </w:r>
      <w:r>
        <w:t>о перечня производятся по решению председателя суда либо лица, его замещающего.</w:t>
      </w:r>
    </w:p>
    <w:p w:rsidR="00AF677D" w:rsidRDefault="00BE4F16">
      <w:pPr>
        <w:pStyle w:val="60"/>
        <w:shd w:val="clear" w:color="auto" w:fill="auto"/>
        <w:spacing w:before="0" w:after="614" w:line="140" w:lineRule="exact"/>
        <w:ind w:left="5860"/>
      </w:pPr>
      <w:r>
        <w:t>«</w:t>
      </w:r>
    </w:p>
    <w:p w:rsidR="00AF677D" w:rsidRDefault="00BE4F16">
      <w:pPr>
        <w:pStyle w:val="20"/>
        <w:shd w:val="clear" w:color="auto" w:fill="auto"/>
        <w:spacing w:after="0" w:line="280" w:lineRule="exact"/>
        <w:ind w:left="7800"/>
      </w:pPr>
      <w:r>
        <w:t>*</w:t>
      </w:r>
    </w:p>
    <w:p w:rsidR="00AF677D" w:rsidRDefault="00BE4F16">
      <w:pPr>
        <w:pStyle w:val="30"/>
        <w:shd w:val="clear" w:color="auto" w:fill="auto"/>
        <w:spacing w:after="0" w:line="100" w:lineRule="exact"/>
        <w:ind w:left="2840"/>
      </w:pPr>
      <w:r>
        <w:t>О*</w:t>
      </w:r>
    </w:p>
    <w:sectPr w:rsidR="00AF677D" w:rsidSect="00AF677D">
      <w:footerReference w:type="even" r:id="rId12"/>
      <w:footerReference w:type="default" r:id="rId13"/>
      <w:footerReference w:type="first" r:id="rId14"/>
      <w:pgSz w:w="11900" w:h="16840"/>
      <w:pgMar w:top="672" w:right="769" w:bottom="986" w:left="769" w:header="0" w:footer="3" w:gutter="815"/>
      <w:cols w:space="720"/>
      <w:noEndnote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E4F16" w:rsidRDefault="00BE4F16" w:rsidP="00AF677D">
      <w:r>
        <w:separator/>
      </w:r>
    </w:p>
  </w:endnote>
  <w:endnote w:type="continuationSeparator" w:id="1">
    <w:p w:rsidR="00BE4F16" w:rsidRDefault="00BE4F16" w:rsidP="00AF677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77D" w:rsidRDefault="00AF677D">
    <w:pPr>
      <w:rPr>
        <w:sz w:val="2"/>
        <w:szCs w:val="2"/>
      </w:rPr>
    </w:pPr>
    <w:r w:rsidRPr="00AF677D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271.6pt;margin-top:821.05pt;width:10.1pt;height:7.2pt;z-index:-188744064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AF677D" w:rsidRDefault="00AF677D">
                <w:pPr>
                  <w:pStyle w:val="a5"/>
                  <w:shd w:val="clear" w:color="auto" w:fill="auto"/>
                  <w:spacing w:line="240" w:lineRule="auto"/>
                </w:pPr>
                <w:fldSimple w:instr=" PAGE \* MERGEFORMAT ">
                  <w:r w:rsidR="00E902F5" w:rsidRPr="00E902F5">
                    <w:rPr>
                      <w:rStyle w:val="FranklinGothicBook"/>
                      <w:noProof/>
                    </w:rPr>
                    <w:t>4</w:t>
                  </w:r>
                </w:fldSimple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77D" w:rsidRDefault="00AF677D">
    <w:pPr>
      <w:rPr>
        <w:sz w:val="2"/>
        <w:szCs w:val="2"/>
      </w:rPr>
    </w:pPr>
    <w:r w:rsidRPr="00AF677D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271.6pt;margin-top:821.05pt;width:10.1pt;height:7.2pt;z-index:-188744063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AF677D" w:rsidRDefault="00AF677D">
                <w:pPr>
                  <w:pStyle w:val="a5"/>
                  <w:shd w:val="clear" w:color="auto" w:fill="auto"/>
                  <w:spacing w:line="240" w:lineRule="auto"/>
                </w:pPr>
                <w:fldSimple w:instr=" PAGE \* MERGEFORMAT ">
                  <w:r w:rsidR="00E902F5" w:rsidRPr="00E902F5">
                    <w:rPr>
                      <w:rStyle w:val="FranklinGothicBook"/>
                      <w:noProof/>
                    </w:rPr>
                    <w:t>1</w:t>
                  </w:r>
                </w:fldSimple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77D" w:rsidRDefault="00AF677D">
    <w:pPr>
      <w:rPr>
        <w:sz w:val="2"/>
        <w:szCs w:val="2"/>
      </w:rPr>
    </w:pPr>
    <w:r w:rsidRPr="00AF677D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8" type="#_x0000_t202" style="position:absolute;margin-left:271.6pt;margin-top:821.05pt;width:10.1pt;height:7.2pt;z-index:-188744062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AF677D" w:rsidRDefault="00AF677D">
                <w:pPr>
                  <w:pStyle w:val="a5"/>
                  <w:shd w:val="clear" w:color="auto" w:fill="auto"/>
                  <w:spacing w:line="240" w:lineRule="auto"/>
                </w:pPr>
                <w:fldSimple w:instr=" PAGE \* MERGEFORMAT ">
                  <w:r w:rsidR="00E902F5" w:rsidRPr="00E902F5">
                    <w:rPr>
                      <w:rStyle w:val="FranklinGothicBook"/>
                      <w:noProof/>
                    </w:rPr>
                    <w:t>10</w:t>
                  </w:r>
                </w:fldSimple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77D" w:rsidRDefault="00AF677D">
    <w:pPr>
      <w:rPr>
        <w:sz w:val="2"/>
        <w:szCs w:val="2"/>
      </w:rPr>
    </w:pPr>
    <w:r w:rsidRPr="00AF677D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9" type="#_x0000_t202" style="position:absolute;margin-left:271.6pt;margin-top:821.05pt;width:10.1pt;height:7.2pt;z-index:-188744061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AF677D" w:rsidRDefault="00AF677D">
                <w:pPr>
                  <w:pStyle w:val="a5"/>
                  <w:shd w:val="clear" w:color="auto" w:fill="auto"/>
                  <w:spacing w:line="240" w:lineRule="auto"/>
                </w:pPr>
                <w:fldSimple w:instr=" PAGE \* MERGEFORMAT ">
                  <w:r w:rsidR="00E902F5" w:rsidRPr="00E902F5">
                    <w:rPr>
                      <w:rStyle w:val="FranklinGothicBook"/>
                      <w:noProof/>
                    </w:rPr>
                    <w:t>9</w:t>
                  </w:r>
                </w:fldSimple>
              </w:p>
            </w:txbxContent>
          </v:textbox>
          <w10:wrap anchorx="page" anchory="page"/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77D" w:rsidRDefault="00AF677D">
    <w:pPr>
      <w:rPr>
        <w:sz w:val="2"/>
        <w:szCs w:val="2"/>
      </w:rPr>
    </w:pPr>
    <w:r w:rsidRPr="00AF677D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4" type="#_x0000_t202" style="position:absolute;margin-left:271.6pt;margin-top:821.05pt;width:10.1pt;height:7.2pt;z-index:-188744060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AF677D" w:rsidRDefault="00AF677D">
                <w:pPr>
                  <w:pStyle w:val="a5"/>
                  <w:shd w:val="clear" w:color="auto" w:fill="auto"/>
                  <w:spacing w:line="240" w:lineRule="auto"/>
                </w:pPr>
                <w:fldSimple w:instr=" PAGE \* MERGEFORMAT ">
                  <w:r w:rsidR="00E902F5" w:rsidRPr="00E902F5">
                    <w:rPr>
                      <w:rStyle w:val="FranklinGothicBook"/>
                      <w:noProof/>
                    </w:rPr>
                    <w:t>12</w:t>
                  </w:r>
                </w:fldSimple>
              </w:p>
            </w:txbxContent>
          </v:textbox>
          <w10:wrap anchorx="page" anchory="page"/>
        </v:shape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77D" w:rsidRDefault="00AF677D">
    <w:pPr>
      <w:rPr>
        <w:sz w:val="2"/>
        <w:szCs w:val="2"/>
      </w:rPr>
    </w:pPr>
    <w:r w:rsidRPr="00AF677D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5" type="#_x0000_t202" style="position:absolute;margin-left:271.6pt;margin-top:821.05pt;width:10.1pt;height:7.2pt;z-index:-188744059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AF677D" w:rsidRDefault="00AF677D">
                <w:pPr>
                  <w:pStyle w:val="a5"/>
                  <w:shd w:val="clear" w:color="auto" w:fill="auto"/>
                  <w:spacing w:line="240" w:lineRule="auto"/>
                </w:pPr>
                <w:fldSimple w:instr=" PAGE \* MERGEFORMAT ">
                  <w:r w:rsidR="00BE4F16">
                    <w:rPr>
                      <w:rStyle w:val="FranklinGothicBook"/>
                    </w:rPr>
                    <w:t>#</w:t>
                  </w:r>
                </w:fldSimple>
              </w:p>
            </w:txbxContent>
          </v:textbox>
          <w10:wrap anchorx="page" anchory="page"/>
        </v:shape>
      </w:pict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77D" w:rsidRDefault="00AF677D">
    <w:pPr>
      <w:rPr>
        <w:sz w:val="2"/>
        <w:szCs w:val="2"/>
      </w:rPr>
    </w:pPr>
    <w:r w:rsidRPr="00AF677D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6" type="#_x0000_t202" style="position:absolute;margin-left:314.65pt;margin-top:822pt;width:9.85pt;height:7.2pt;z-index:-188744058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AF677D" w:rsidRDefault="00BE4F16">
                <w:pPr>
                  <w:pStyle w:val="a5"/>
                  <w:shd w:val="clear" w:color="auto" w:fill="auto"/>
                  <w:spacing w:line="240" w:lineRule="auto"/>
                </w:pPr>
                <w:r>
                  <w:rPr>
                    <w:rStyle w:val="a6"/>
                    <w:b/>
                    <w:bCs/>
                  </w:rPr>
                  <w:t>и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E4F16" w:rsidRDefault="00BE4F16"/>
  </w:footnote>
  <w:footnote w:type="continuationSeparator" w:id="1">
    <w:p w:rsidR="00BE4F16" w:rsidRDefault="00BE4F16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9037F6"/>
    <w:multiLevelType w:val="multilevel"/>
    <w:tmpl w:val="0BC60FB8"/>
    <w:lvl w:ilvl="0">
      <w:start w:val="3"/>
      <w:numFmt w:val="decimal"/>
      <w:lvlText w:val="2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FD93D10"/>
    <w:multiLevelType w:val="multilevel"/>
    <w:tmpl w:val="AA2279AC"/>
    <w:lvl w:ilvl="0">
      <w:start w:val="2"/>
      <w:numFmt w:val="decimal"/>
      <w:lvlText w:val="4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D0F659C"/>
    <w:multiLevelType w:val="multilevel"/>
    <w:tmpl w:val="9FB6AF8A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81F30CC"/>
    <w:multiLevelType w:val="multilevel"/>
    <w:tmpl w:val="8CAE5CA8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B78126B"/>
    <w:multiLevelType w:val="multilevel"/>
    <w:tmpl w:val="AB4C1BB4"/>
    <w:lvl w:ilvl="0">
      <w:start w:val="2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F8556D1"/>
    <w:multiLevelType w:val="multilevel"/>
    <w:tmpl w:val="3AF4FF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9575151"/>
    <w:multiLevelType w:val="multilevel"/>
    <w:tmpl w:val="CC72C86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3"/>
  </w:num>
  <w:num w:numId="5">
    <w:abstractNumId w:val="1"/>
  </w:num>
  <w:num w:numId="6">
    <w:abstractNumId w:val="2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evenAndOddHeaders/>
  <w:drawingGridHorizontalSpacing w:val="181"/>
  <w:drawingGridVerticalSpacing w:val="181"/>
  <w:characterSpacingControl w:val="compressPunctuation"/>
  <w:hdrShapeDefaults>
    <o:shapedefaults v:ext="edit" spidmax="307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doNotExpandShiftReturn/>
    <w:useFELayout/>
  </w:compat>
  <w:rsids>
    <w:rsidRoot w:val="00AF677D"/>
    <w:rsid w:val="00AF677D"/>
    <w:rsid w:val="00BE4F16"/>
    <w:rsid w:val="00E902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F677D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AF677D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AF677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4">
    <w:name w:val="Колонтитул_"/>
    <w:basedOn w:val="a0"/>
    <w:link w:val="a5"/>
    <w:rsid w:val="00AF677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0"/>
      <w:szCs w:val="20"/>
      <w:u w:val="none"/>
    </w:rPr>
  </w:style>
  <w:style w:type="character" w:customStyle="1" w:styleId="FranklinGothicBook">
    <w:name w:val="Колонтитул + Franklin Gothic Book;Не полужирный"/>
    <w:basedOn w:val="a4"/>
    <w:rsid w:val="00AF677D"/>
    <w:rPr>
      <w:rFonts w:ascii="Franklin Gothic Book" w:eastAsia="Franklin Gothic Book" w:hAnsi="Franklin Gothic Book" w:cs="Franklin Gothic Book"/>
      <w:b/>
      <w:bCs/>
      <w:color w:val="000000"/>
      <w:spacing w:val="0"/>
      <w:w w:val="100"/>
      <w:position w:val="0"/>
      <w:sz w:val="20"/>
      <w:szCs w:val="20"/>
      <w:lang w:val="ru-RU" w:eastAsia="ru-RU" w:bidi="ru-RU"/>
    </w:rPr>
  </w:style>
  <w:style w:type="character" w:customStyle="1" w:styleId="21">
    <w:name w:val="Основной текст (2)"/>
    <w:basedOn w:val="2"/>
    <w:rsid w:val="00AF677D"/>
    <w:rPr>
      <w:color w:val="000000"/>
      <w:spacing w:val="0"/>
      <w:w w:val="100"/>
      <w:position w:val="0"/>
      <w:u w:val="single"/>
      <w:lang w:val="ru-RU" w:eastAsia="ru-RU" w:bidi="ru-RU"/>
    </w:rPr>
  </w:style>
  <w:style w:type="character" w:customStyle="1" w:styleId="1">
    <w:name w:val="Заголовок №1_"/>
    <w:basedOn w:val="a0"/>
    <w:link w:val="10"/>
    <w:rsid w:val="00AF677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11">
    <w:name w:val="Заголовок №1 + Не полужирный"/>
    <w:basedOn w:val="1"/>
    <w:rsid w:val="00AF677D"/>
    <w:rPr>
      <w:b/>
      <w:bCs/>
      <w:color w:val="000000"/>
      <w:spacing w:val="0"/>
      <w:w w:val="100"/>
      <w:position w:val="0"/>
      <w:lang w:val="ru-RU" w:eastAsia="ru-RU" w:bidi="ru-RU"/>
    </w:rPr>
  </w:style>
  <w:style w:type="character" w:customStyle="1" w:styleId="22">
    <w:name w:val="Основной текст (2) + Полужирный"/>
    <w:basedOn w:val="2"/>
    <w:rsid w:val="00AF677D"/>
    <w:rPr>
      <w:b/>
      <w:bCs/>
      <w:color w:val="000000"/>
      <w:spacing w:val="0"/>
      <w:w w:val="100"/>
      <w:position w:val="0"/>
      <w:sz w:val="28"/>
      <w:szCs w:val="28"/>
      <w:lang w:val="ru-RU" w:eastAsia="ru-RU" w:bidi="ru-RU"/>
    </w:rPr>
  </w:style>
  <w:style w:type="character" w:customStyle="1" w:styleId="2FranklinGothicBook18pt">
    <w:name w:val="Основной текст (2) + Franklin Gothic Book;18 pt"/>
    <w:basedOn w:val="2"/>
    <w:rsid w:val="00AF677D"/>
    <w:rPr>
      <w:rFonts w:ascii="Franklin Gothic Book" w:eastAsia="Franklin Gothic Book" w:hAnsi="Franklin Gothic Book" w:cs="Franklin Gothic Book"/>
      <w:b/>
      <w:bCs/>
      <w:color w:val="000000"/>
      <w:spacing w:val="0"/>
      <w:w w:val="100"/>
      <w:position w:val="0"/>
      <w:sz w:val="36"/>
      <w:szCs w:val="36"/>
      <w:lang w:val="ru-RU" w:eastAsia="ru-RU" w:bidi="ru-RU"/>
    </w:rPr>
  </w:style>
  <w:style w:type="character" w:customStyle="1" w:styleId="23">
    <w:name w:val="Основной текст (2) + Курсив"/>
    <w:basedOn w:val="2"/>
    <w:rsid w:val="00AF677D"/>
    <w:rPr>
      <w:i/>
      <w:iCs/>
      <w:color w:val="000000"/>
      <w:spacing w:val="0"/>
      <w:w w:val="100"/>
      <w:position w:val="0"/>
      <w:lang w:val="ru-RU" w:eastAsia="ru-RU" w:bidi="ru-RU"/>
    </w:rPr>
  </w:style>
  <w:style w:type="character" w:customStyle="1" w:styleId="213pt">
    <w:name w:val="Основной текст (2) + 13 pt"/>
    <w:basedOn w:val="2"/>
    <w:rsid w:val="00AF677D"/>
    <w:rPr>
      <w:color w:val="000000"/>
      <w:spacing w:val="0"/>
      <w:w w:val="100"/>
      <w:position w:val="0"/>
      <w:sz w:val="26"/>
      <w:szCs w:val="26"/>
      <w:lang w:val="ru-RU" w:eastAsia="ru-RU" w:bidi="ru-RU"/>
    </w:rPr>
  </w:style>
  <w:style w:type="character" w:customStyle="1" w:styleId="212pt">
    <w:name w:val="Основной текст (2) + 12 pt"/>
    <w:basedOn w:val="2"/>
    <w:rsid w:val="00AF677D"/>
    <w:rPr>
      <w:color w:val="000000"/>
      <w:spacing w:val="0"/>
      <w:w w:val="100"/>
      <w:position w:val="0"/>
      <w:sz w:val="24"/>
      <w:szCs w:val="24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AF677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0"/>
      <w:sz w:val="10"/>
      <w:szCs w:val="10"/>
      <w:u w:val="none"/>
    </w:rPr>
  </w:style>
  <w:style w:type="character" w:customStyle="1" w:styleId="2Exact">
    <w:name w:val="Основной текст (2) Exact"/>
    <w:basedOn w:val="a0"/>
    <w:rsid w:val="00AF677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4">
    <w:name w:val="Основной текст (4)_"/>
    <w:basedOn w:val="a0"/>
    <w:link w:val="40"/>
    <w:rsid w:val="00AF677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5">
    <w:name w:val="Основной текст (5)_"/>
    <w:basedOn w:val="a0"/>
    <w:link w:val="50"/>
    <w:rsid w:val="00AF677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6">
    <w:name w:val="Колонтитул"/>
    <w:basedOn w:val="a4"/>
    <w:rsid w:val="00AF677D"/>
    <w:rPr>
      <w:color w:val="000000"/>
      <w:w w:val="100"/>
      <w:position w:val="0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AF677D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paragraph" w:customStyle="1" w:styleId="20">
    <w:name w:val="Основной текст (2)"/>
    <w:basedOn w:val="a"/>
    <w:link w:val="2"/>
    <w:rsid w:val="00AF677D"/>
    <w:pPr>
      <w:shd w:val="clear" w:color="auto" w:fill="FFFFFF"/>
      <w:spacing w:after="420"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5">
    <w:name w:val="Колонтитул"/>
    <w:basedOn w:val="a"/>
    <w:link w:val="a4"/>
    <w:rsid w:val="00AF677D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10">
    <w:name w:val="Заголовок №1"/>
    <w:basedOn w:val="a"/>
    <w:link w:val="1"/>
    <w:rsid w:val="00AF677D"/>
    <w:pPr>
      <w:shd w:val="clear" w:color="auto" w:fill="FFFFFF"/>
      <w:spacing w:before="1860" w:after="300" w:line="326" w:lineRule="exact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30">
    <w:name w:val="Основной текст (3)"/>
    <w:basedOn w:val="a"/>
    <w:link w:val="3"/>
    <w:rsid w:val="00AF677D"/>
    <w:pPr>
      <w:shd w:val="clear" w:color="auto" w:fill="FFFFFF"/>
      <w:spacing w:after="120" w:line="0" w:lineRule="atLeast"/>
    </w:pPr>
    <w:rPr>
      <w:rFonts w:ascii="Times New Roman" w:eastAsia="Times New Roman" w:hAnsi="Times New Roman" w:cs="Times New Roman"/>
      <w:spacing w:val="-10"/>
      <w:sz w:val="10"/>
      <w:szCs w:val="10"/>
    </w:rPr>
  </w:style>
  <w:style w:type="paragraph" w:customStyle="1" w:styleId="40">
    <w:name w:val="Основной текст (4)"/>
    <w:basedOn w:val="a"/>
    <w:link w:val="4"/>
    <w:rsid w:val="00AF677D"/>
    <w:pPr>
      <w:shd w:val="clear" w:color="auto" w:fill="FFFFFF"/>
      <w:spacing w:before="120" w:line="317" w:lineRule="exact"/>
    </w:pPr>
    <w:rPr>
      <w:rFonts w:ascii="Times New Roman" w:eastAsia="Times New Roman" w:hAnsi="Times New Roman" w:cs="Times New Roman"/>
    </w:rPr>
  </w:style>
  <w:style w:type="paragraph" w:customStyle="1" w:styleId="50">
    <w:name w:val="Основной текст (5)"/>
    <w:basedOn w:val="a"/>
    <w:link w:val="5"/>
    <w:rsid w:val="00AF677D"/>
    <w:pPr>
      <w:shd w:val="clear" w:color="auto" w:fill="FFFFFF"/>
      <w:spacing w:before="180" w:line="0" w:lineRule="atLeast"/>
      <w:jc w:val="both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60">
    <w:name w:val="Основной текст (6)"/>
    <w:basedOn w:val="a"/>
    <w:link w:val="6"/>
    <w:rsid w:val="00AF677D"/>
    <w:pPr>
      <w:shd w:val="clear" w:color="auto" w:fill="FFFFFF"/>
      <w:spacing w:before="8280" w:after="780" w:line="0" w:lineRule="atLeast"/>
    </w:pPr>
    <w:rPr>
      <w:rFonts w:ascii="Century Gothic" w:eastAsia="Century Gothic" w:hAnsi="Century Gothic" w:cs="Century Gothic"/>
      <w:sz w:val="14"/>
      <w:szCs w:val="1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oter" Target="footer6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oter" Target="footer5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3676</Words>
  <Characters>20954</Characters>
  <Application>Microsoft Office Word</Application>
  <DocSecurity>0</DocSecurity>
  <Lines>174</Lines>
  <Paragraphs>49</Paragraphs>
  <ScaleCrop>false</ScaleCrop>
  <Company/>
  <LinksUpToDate>false</LinksUpToDate>
  <CharactersWithSpaces>24581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Киреева</dc:creator>
  <cp:lastModifiedBy>Киреева</cp:lastModifiedBy>
  <cp:revision>2</cp:revision>
  <dcterms:created xsi:type="dcterms:W3CDTF">2026-10-01T11:56:00Z</dcterms:created>
  <dcterms:modified xsi:type="dcterms:W3CDTF">2026-10-01T11:57:00Z</dcterms:modified>
</cp:coreProperties>
</file>