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val="0"/>
        <w:keepLines w:val="0"/>
        <w:widowControl w:val="0"/>
        <w:shd w:val="clear" w:color="auto" w:fill="auto"/>
        <w:bidi w:val="0"/>
        <w:spacing w:before="340" w:after="580" w:line="240" w:lineRule="auto"/>
        <w:ind w:left="0" w:right="0" w:firstLine="0"/>
        <w:jc w:val="center"/>
      </w:pPr>
      <w:r>
        <w:rPr>
          <w:b/>
          <w:bCs/>
          <w:color w:val="000000"/>
          <w:spacing w:val="0"/>
          <w:w w:val="100"/>
          <w:position w:val="0"/>
        </w:rPr>
        <w:t>ОТЧЕТ</w:t>
        <w:br/>
        <w:t>о проведенных мероприятиях по учебе мировых судей и работников аппарата</w:t>
        <w:br/>
        <w:t>мировых судей судебных участков Заволжского района Заволжского судебного</w:t>
        <w:br/>
        <w:t>района г.Ульяновска, Чердаклинского и Старомайнского районов</w:t>
        <w:br/>
        <w:t>Чердаклинского судебного района Ульяновской области</w:t>
        <w:br/>
        <w:t>Ульяновской области в 3 квартале 2026 года.</w:t>
      </w:r>
    </w:p>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rPr>
        <w:t>Согласно постановлению президиума Ульяновского областного суда от 22.06.2009 Заволжский районный суд г. Ульяновска является базовым судом для организации и проведения мероприятий по повышению квалификации мировых судей судебных участков Заволжского района Заволжского судебного района г.Ульяновска, Чердаклинского и Старомайнского районов Чердаклинского судебного района Ульяновской области.</w:t>
      </w:r>
    </w:p>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rPr>
        <w:t>23.06.2026 председателем Заволжского районного суда г.Ульяновска разработан и утвержден план учебы с мировыми судьями, работниками аппарата судебных участков Заволжского района Заволжского судебного района г.Ульяновска, Чердаклинского и Старомайнского районов Чердаклинского судебного района Ульяновской области на 2 полугодие 2026 года.</w:t>
      </w:r>
    </w:p>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rPr>
        <w:t>В соответствии с данным планом в целях дальнейшего улучшения качества работы мировых судей, их профессиональных навыков, проводилась работа по повышению квалификации мировых судей и работников аппарата судебных участков Заволжского района Заволжского судебного района г.Ульяновска, Чердаклинского и Старомайнского районов Чердаклинского судебного района Ульяновской области.</w:t>
      </w:r>
    </w:p>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rPr>
        <w:t>Еженедельно в Заволжском районном суде г.Ульяновска проводились консультативные совещания с участием судей и мировых судей судебных участков Заволжского судебного района г. Ульяновска по соблюдению сроков рассмотрения дел, изучению причин отложения судебных разбирательств, по прекращенным уголовным делам, по вопросам и проблемам, возникающим у мировых судей при рассмотрении дел, а также по вопросам организации работы судебных участков.</w:t>
      </w:r>
    </w:p>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rPr>
        <w:t>На совещаниях анализировались допускаемые мировыми судьями ошибки с использованием примеров из практики, давались рекомендации, направленные на устранение недостатков в их работе. На протяжении 3 квартала мировые судьи непосредственно взаимодействовали со своими кураторами. Судьи докладывали информацию по делам, рассмотренным мировыми судьями за прошедшую неделю, а также по делам, находящимся в производстве мировых судей свыше одного месяца.</w:t>
      </w:r>
    </w:p>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rPr>
        <w:t>В Чердаклинском районном суде Ульяновской области проводились совещания с мировыми судьями по отдельным вопросам применения законодательства, с анализом допускаемых ошибок и оценкой положительных результатов.</w:t>
      </w:r>
    </w:p>
    <w:p>
      <w:pPr>
        <w:pStyle w:val="Style2"/>
        <w:keepNext w:val="0"/>
        <w:keepLines w:val="0"/>
        <w:widowControl w:val="0"/>
        <w:shd w:val="clear" w:color="auto" w:fill="auto"/>
        <w:bidi w:val="0"/>
        <w:spacing w:before="0" w:after="0" w:line="240" w:lineRule="auto"/>
        <w:ind w:left="0" w:right="0" w:firstLine="720"/>
        <w:jc w:val="both"/>
      </w:pPr>
      <w:r>
        <w:rPr>
          <w:color w:val="000000"/>
          <w:spacing w:val="0"/>
          <w:w w:val="100"/>
          <w:position w:val="0"/>
        </w:rPr>
        <w:t>В 3 квартале 2026 года в Заволжском районном суде г. Ульяновска проведено два совместных занятия-семинара по уголовным и гражданским делам с судьями Заволжского районного суда г.Ульяновска и Чердаклинского районного суда Ульяновской области, а также с мировыми судьями Заволжского района Заволжского судебного района г.Ульяновска, Чердаклинского и Старомайнского районов Чердаклинского судебного района Ульяновской области.</w:t>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На семинарах обсуждались дела мировых судей, производство по которым приостановлено по различным причинам. Заслушивались мировые судьи по причинам отложения судебных заседаний во избежание неоправданного затягивания рассмотрения дел. Проанализированы меры, принимаемые для рассмотрения данных дел, даны рекомендации по их скорейшему рассмотрению.</w:t>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В июле-августе 2026 года судьи Заволжского районного суда г. Ульяновска вместе с помощниками судей с целью проведения комплексной проверки, оказания практической помощи мировым судьям осуществили выезд на судебные участки Заволжского судебного района г. Ульяновска, по результатам проверки были составлены справки о работе мировых судей по рассмотрению уголовных дел и дел об административных правонарушениях, гражданских и административных дел во 2 квартале 2026 года, организации делопроизводства на судебных участках.</w:t>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Аналогичные проверки осуществлены судьями Чердаклинского районного суда Ульяновской области.</w:t>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Судьи, проводившие проверку судебных участков Заволжского района Заволжского судебного района г. Ульяновска, Чердаклинского и Старомайнского районов Чердаклинского судебного района Ульяновской области на общем совещании 10.09.2026 докладывали справки, составленные по результатам выезда на судебные участки мировых судей, были проанализированы выявленные недостатки в работе мировых судей, аппарата мировых судей с целью недопущения указанных нарушений в дальнейшем.</w:t>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На семинаре 24.09.2026 будет проведен анализ причин отмены, изменений судебных решений, вынесенных мировыми судьями Заволжского судебного района г.Ульяновска и Чердаклинского судебного района Ульяновской области за 1 полугодие 2026 года по уголовным делам, по гражданским и административным делам и по делам об административных правонарушениях. Доклады подготовлены врип председателя Заволжского районного суда г. Ульяновска Козориз Е.Е., председателем Чердаклинского районного суда Ульяновской области Талягиной Ю.Е., судьями Заволжского районного суда г. Ульяновска Савеловой А.Л., Постаноговой А.Ф. и Чуваевой Т.Н.</w:t>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Наряду с этим, в целях повышения квалификации, 10.09.2026 в Заволжском районном суде г. Ульяновска состоялись учебы с работниками аппарата судебных участков Заволжского района Заволжского судебного района г. Ульяновска. На учебе обсуждались результаты выезда на судебные участки с целью оказания практической помощи за 2 квартал 2026 года.</w:t>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Ведущим специалистом и секретарем судебного заседания судебного участка №4, помощником судьи судебного участка №8 Заволжского района Заволжского судебного района г. Ульяновска к учебе были подготовлены доклады. На учебе обсуждались вопросы, возникающие на практике при ведении делопроизводства и статистики на судебных участках, были изучены следующие темы: регистрация и учет уголовных, гражданских, административных дел, дел об административных правонарушениях, других производств и материалов; обращение к исполнению приговоров, решений, определений и постановлений суда.</w:t>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Мировой судья судебного участка №1 Заволжского судебного района г. Ульяновска Сатриванова Е.Н. в период с 06.07.2026 по 17.07.2026 прошла стажировку в Заволжском районном суде г. Ульяновска под руководством судей Заволжского районного суда г. Ульяновска Чугунова Е1.В. и Оленина И.Г.</w:t>
      </w:r>
      <w:r>
        <w:br w:type="page"/>
      </w:r>
    </w:p>
    <w:p>
      <w:pPr>
        <w:pStyle w:val="Style2"/>
        <w:keepNext w:val="0"/>
        <w:keepLines w:val="0"/>
        <w:widowControl w:val="0"/>
        <w:shd w:val="clear" w:color="auto" w:fill="auto"/>
        <w:bidi w:val="0"/>
        <w:spacing w:before="0" w:after="0" w:line="240" w:lineRule="auto"/>
        <w:ind w:left="0" w:right="0" w:firstLine="700"/>
        <w:jc w:val="both"/>
      </w:pPr>
      <w:r>
        <w:rPr>
          <w:color w:val="000000"/>
          <w:spacing w:val="0"/>
          <w:w w:val="100"/>
          <w:position w:val="0"/>
        </w:rPr>
        <w:t>Мировой судья судебного участка №3 Заволжского судебного района г. Ульяновска Саютина Н.В. в период с 07.09.2026 по 18.09.2026 прошла стажировку в Заволжском районном суде г. Ульяновска под руководством судей Заволжского районного суда г. Ульяновска Тихонова А.Н. и Куренковой О.Н.</w:t>
      </w:r>
    </w:p>
    <w:p>
      <w:pPr>
        <w:pStyle w:val="Style2"/>
        <w:keepNext w:val="0"/>
        <w:keepLines w:val="0"/>
        <w:widowControl w:val="0"/>
        <w:shd w:val="clear" w:color="auto" w:fill="auto"/>
        <w:bidi w:val="0"/>
        <w:spacing w:before="0" w:after="880" w:line="240" w:lineRule="auto"/>
        <w:ind w:left="0" w:right="0" w:firstLine="700"/>
        <w:jc w:val="both"/>
      </w:pPr>
      <w:r>
        <w:rPr>
          <w:color w:val="000000"/>
          <w:spacing w:val="0"/>
          <w:w w:val="100"/>
          <w:position w:val="0"/>
        </w:rPr>
        <w:t>Таким образом, план учебы с мировыми судьями судебных участков, аппаратом мировых судей судебных участков Заволжского судебного района г.Ульяновска, Чердаклинского и Старомайнского районов Чердаклинского судебного района Ульяновской области за 3 квартал 2026 года выполнен.</w:t>
      </w:r>
    </w:p>
    <w:p>
      <w:pPr>
        <w:pStyle w:val="Style2"/>
        <w:keepNext w:val="0"/>
        <w:keepLines w:val="0"/>
        <w:widowControl w:val="0"/>
        <w:shd w:val="clear" w:color="auto" w:fill="auto"/>
        <w:bidi w:val="0"/>
        <w:spacing w:before="0" w:after="10200" w:line="240" w:lineRule="auto"/>
        <w:ind w:left="0" w:right="0" w:firstLine="0"/>
        <w:jc w:val="left"/>
      </w:pPr>
      <w:r>
        <mc:AlternateContent>
          <mc:Choice Requires="wps">
            <w:drawing>
              <wp:anchor distT="0" distB="0" distL="114300" distR="114300" simplePos="0" relativeHeight="125829378" behindDoc="0" locked="0" layoutInCell="1" allowOverlap="1">
                <wp:simplePos x="0" y="0"/>
                <wp:positionH relativeFrom="page">
                  <wp:posOffset>6153785</wp:posOffset>
                </wp:positionH>
                <wp:positionV relativeFrom="paragraph">
                  <wp:posOffset>203200</wp:posOffset>
                </wp:positionV>
                <wp:extent cx="935990" cy="210185"/>
                <wp:wrapSquare wrapText="left"/>
                <wp:docPr id="1" name="Shape 1"/>
                <a:graphic xmlns:a="http://schemas.openxmlformats.org/drawingml/2006/main">
                  <a:graphicData uri="http://schemas.microsoft.com/office/word/2010/wordprocessingShape">
                    <wps:wsp>
                      <wps:cNvSpPr txBox="1"/>
                      <wps:spPr>
                        <a:xfrm>
                          <a:ext cx="935990" cy="21018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right"/>
                            </w:pPr>
                            <w:r>
                              <w:rPr>
                                <w:color w:val="000000"/>
                                <w:spacing w:val="0"/>
                                <w:w w:val="100"/>
                                <w:position w:val="0"/>
                              </w:rPr>
                              <w:t>Е.Е. Козориз</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484.55000000000001pt;margin-top:16.pt;width:73.700000000000003pt;height:16.550000000000001pt;z-index:-125829375;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right"/>
                      </w:pPr>
                      <w:r>
                        <w:rPr>
                          <w:color w:val="000000"/>
                          <w:spacing w:val="0"/>
                          <w:w w:val="100"/>
                          <w:position w:val="0"/>
                        </w:rPr>
                        <w:t>Е.Е. Козориз</w:t>
                      </w:r>
                    </w:p>
                  </w:txbxContent>
                </v:textbox>
                <w10:wrap type="square" side="left" anchorx="page"/>
              </v:shape>
            </w:pict>
          </mc:Fallback>
        </mc:AlternateContent>
      </w:r>
      <w:r>
        <w:rPr>
          <w:color w:val="000000"/>
          <w:spacing w:val="0"/>
          <w:w w:val="100"/>
          <w:position w:val="0"/>
        </w:rPr>
        <w:t>Врип председателя Заволжского районного суда г. Ульяновска</w:t>
      </w:r>
    </w:p>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rPr>
        <w:t>Плотникова Вероника Семеновна, помощник председателя суда (8422) 52 15 40</w:t>
      </w:r>
    </w:p>
    <w:sectPr>
      <w:headerReference w:type="default" r:id="rId5"/>
      <w:headerReference w:type="even" r:id="rId6"/>
      <w:footnotePr>
        <w:pos w:val="pageBottom"/>
        <w:numFmt w:val="decimal"/>
        <w:numRestart w:val="continuous"/>
      </w:footnotePr>
      <w:pgSz w:w="11900" w:h="16840"/>
      <w:pgMar w:top="1082" w:right="562" w:bottom="1316" w:left="1468" w:header="0" w:footer="3" w:gutter="0"/>
      <w:pgNumType w:start="1"/>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3977640</wp:posOffset>
              </wp:positionH>
              <wp:positionV relativeFrom="page">
                <wp:posOffset>467360</wp:posOffset>
              </wp:positionV>
              <wp:extent cx="64135" cy="103505"/>
              <wp:wrapNone/>
              <wp:docPr id="3" name="Shape 3"/>
              <a:graphic xmlns:a="http://schemas.openxmlformats.org/drawingml/2006/main">
                <a:graphicData uri="http://schemas.microsoft.com/office/word/2010/wordprocessingShape">
                  <wps:wsp>
                    <wps:cNvSpPr txBox="1"/>
                    <wps:spPr>
                      <a:xfrm>
                        <a:ext cx="64135" cy="103505"/>
                      </a:xfrm>
                      <a:prstGeom prst="rect"/>
                      <a:noFill/>
                    </wps:spPr>
                    <wps:txbx>
                      <w:txbxContent>
                        <w:p>
                          <w:pPr>
                            <w:pStyle w:val="Style5"/>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color w:val="000000"/>
                              <w:spacing w:val="0"/>
                              <w:w w:val="100"/>
                              <w:position w:val="0"/>
                              <w:sz w:val="22"/>
                              <w:szCs w:val="22"/>
                            </w:rPr>
                            <w:t>2</w:t>
                          </w:r>
                        </w:p>
                      </w:txbxContent>
                    </wps:txbx>
                    <wps:bodyPr wrap="none" lIns="0" tIns="0" rIns="0" bIns="0">
                      <a:spAutoFit/>
                    </wps:bodyPr>
                  </wps:wsp>
                </a:graphicData>
              </a:graphic>
            </wp:anchor>
          </w:drawing>
        </mc:Choice>
        <mc:Fallback>
          <w:pict>
            <v:shape id="_x0000_s1029" type="#_x0000_t202" style="position:absolute;margin-left:313.19999999999999pt;margin-top:36.800000000000004pt;width:5.0499999999999998pt;height:8.1500000000000004pt;z-index:-188744063;mso-wrap-style:none;mso-wrap-distance-left:0;mso-wrap-distance-right:0;mso-position-horizontal-relative:page;mso-position-vertical-relative:page" wrapcoords="0 0" filled="f" stroked="f">
              <v:textbox style="mso-fit-shape-to-text:t" inset="0,0,0,0">
                <w:txbxContent>
                  <w:p>
                    <w:pPr>
                      <w:pStyle w:val="Style5"/>
                      <w:keepNext w:val="0"/>
                      <w:keepLines w:val="0"/>
                      <w:widowControl w:val="0"/>
                      <w:shd w:val="clear" w:color="auto" w:fill="auto"/>
                      <w:bidi w:val="0"/>
                      <w:spacing w:before="0" w:after="0" w:line="240" w:lineRule="auto"/>
                      <w:ind w:left="0" w:right="0" w:firstLine="0"/>
                      <w:jc w:val="left"/>
                      <w:rPr>
                        <w:sz w:val="22"/>
                        <w:szCs w:val="22"/>
                      </w:rPr>
                    </w:pPr>
                    <w:r>
                      <w:rPr>
                        <w:rFonts w:ascii="Arial" w:eastAsia="Arial" w:hAnsi="Arial" w:cs="Arial"/>
                        <w:color w:val="000000"/>
                        <w:spacing w:val="0"/>
                        <w:w w:val="100"/>
                        <w:position w:val="0"/>
                        <w:sz w:val="22"/>
                        <w:szCs w:val="22"/>
                      </w:rPr>
                      <w:t>2</w:t>
                    </w:r>
                  </w:p>
                </w:txbxContent>
              </v:textbox>
              <w10:wrap anchorx="page" anchory="page"/>
            </v:shape>
          </w:pict>
        </mc:Fallback>
      </mc:AlternateContent>
    </w: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ru-RU" w:eastAsia="ru-RU" w:bidi="ru-RU"/>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character" w:customStyle="1" w:styleId="CharStyle3">
    <w:name w:val="Основной текст_"/>
    <w:basedOn w:val="DefaultParagraphFont"/>
    <w:link w:val="Style2"/>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CharStyle6">
    <w:name w:val="Колонтитул (2)_"/>
    <w:basedOn w:val="DefaultParagraphFont"/>
    <w:link w:val="Style5"/>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Style2">
    <w:name w:val="Основной текст"/>
    <w:basedOn w:val="Normal"/>
    <w:link w:val="CharStyle3"/>
    <w:pPr>
      <w:widowControl w:val="0"/>
      <w:shd w:val="clear" w:color="auto" w:fill="auto"/>
      <w:ind w:firstLine="400"/>
    </w:pPr>
    <w:rPr>
      <w:rFonts w:ascii="Times New Roman" w:eastAsia="Times New Roman" w:hAnsi="Times New Roman" w:cs="Times New Roman"/>
      <w:b w:val="0"/>
      <w:bCs w:val="0"/>
      <w:i w:val="0"/>
      <w:iCs w:val="0"/>
      <w:smallCaps w:val="0"/>
      <w:strike w:val="0"/>
      <w:sz w:val="26"/>
      <w:szCs w:val="26"/>
      <w:u w:val="none"/>
      <w:shd w:val="clear" w:color="auto" w:fill="auto"/>
    </w:rPr>
  </w:style>
  <w:style w:type="paragraph" w:customStyle="1" w:styleId="Style5">
    <w:name w:val="Колонтитул (2)"/>
    <w:basedOn w:val="Normal"/>
    <w:link w:val="CharStyle6"/>
    <w:pPr>
      <w:widowControl w:val="0"/>
      <w:shd w:val="clear" w:color="auto" w:fill="auto"/>
    </w:pPr>
    <w:rPr>
      <w:rFonts w:ascii="Times New Roman" w:eastAsia="Times New Roman" w:hAnsi="Times New Roman" w:cs="Times New Roman"/>
      <w:b w:val="0"/>
      <w:bCs w:val="0"/>
      <w:i w:val="0"/>
      <w:iCs w:val="0"/>
      <w:smallCaps w:val="0"/>
      <w:strike w:val="0"/>
      <w:sz w:val="20"/>
      <w:szCs w:val="20"/>
      <w:u w:val="none"/>
      <w:shd w:val="clear" w:color="auto" w:fill="auto"/>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s>
</file>