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FC" w:rsidRDefault="00FF06ED" w:rsidP="00B520FC">
      <w:pPr>
        <w:pStyle w:val="docdata"/>
        <w:spacing w:before="0" w:beforeAutospacing="0" w:after="200" w:afterAutospacing="0"/>
        <w:jc w:val="right"/>
      </w:pPr>
      <w:r>
        <w:t xml:space="preserve"> </w:t>
      </w:r>
      <w:bookmarkStart w:id="0" w:name="_GoBack"/>
      <w:bookmarkEnd w:id="0"/>
    </w:p>
    <w:p w:rsidR="00B520FC" w:rsidRDefault="00B520FC" w:rsidP="00B520FC">
      <w:pPr>
        <w:pStyle w:val="a5"/>
        <w:shd w:val="clear" w:color="auto" w:fill="FFFFFF"/>
        <w:spacing w:before="0" w:beforeAutospacing="0" w:after="0" w:afterAutospacing="0"/>
        <w:ind w:firstLine="540"/>
        <w:jc w:val="both"/>
      </w:pPr>
      <w:r>
        <w:rPr>
          <w:rFonts w:ascii="Arial" w:hAnsi="Arial" w:cs="Arial"/>
          <w:color w:val="000000"/>
          <w:sz w:val="28"/>
          <w:szCs w:val="28"/>
        </w:rPr>
        <w:t>Статья 4. Осуществление правосудия судами общей юрисдикции</w:t>
      </w:r>
    </w:p>
    <w:p w:rsidR="00B520FC" w:rsidRDefault="00B520FC" w:rsidP="00B520FC">
      <w:pPr>
        <w:pStyle w:val="a5"/>
        <w:shd w:val="clear" w:color="auto" w:fill="FFFFFF"/>
        <w:spacing w:before="0" w:beforeAutospacing="0" w:after="0" w:afterAutospacing="0"/>
        <w:ind w:firstLine="540"/>
        <w:jc w:val="both"/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B520FC" w:rsidRDefault="00B520FC" w:rsidP="00B520FC">
      <w:pPr>
        <w:pStyle w:val="a5"/>
        <w:shd w:val="clear" w:color="auto" w:fill="FFFFFF"/>
        <w:spacing w:before="0" w:beforeAutospacing="0" w:after="0" w:afterAutospacing="0"/>
        <w:ind w:firstLine="540"/>
        <w:jc w:val="both"/>
      </w:pPr>
      <w:r>
        <w:rPr>
          <w:rFonts w:ascii="Arial" w:hAnsi="Arial" w:cs="Arial"/>
          <w:color w:val="000000"/>
          <w:sz w:val="28"/>
          <w:szCs w:val="28"/>
        </w:rPr>
        <w:t>1. Суды общей юрисдикции осуществляют правосудие, разрешая споры и рассматривая дела, отнесенные к их компетенции, посредством гражданского, административного и уголовного судопроизводства.</w:t>
      </w:r>
    </w:p>
    <w:p w:rsidR="00B520FC" w:rsidRDefault="00B520FC" w:rsidP="00B520FC">
      <w:pPr>
        <w:pStyle w:val="a5"/>
        <w:shd w:val="clear" w:color="auto" w:fill="FFFFFF"/>
        <w:spacing w:before="220" w:beforeAutospacing="0" w:after="0" w:afterAutospacing="0"/>
        <w:ind w:firstLine="540"/>
        <w:jc w:val="both"/>
      </w:pPr>
      <w:r>
        <w:rPr>
          <w:rFonts w:ascii="Arial" w:hAnsi="Arial" w:cs="Arial"/>
          <w:color w:val="000000"/>
          <w:sz w:val="28"/>
          <w:szCs w:val="28"/>
        </w:rPr>
        <w:t>2. Суды общей юрисдикции рассматривают:</w:t>
      </w:r>
    </w:p>
    <w:p w:rsidR="00B520FC" w:rsidRDefault="00B520FC" w:rsidP="00B520FC">
      <w:pPr>
        <w:pStyle w:val="a5"/>
        <w:shd w:val="clear" w:color="auto" w:fill="FFFFFF"/>
        <w:spacing w:before="220" w:beforeAutospacing="0" w:after="0" w:afterAutospacing="0"/>
        <w:ind w:firstLine="540"/>
        <w:jc w:val="both"/>
      </w:pPr>
      <w:r>
        <w:rPr>
          <w:rFonts w:ascii="Arial" w:hAnsi="Arial" w:cs="Arial"/>
          <w:color w:val="000000"/>
          <w:sz w:val="28"/>
          <w:szCs w:val="28"/>
        </w:rPr>
        <w:t>1) все гражданские и административные дела о защите нарушенных или оспариваемых прав, свобод и охраняемых законом интересов, за исключением дел, которые в соответствии с законодательством Российской Федерации рассматриваются другими судами;</w:t>
      </w:r>
    </w:p>
    <w:p w:rsidR="00B520FC" w:rsidRDefault="00B520FC" w:rsidP="00B520FC">
      <w:pPr>
        <w:pStyle w:val="a5"/>
        <w:shd w:val="clear" w:color="auto" w:fill="FFFFFF"/>
        <w:spacing w:before="220" w:beforeAutospacing="0" w:after="0" w:afterAutospacing="0"/>
        <w:ind w:firstLine="540"/>
        <w:jc w:val="both"/>
      </w:pPr>
      <w:r>
        <w:rPr>
          <w:rFonts w:ascii="Arial" w:hAnsi="Arial" w:cs="Arial"/>
          <w:color w:val="000000"/>
          <w:sz w:val="28"/>
          <w:szCs w:val="28"/>
        </w:rPr>
        <w:t>2) все уголовные дела;</w:t>
      </w:r>
    </w:p>
    <w:p w:rsidR="00B520FC" w:rsidRDefault="00B520FC" w:rsidP="00B520FC">
      <w:pPr>
        <w:pStyle w:val="a5"/>
        <w:shd w:val="clear" w:color="auto" w:fill="FFFFFF"/>
        <w:spacing w:before="220" w:beforeAutospacing="0" w:after="0" w:afterAutospacing="0"/>
        <w:ind w:firstLine="540"/>
        <w:jc w:val="both"/>
      </w:pPr>
      <w:r>
        <w:rPr>
          <w:rFonts w:ascii="Arial" w:hAnsi="Arial" w:cs="Arial"/>
          <w:color w:val="000000"/>
          <w:sz w:val="28"/>
          <w:szCs w:val="28"/>
        </w:rPr>
        <w:t>3) иные дела, отнесенные Конституцией Российской Федерации, федеральными конституционными законами и федеральными законами к их ведению.</w:t>
      </w:r>
    </w:p>
    <w:p w:rsidR="00B520FC" w:rsidRDefault="00B520FC" w:rsidP="00B520FC">
      <w:pPr>
        <w:pStyle w:val="a5"/>
        <w:shd w:val="clear" w:color="auto" w:fill="FFFFFF"/>
        <w:spacing w:before="220" w:beforeAutospacing="0" w:after="0" w:afterAutospacing="0"/>
        <w:ind w:firstLine="540"/>
        <w:jc w:val="both"/>
      </w:pPr>
      <w:r>
        <w:rPr>
          <w:rFonts w:ascii="Arial" w:hAnsi="Arial" w:cs="Arial"/>
          <w:color w:val="000000"/>
          <w:sz w:val="28"/>
          <w:szCs w:val="28"/>
        </w:rPr>
        <w:t>3. Территориальная подсудность и иные правила распределения дел по подсудности между судами общей юрисдикции устанавливаются федеральными законами.</w:t>
      </w:r>
    </w:p>
    <w:p w:rsidR="00B520FC" w:rsidRDefault="00B520FC" w:rsidP="00B520FC">
      <w:pPr>
        <w:pStyle w:val="a5"/>
        <w:spacing w:before="0" w:beforeAutospacing="0" w:after="20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       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т. 4, Федеральный конституционный закон от 07.02.2011 N 1-ФКЗ (ред. от 31.07.2023) "О судах общей юрисдикции в Российской Федерации" </w:t>
      </w:r>
    </w:p>
    <w:p w:rsidR="007C6869" w:rsidRDefault="007C6869" w:rsidP="002A1957">
      <w:pPr>
        <w:pStyle w:val="a5"/>
      </w:pPr>
    </w:p>
    <w:sectPr w:rsidR="007C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BC"/>
    <w:rsid w:val="002A1957"/>
    <w:rsid w:val="007C6869"/>
    <w:rsid w:val="00A755BC"/>
    <w:rsid w:val="00B520FC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5B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A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6314,bqiaagaaeyqcaaagiaiaaaoofwaabbyxaaaaaaaaaaaaaaaaaaaaaaaaaaaaaaaaaaaaaaaaaaaaaaaaaaaaaaaaaaaaaaaaaaaaaaaaaaaaaaaaaaaaaaaaaaaaaaaaaaaaaaaaaaaaaaaaaaaaaaaaaaaaaaaaaaaaaaaaaaaaaaaaaaaaaaaaaaaaaaaaaaaaaaaaaaaaaaaaaaaaaaaaaaaaaaaaaaaaaaaa"/>
    <w:basedOn w:val="a"/>
    <w:rsid w:val="00B52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520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5B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A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6314,bqiaagaaeyqcaaagiaiaaaoofwaabbyxaaaaaaaaaaaaaaaaaaaaaaaaaaaaaaaaaaaaaaaaaaaaaaaaaaaaaaaaaaaaaaaaaaaaaaaaaaaaaaaaaaaaaaaaaaaaaaaaaaaaaaaaaaaaaaaaaaaaaaaaaaaaaaaaaaaaaaaaaaaaaaaaaaaaaaaaaaaaaaaaaaaaaaaaaaaaaaaaaaaaaaaaaaaaaaaaaaaaaaaa"/>
    <w:basedOn w:val="a"/>
    <w:rsid w:val="00B52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52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2</cp:revision>
  <dcterms:created xsi:type="dcterms:W3CDTF">2026-06-01T11:04:00Z</dcterms:created>
  <dcterms:modified xsi:type="dcterms:W3CDTF">2026-06-01T11:44:00Z</dcterms:modified>
</cp:coreProperties>
</file>