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69" w:rsidRDefault="00F22369" w:rsidP="00F22369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УТВЕРЖДЕН </w:t>
      </w:r>
    </w:p>
    <w:p w:rsidR="00F22369" w:rsidRDefault="00F22369" w:rsidP="00F22369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приказом Задонского районного суда </w:t>
      </w:r>
    </w:p>
    <w:p w:rsidR="00F22369" w:rsidRPr="00F22369" w:rsidRDefault="00F22369" w:rsidP="00F22369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Липецкой области от 25 декабря 2017 г. № 74</w:t>
      </w:r>
    </w:p>
    <w:p w:rsidR="00F22369" w:rsidRPr="00F22369" w:rsidRDefault="00F22369" w:rsidP="00F223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22369" w:rsidRPr="00F22369" w:rsidRDefault="00F22369" w:rsidP="00F2236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proofErr w:type="gramStart"/>
      <w:r w:rsidRPr="00F22369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ПОРЯДОК</w:t>
      </w:r>
      <w:r w:rsidRPr="00F22369">
        <w:rPr>
          <w:rFonts w:ascii="Times New Roman" w:hAnsi="Times New Roman" w:cs="Times New Roman"/>
          <w:b/>
          <w:sz w:val="28"/>
          <w:szCs w:val="28"/>
          <w:lang w:eastAsia="ru-RU" w:bidi="ru-RU"/>
        </w:rPr>
        <w:br/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получения федеральными государственными гражданскими служащими,</w:t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  <w:t>замещающими должности федеральной государственной гражданской</w:t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  <w:t>службы в Задонском районном суде в Липецкой области,</w:t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  <w:t>разрешения представителя нанимателя на участие</w:t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  <w:t>на безвозмездной основе в управлении общественной организацией,</w:t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  <w:t>жилищным, жилищно-строительным, гаражным кооперативами,</w:t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  <w:t>садоводческим, огородническим, дачным потребительскими кооперативами,</w:t>
      </w:r>
      <w:r w:rsidRPr="00F2236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  <w:t>товариществом собственников недвижимости</w:t>
      </w:r>
      <w:proofErr w:type="gramEnd"/>
    </w:p>
    <w:p w:rsidR="00F22369" w:rsidRPr="00F22369" w:rsidRDefault="00F22369" w:rsidP="00F2236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F22369" w:rsidRPr="00F22369" w:rsidRDefault="00F22369" w:rsidP="00F223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 </w:t>
      </w:r>
      <w:proofErr w:type="gramStart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(далее - Федеральный закон от 27 июля 2004 г. № 79-ФЗ) федеральный государственный гражданский служащий, замещающий должность федеральной государственной гражданской службы в Задонском районном суде в Липецкой области, в случае участия на безвозмездной основе в управлении общественной организацией, жилищным</w:t>
      </w:r>
      <w:proofErr w:type="gramEnd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gramStart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— некоммерческая организация) обязан получить разрешение представителя нанимателя.</w:t>
      </w:r>
      <w:proofErr w:type="gramEnd"/>
    </w:p>
    <w:p w:rsidR="00F22369" w:rsidRPr="00F22369" w:rsidRDefault="00F22369" w:rsidP="00F223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Под федеральными государственными гражданскими служащими,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замещающими должности федеральной государственной гражданской службы в Задонском районном суде в Липецкой области</w:t>
      </w:r>
      <w:proofErr w:type="gramStart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,</w:t>
      </w:r>
      <w:proofErr w:type="gramEnd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Порядке получения федеральными государственными гражданскими служащими, замещающими должность федеральной государственной гражданской службы в Задонском районном суде,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- </w:t>
      </w:r>
      <w:proofErr w:type="gramStart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Порядок) понимаются федеральные государственные гражданские служащие, замещающие должности федеральной государственной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ab/>
        <w:t>гражданской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службы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ab/>
        <w:t>в Задонском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районном суде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F22369" w:rsidRPr="00F22369" w:rsidRDefault="00F22369" w:rsidP="00F223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 </w:t>
      </w:r>
      <w:proofErr w:type="gramStart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Для получения разрешения на участие на безвозмездной основе в управлении некоммерческой организацией в качестве</w:t>
      </w:r>
      <w:proofErr w:type="gramEnd"/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приложению 1 к настоящему Порядку.</w:t>
      </w:r>
    </w:p>
    <w:p w:rsidR="00F22369" w:rsidRPr="00F22369" w:rsidRDefault="00F22369" w:rsidP="00F223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4. 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5. 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Оформленное ходатайство представляется гражданским служащим в отдел по противодействию коррупции и юридическим вопросам Задонского районного суда до начала участия в управлении некоммерческой организацией.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6. 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Отдел Задонского районного суда по вопросам противодействия коррупции и юридическим вопросам: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а)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ab/>
        <w:t>принимает и регистрирует ходатайство в день поступления в журнале регистрации ходатайств по форме согласно приложению 2 к настоящему Порядку;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б)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ab/>
        <w:t>готовит заключение о соответствии некоммерческой организации, в управлении которой гражданский служащий предполагает участвовать, требованиям Федерального закона от 27 июля 2004 г. № 79-ФЗ;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в)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ab/>
        <w:t>представляет ходатайство в течение трех рабочих дней на рассмотрение Председателю Задонского районного суда;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г)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ab/>
        <w:t>информирует гражданского служащего о результатах рассмотрения ходатайства;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>д)</w:t>
      </w:r>
      <w:r w:rsidRPr="00F22369">
        <w:rPr>
          <w:rFonts w:ascii="Times New Roman" w:hAnsi="Times New Roman" w:cs="Times New Roman"/>
          <w:sz w:val="28"/>
          <w:szCs w:val="28"/>
          <w:lang w:eastAsia="ru-RU" w:bidi="ru-RU"/>
        </w:rPr>
        <w:tab/>
        <w:t>рассмотренное ходатайство передает в отдел государственной службы и кадров для приобщения к личному делу гражданского служащего.</w:t>
      </w:r>
    </w:p>
    <w:p w:rsidR="00F22369" w:rsidRPr="00F22369" w:rsidRDefault="00F22369" w:rsidP="00F2236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021923" w:rsidRPr="00F22369" w:rsidRDefault="00021923" w:rsidP="00F2236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21923" w:rsidRPr="00F22369" w:rsidSect="00B90C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87"/>
    <w:multiLevelType w:val="multilevel"/>
    <w:tmpl w:val="D65E7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2A4BA2"/>
    <w:multiLevelType w:val="multilevel"/>
    <w:tmpl w:val="D65E7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6"/>
    <w:rsid w:val="00021923"/>
    <w:rsid w:val="00073F16"/>
    <w:rsid w:val="00B90C94"/>
    <w:rsid w:val="00F22369"/>
    <w:rsid w:val="00F2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23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22369"/>
    <w:pPr>
      <w:widowControl w:val="0"/>
      <w:shd w:val="clear" w:color="auto" w:fill="FFFFFF"/>
      <w:spacing w:after="16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F223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23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22369"/>
    <w:pPr>
      <w:widowControl w:val="0"/>
      <w:shd w:val="clear" w:color="auto" w:fill="FFFFFF"/>
      <w:spacing w:after="16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F22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 председателя</dc:creator>
  <cp:keywords/>
  <dc:description/>
  <cp:lastModifiedBy>Пом председателя</cp:lastModifiedBy>
  <cp:revision>3</cp:revision>
  <dcterms:created xsi:type="dcterms:W3CDTF">2025-08-06T12:40:00Z</dcterms:created>
  <dcterms:modified xsi:type="dcterms:W3CDTF">2025-08-06T12:47:00Z</dcterms:modified>
</cp:coreProperties>
</file>