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Default="004E1752" w:rsidP="00292AE3">
      <w:pPr>
        <w:pStyle w:val="2"/>
      </w:pPr>
    </w:p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:rsidR="004E1752" w:rsidRPr="004E1752" w:rsidRDefault="004E1752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953470">
        <w:rPr>
          <w:rFonts w:ascii="Times New Roman" w:hAnsi="Times New Roman" w:cs="Times New Roman"/>
          <w:sz w:val="26"/>
          <w:szCs w:val="26"/>
        </w:rPr>
        <w:t xml:space="preserve">Бондарского районного суда </w:t>
      </w:r>
      <w:r w:rsidRPr="004E1752">
        <w:rPr>
          <w:rFonts w:ascii="Times New Roman" w:hAnsi="Times New Roman" w:cs="Times New Roman"/>
          <w:sz w:val="26"/>
          <w:szCs w:val="26"/>
        </w:rPr>
        <w:t xml:space="preserve"> Тамбовской области </w:t>
      </w:r>
    </w:p>
    <w:p w:rsidR="004E1752" w:rsidRDefault="004E1752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 w:rsidRPr="00853C2C">
        <w:rPr>
          <w:rFonts w:ascii="Times New Roman" w:hAnsi="Times New Roman" w:cs="Times New Roman"/>
          <w:color w:val="auto"/>
          <w:sz w:val="26"/>
          <w:szCs w:val="26"/>
        </w:rPr>
        <w:t>от «</w:t>
      </w:r>
      <w:r w:rsidR="00A01F9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1D61B3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853C2C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="00A01F99">
        <w:rPr>
          <w:rFonts w:ascii="Times New Roman" w:hAnsi="Times New Roman" w:cs="Times New Roman"/>
          <w:color w:val="auto"/>
          <w:sz w:val="26"/>
          <w:szCs w:val="26"/>
        </w:rPr>
        <w:t>января</w:t>
      </w:r>
      <w:r w:rsidR="00817BA6" w:rsidRPr="00853C2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53C2C">
        <w:rPr>
          <w:rFonts w:ascii="Times New Roman" w:hAnsi="Times New Roman" w:cs="Times New Roman"/>
          <w:color w:val="auto"/>
          <w:sz w:val="26"/>
          <w:szCs w:val="26"/>
        </w:rPr>
        <w:t xml:space="preserve">2025 г. № </w:t>
      </w:r>
      <w:r w:rsidR="00A01F99">
        <w:rPr>
          <w:rFonts w:ascii="Times New Roman" w:hAnsi="Times New Roman" w:cs="Times New Roman"/>
          <w:color w:val="auto"/>
          <w:sz w:val="26"/>
          <w:szCs w:val="26"/>
        </w:rPr>
        <w:t>2</w:t>
      </w:r>
    </w:p>
    <w:p w:rsidR="00420FCA" w:rsidRPr="0076249E" w:rsidRDefault="00420FCA" w:rsidP="004E1752">
      <w:pPr>
        <w:pStyle w:val="a4"/>
        <w:ind w:left="10620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76249E">
        <w:rPr>
          <w:rFonts w:ascii="Times New Roman" w:hAnsi="Times New Roman" w:cs="Times New Roman"/>
          <w:i/>
          <w:color w:val="auto"/>
          <w:sz w:val="26"/>
          <w:szCs w:val="26"/>
        </w:rPr>
        <w:t>(с изм</w:t>
      </w:r>
      <w:r w:rsidR="0076249E" w:rsidRPr="0076249E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  <w:r w:rsidRPr="0076249E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от </w:t>
      </w:r>
      <w:r w:rsidR="00F77B75">
        <w:rPr>
          <w:rFonts w:ascii="Times New Roman" w:hAnsi="Times New Roman" w:cs="Times New Roman"/>
          <w:i/>
          <w:color w:val="auto"/>
          <w:sz w:val="26"/>
          <w:szCs w:val="26"/>
        </w:rPr>
        <w:t>24 марта</w:t>
      </w:r>
      <w:bookmarkStart w:id="0" w:name="_GoBack"/>
      <w:bookmarkEnd w:id="0"/>
      <w:r w:rsidR="0076249E" w:rsidRPr="0076249E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6249E">
        <w:rPr>
          <w:rFonts w:ascii="Times New Roman" w:hAnsi="Times New Roman" w:cs="Times New Roman"/>
          <w:i/>
          <w:color w:val="auto"/>
          <w:sz w:val="26"/>
          <w:szCs w:val="26"/>
        </w:rPr>
        <w:t>2026</w:t>
      </w:r>
      <w:r w:rsidR="0076249E" w:rsidRPr="0076249E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г.)</w:t>
      </w:r>
    </w:p>
    <w:p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  <w:r w:rsidR="00953470">
        <w:rPr>
          <w:rFonts w:ascii="Times New Roman" w:hAnsi="Times New Roman" w:cs="Times New Roman"/>
          <w:b/>
          <w:sz w:val="28"/>
          <w:szCs w:val="28"/>
        </w:rPr>
        <w:t>Бондарского районного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суд</w:t>
      </w:r>
      <w:r w:rsidR="00953470">
        <w:rPr>
          <w:rFonts w:ascii="Times New Roman" w:hAnsi="Times New Roman" w:cs="Times New Roman"/>
          <w:b/>
          <w:sz w:val="28"/>
          <w:szCs w:val="28"/>
        </w:rPr>
        <w:t>а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4E1752" w:rsidTr="008F50B1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9E166F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8F50B1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94441F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8F50B1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5F0964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</w:t>
            </w:r>
            <w:r w:rsidRPr="005F0964">
              <w:rPr>
                <w:sz w:val="26"/>
                <w:szCs w:val="26"/>
              </w:rPr>
              <w:lastRenderedPageBreak/>
              <w:t>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8F50B1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93D5A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293D5A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</w:t>
            </w:r>
            <w:r w:rsidRPr="00293D5A">
              <w:rPr>
                <w:sz w:val="26"/>
                <w:szCs w:val="26"/>
              </w:rPr>
              <w:lastRenderedPageBreak/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8F50B1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8F50B1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8F50B1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9AD" w:rsidTr="008F50B1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 xml:space="preserve">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B086F" w:rsidRPr="007B086F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AA49AD" w:rsidRPr="00B5373D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 xml:space="preserve">за ведение </w:t>
            </w:r>
            <w:r w:rsidRPr="007B086F">
              <w:rPr>
                <w:sz w:val="26"/>
                <w:szCs w:val="26"/>
              </w:rPr>
              <w:lastRenderedPageBreak/>
              <w:t>кадровой работы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в отношении граждан, претендующих </w:t>
            </w: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на замещение 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8F50B1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C6C37" w:rsidTr="008F50B1">
        <w:tc>
          <w:tcPr>
            <w:tcW w:w="736" w:type="dxa"/>
          </w:tcPr>
          <w:p w:rsidR="00FC6C37" w:rsidRDefault="00420FC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  <w:r w:rsidR="00FC6C37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7E1C14" w:rsidRDefault="00FC6C37" w:rsidP="006A125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6A1258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FC6C37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1F04EB" w:rsidRPr="001F04EB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3B7027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F04EB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3B702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3B702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361A14" w:rsidTr="008F50B1">
        <w:tc>
          <w:tcPr>
            <w:tcW w:w="736" w:type="dxa"/>
          </w:tcPr>
          <w:p w:rsidR="00361A14" w:rsidRDefault="00361A14" w:rsidP="006A12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6A125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</w:t>
            </w:r>
            <w:r w:rsidRPr="00361A14">
              <w:rPr>
                <w:rStyle w:val="11"/>
                <w:rFonts w:eastAsia="Calibri"/>
                <w:color w:val="auto"/>
              </w:rPr>
              <w:lastRenderedPageBreak/>
              <w:t xml:space="preserve">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7F47B1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</w:t>
            </w:r>
            <w:r w:rsidRPr="008654A9">
              <w:rPr>
                <w:rStyle w:val="11"/>
                <w:rFonts w:eastAsia="Calibri"/>
                <w:color w:val="auto"/>
              </w:rPr>
              <w:lastRenderedPageBreak/>
              <w:t>авторитету государственных органов</w:t>
            </w:r>
          </w:p>
        </w:tc>
      </w:tr>
      <w:tr w:rsidR="0087438C" w:rsidTr="008F50B1">
        <w:tc>
          <w:tcPr>
            <w:tcW w:w="736" w:type="dxa"/>
          </w:tcPr>
          <w:p w:rsidR="0087438C" w:rsidRDefault="0087438C" w:rsidP="006A12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6A1258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361A14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87438C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464ED6" w:rsidRPr="00464ED6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лицо, ответственное</w:t>
            </w:r>
          </w:p>
          <w:p w:rsidR="0087438C" w:rsidRPr="007750B4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87438C" w:rsidRPr="00D66BEE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87438C" w:rsidRPr="008654A9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8F50B1">
        <w:tc>
          <w:tcPr>
            <w:tcW w:w="736" w:type="dxa"/>
          </w:tcPr>
          <w:p w:rsidR="000B4720" w:rsidRDefault="000B4720" w:rsidP="006A12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6A12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87438C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лицо, ответственное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ведение кадровой работы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:rsidR="00CD4394" w:rsidRPr="00464ED6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63CA7" w:rsidRPr="00863CA7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0B4720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P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63CA7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863CA7">
              <w:rPr>
                <w:rStyle w:val="11"/>
                <w:rFonts w:eastAsia="Calibri"/>
                <w:color w:val="auto"/>
              </w:rPr>
              <w:t xml:space="preserve"> правового договора в случаях, предусмотренных</w:t>
            </w:r>
            <w:r w:rsidR="00291551"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DF4EB8">
        <w:tc>
          <w:tcPr>
            <w:tcW w:w="14992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8F50B1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</w:t>
            </w:r>
            <w:r w:rsidRPr="0079067A">
              <w:rPr>
                <w:rStyle w:val="11"/>
                <w:rFonts w:eastAsia="Calibri"/>
                <w:color w:val="auto"/>
              </w:rPr>
              <w:lastRenderedPageBreak/>
              <w:t>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FB54D5" w:rsidRPr="00FB54D5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FB54D5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201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</w:t>
            </w:r>
            <w:r w:rsidRPr="005E5B8F">
              <w:rPr>
                <w:rStyle w:val="11"/>
                <w:rFonts w:eastAsia="Calibri"/>
                <w:color w:val="auto"/>
              </w:rPr>
              <w:lastRenderedPageBreak/>
              <w:t xml:space="preserve">фактического применения полученных знаний </w:t>
            </w:r>
          </w:p>
        </w:tc>
      </w:tr>
      <w:tr w:rsidR="00194156" w:rsidTr="008F50B1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828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8F50B1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Pr="00D1433B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EA6796" w:rsidTr="00C27AF4">
        <w:tc>
          <w:tcPr>
            <w:tcW w:w="14992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902641" w:rsidTr="008F50B1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:rsidR="00902641" w:rsidRPr="00452317" w:rsidRDefault="00A37FD0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73520B">
              <w:rPr>
                <w:sz w:val="26"/>
                <w:szCs w:val="26"/>
              </w:rPr>
              <w:t xml:space="preserve">ицо, </w:t>
            </w:r>
            <w:r w:rsidR="0073520B" w:rsidRPr="0073520B">
              <w:rPr>
                <w:sz w:val="26"/>
                <w:szCs w:val="26"/>
              </w:rPr>
              <w:t>ответственн</w:t>
            </w:r>
            <w:r w:rsidR="0073520B">
              <w:rPr>
                <w:sz w:val="26"/>
                <w:szCs w:val="26"/>
              </w:rPr>
              <w:t>ое</w:t>
            </w:r>
            <w:r>
              <w:rPr>
                <w:sz w:val="26"/>
                <w:szCs w:val="26"/>
              </w:rPr>
              <w:t xml:space="preserve"> </w:t>
            </w:r>
            <w:r w:rsidR="0073520B"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="0073520B"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:rsidR="00902641" w:rsidRPr="00452317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8F50B1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702771">
              <w:rPr>
                <w:sz w:val="26"/>
                <w:szCs w:val="26"/>
              </w:rPr>
              <w:lastRenderedPageBreak/>
              <w:t>правонарушений</w:t>
            </w:r>
          </w:p>
        </w:tc>
        <w:tc>
          <w:tcPr>
            <w:tcW w:w="2126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814637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8F50B1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5828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702771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CF1AFC" w:rsidTr="008F50B1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D5BAD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8F50B1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E153B5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18054E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Tr="008F50B1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Pr="00E153B5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:rsidR="00C33757" w:rsidRPr="00CB4651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7F" w:rsidRDefault="00BE527F" w:rsidP="002E42EA">
      <w:pPr>
        <w:spacing w:line="240" w:lineRule="auto"/>
      </w:pPr>
      <w:r>
        <w:separator/>
      </w:r>
    </w:p>
  </w:endnote>
  <w:endnote w:type="continuationSeparator" w:id="0">
    <w:p w:rsidR="00BE527F" w:rsidRDefault="00BE527F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7F" w:rsidRDefault="00BE527F" w:rsidP="002E42EA">
      <w:pPr>
        <w:spacing w:line="240" w:lineRule="auto"/>
      </w:pPr>
      <w:r>
        <w:separator/>
      </w:r>
    </w:p>
  </w:footnote>
  <w:footnote w:type="continuationSeparator" w:id="0">
    <w:p w:rsidR="00BE527F" w:rsidRDefault="00BE527F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B75">
          <w:rPr>
            <w:noProof/>
          </w:rPr>
          <w:t>2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86334"/>
    <w:rsid w:val="000B4720"/>
    <w:rsid w:val="001201AF"/>
    <w:rsid w:val="00131782"/>
    <w:rsid w:val="00146386"/>
    <w:rsid w:val="0018054E"/>
    <w:rsid w:val="00194156"/>
    <w:rsid w:val="001D61B3"/>
    <w:rsid w:val="001F04EB"/>
    <w:rsid w:val="00225322"/>
    <w:rsid w:val="00237ABC"/>
    <w:rsid w:val="0024533E"/>
    <w:rsid w:val="00277F41"/>
    <w:rsid w:val="00291551"/>
    <w:rsid w:val="00292AE3"/>
    <w:rsid w:val="00293D5A"/>
    <w:rsid w:val="002D5BAD"/>
    <w:rsid w:val="002E42EA"/>
    <w:rsid w:val="00307F6D"/>
    <w:rsid w:val="003421EE"/>
    <w:rsid w:val="003439D1"/>
    <w:rsid w:val="00345896"/>
    <w:rsid w:val="0034760A"/>
    <w:rsid w:val="00361A14"/>
    <w:rsid w:val="003A6478"/>
    <w:rsid w:val="003B7027"/>
    <w:rsid w:val="00401875"/>
    <w:rsid w:val="00420FCA"/>
    <w:rsid w:val="00452317"/>
    <w:rsid w:val="00464ED6"/>
    <w:rsid w:val="00473239"/>
    <w:rsid w:val="004E1752"/>
    <w:rsid w:val="004F741F"/>
    <w:rsid w:val="00501AB8"/>
    <w:rsid w:val="005041A6"/>
    <w:rsid w:val="005359CE"/>
    <w:rsid w:val="005543F3"/>
    <w:rsid w:val="00565C25"/>
    <w:rsid w:val="005A74E6"/>
    <w:rsid w:val="005E5B8F"/>
    <w:rsid w:val="005F0964"/>
    <w:rsid w:val="005F36E7"/>
    <w:rsid w:val="006137A5"/>
    <w:rsid w:val="00650780"/>
    <w:rsid w:val="00650784"/>
    <w:rsid w:val="006A1258"/>
    <w:rsid w:val="006A23A6"/>
    <w:rsid w:val="006B6498"/>
    <w:rsid w:val="006D51F9"/>
    <w:rsid w:val="006F41AA"/>
    <w:rsid w:val="00702771"/>
    <w:rsid w:val="0073520B"/>
    <w:rsid w:val="0074240E"/>
    <w:rsid w:val="00757AF1"/>
    <w:rsid w:val="0076249E"/>
    <w:rsid w:val="007750B4"/>
    <w:rsid w:val="0079067A"/>
    <w:rsid w:val="007B086F"/>
    <w:rsid w:val="007E1878"/>
    <w:rsid w:val="007E1C14"/>
    <w:rsid w:val="007F2997"/>
    <w:rsid w:val="007F47B1"/>
    <w:rsid w:val="00814637"/>
    <w:rsid w:val="00817BA6"/>
    <w:rsid w:val="00853C2C"/>
    <w:rsid w:val="00863CA7"/>
    <w:rsid w:val="008654A9"/>
    <w:rsid w:val="0087438C"/>
    <w:rsid w:val="008A2258"/>
    <w:rsid w:val="008E7A16"/>
    <w:rsid w:val="008F50B1"/>
    <w:rsid w:val="00902641"/>
    <w:rsid w:val="0090496E"/>
    <w:rsid w:val="009136CC"/>
    <w:rsid w:val="009421AA"/>
    <w:rsid w:val="00953470"/>
    <w:rsid w:val="00962579"/>
    <w:rsid w:val="009A4689"/>
    <w:rsid w:val="009F1C07"/>
    <w:rsid w:val="00A01F99"/>
    <w:rsid w:val="00A0244C"/>
    <w:rsid w:val="00A37FD0"/>
    <w:rsid w:val="00A67718"/>
    <w:rsid w:val="00AA49AD"/>
    <w:rsid w:val="00B040D7"/>
    <w:rsid w:val="00B20B7E"/>
    <w:rsid w:val="00B305FF"/>
    <w:rsid w:val="00B5373D"/>
    <w:rsid w:val="00B55FC6"/>
    <w:rsid w:val="00BA0493"/>
    <w:rsid w:val="00BB0EAE"/>
    <w:rsid w:val="00BC0FE5"/>
    <w:rsid w:val="00BC4D38"/>
    <w:rsid w:val="00BD653B"/>
    <w:rsid w:val="00BE527F"/>
    <w:rsid w:val="00C33757"/>
    <w:rsid w:val="00C3728A"/>
    <w:rsid w:val="00C530A9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64F7C"/>
    <w:rsid w:val="00D66BEE"/>
    <w:rsid w:val="00D9078B"/>
    <w:rsid w:val="00DD2A95"/>
    <w:rsid w:val="00E153B5"/>
    <w:rsid w:val="00E318BC"/>
    <w:rsid w:val="00E77A0B"/>
    <w:rsid w:val="00E82BDD"/>
    <w:rsid w:val="00EA6796"/>
    <w:rsid w:val="00EF5DC9"/>
    <w:rsid w:val="00F13E1B"/>
    <w:rsid w:val="00F64346"/>
    <w:rsid w:val="00F73388"/>
    <w:rsid w:val="00F77B75"/>
    <w:rsid w:val="00FA62E4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</cp:lastModifiedBy>
  <cp:revision>4</cp:revision>
  <cp:lastPrinted>2025-01-17T12:06:00Z</cp:lastPrinted>
  <dcterms:created xsi:type="dcterms:W3CDTF">2026-03-23T08:26:00Z</dcterms:created>
  <dcterms:modified xsi:type="dcterms:W3CDTF">2026-03-23T08:30:00Z</dcterms:modified>
</cp:coreProperties>
</file>