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35" w:rsidRDefault="00B16835" w:rsidP="00B1683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131. Форма и содержание искового заявления</w:t>
      </w:r>
    </w:p>
    <w:p w:rsidR="00B16835" w:rsidRDefault="00B16835" w:rsidP="00B16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6835" w:rsidRDefault="00B16835" w:rsidP="00B16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Исковое заявление подается в суд на бумажном носителе или в электронном виде, в том числе в форме электронного документа.</w:t>
      </w:r>
    </w:p>
    <w:p w:rsidR="00B16835" w:rsidRDefault="00B16835" w:rsidP="00B16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ч</w:t>
      </w:r>
      <w:proofErr w:type="gramEnd"/>
      <w:r>
        <w:rPr>
          <w:rFonts w:ascii="Arial" w:hAnsi="Arial" w:cs="Arial"/>
          <w:sz w:val="20"/>
          <w:szCs w:val="20"/>
        </w:rPr>
        <w:t xml:space="preserve">асть 1 в ред. Федерального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30.12.2021 N 440-ФЗ)</w:t>
      </w:r>
    </w:p>
    <w:p w:rsidR="00B16835" w:rsidRDefault="00B16835" w:rsidP="00B168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 исковом заявлении должны быть указаны:</w:t>
      </w:r>
    </w:p>
    <w:p w:rsidR="00B16835" w:rsidRDefault="00B16835" w:rsidP="00B168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1) наименование суда, в который подается заявление;</w:t>
      </w:r>
      <w:proofErr w:type="gramEnd"/>
    </w:p>
    <w:p w:rsidR="00B16835" w:rsidRDefault="00B16835" w:rsidP="00B168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2) 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</w:t>
      </w:r>
      <w:proofErr w:type="gramEnd"/>
      <w:r>
        <w:rPr>
          <w:rFonts w:ascii="Arial" w:hAnsi="Arial" w:cs="Arial"/>
          <w:sz w:val="20"/>
          <w:szCs w:val="20"/>
        </w:rPr>
        <w:t xml:space="preserve">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B16835" w:rsidRDefault="00B16835" w:rsidP="00B16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 в ред. Федерального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21.12.2021 N 417-ФЗ)</w:t>
      </w:r>
    </w:p>
    <w:p w:rsidR="00B16835" w:rsidRDefault="00B16835" w:rsidP="00B168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3) 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  <w:r>
        <w:rPr>
          <w:rFonts w:ascii="Arial" w:hAnsi="Arial" w:cs="Arial"/>
          <w:sz w:val="20"/>
          <w:szCs w:val="20"/>
        </w:rPr>
        <w:t xml:space="preserve"> для организации - наименование, адрес, идентификационный номер налогоплательщика и основной государственный регистрационный номер. В случае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если истцу неизвестны дата и место рождения ответчика, один из идентификаторов ответчика,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Федерации, и (или) налоговыми органами, и (или) органами внутренних дел. В случае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если истцу по иску о взыскании задолженности по оплате помещения, </w:t>
      </w:r>
      <w:proofErr w:type="spellStart"/>
      <w:r>
        <w:rPr>
          <w:rFonts w:ascii="Arial" w:hAnsi="Arial" w:cs="Arial"/>
          <w:sz w:val="20"/>
          <w:szCs w:val="20"/>
        </w:rPr>
        <w:t>машино</w:t>
      </w:r>
      <w:proofErr w:type="spellEnd"/>
      <w:r>
        <w:rPr>
          <w:rFonts w:ascii="Arial" w:hAnsi="Arial" w:cs="Arial"/>
          <w:sz w:val="20"/>
          <w:szCs w:val="20"/>
        </w:rPr>
        <w:t xml:space="preserve">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об ответчике, но и фамилия, имя, отчество (при наличии) ответчика, соответствующий истец в исковом заявлении вправе указать об этом и такая информация вместе с вышеуказанными сведениями об ответчике, неизвестными истцу, предоставляется суду указанными в настоящем пункте органами, а также организацией, уполномоченной на предоставление сведений из Единого государственного реестра недвижимости, в порядке, установленном федеральным законом. В указанных случаях срок принятия искового заявления к производству суда, предусмотренный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частью первой статьи 133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Кодекса, исчисляется со дня получения судом такой информации;</w:t>
      </w:r>
    </w:p>
    <w:p w:rsidR="00B16835" w:rsidRDefault="00B16835" w:rsidP="00B16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21.12.2021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N 417-ФЗ</w:t>
        </w:r>
      </w:hyperlink>
      <w:r>
        <w:rPr>
          <w:rFonts w:ascii="Arial" w:hAnsi="Arial" w:cs="Arial"/>
          <w:sz w:val="20"/>
          <w:szCs w:val="20"/>
        </w:rPr>
        <w:t xml:space="preserve">, от 28.12.2022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N 569-ФЗ</w:t>
        </w:r>
      </w:hyperlink>
      <w:r>
        <w:rPr>
          <w:rFonts w:ascii="Arial" w:hAnsi="Arial" w:cs="Arial"/>
          <w:sz w:val="20"/>
          <w:szCs w:val="20"/>
        </w:rPr>
        <w:t xml:space="preserve">, от 18.03.2023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N 80-ФЗ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B16835" w:rsidRDefault="00B16835" w:rsidP="00B168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в чем заключается нарушение либо угроза нарушения прав, свобод или законных интересов истца и его требования;</w:t>
      </w:r>
    </w:p>
    <w:p w:rsidR="00B16835" w:rsidRDefault="00B16835" w:rsidP="00B168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обстоятельства, на которых истец основывает свои требования, и доказательства, подтверждающие эти обстоятельства;</w:t>
      </w:r>
    </w:p>
    <w:p w:rsidR="00B16835" w:rsidRDefault="00B16835" w:rsidP="00B168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цена иска, если он подлежит оценке, а также расчет взыскиваемых или оспариваемых денежных сумм;</w:t>
      </w:r>
    </w:p>
    <w:p w:rsidR="00B16835" w:rsidRDefault="00B16835" w:rsidP="00B168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сведения о соблюдении досудебного порядка обращения к ответчику, если это установлено федеральным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B16835" w:rsidRDefault="00B16835" w:rsidP="00B16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28.11.2018 N 451-ФЗ)</w:t>
      </w:r>
    </w:p>
    <w:p w:rsidR="00B16835" w:rsidRDefault="00B16835" w:rsidP="00B168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7.1) сведения о предпринятых стороной (сторонами) действиях, направленных на примирение, если такие действия предпринимались;</w:t>
      </w:r>
    </w:p>
    <w:p w:rsidR="00B16835" w:rsidRDefault="00B16835" w:rsidP="00B16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7.1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26.07.2019 N 197-ФЗ)</w:t>
      </w:r>
    </w:p>
    <w:p w:rsidR="00B16835" w:rsidRDefault="00B16835" w:rsidP="00B168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перечень прилагаемых к заявлению документов.</w:t>
      </w:r>
    </w:p>
    <w:p w:rsidR="00B16835" w:rsidRDefault="00B16835" w:rsidP="00B168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 заявлении могут быть указаны номера телефонов, факсов, адреса электронной почты истца, его представителя, ответчика, иные сведения, имеющие значение для рассмотрения и разрешения дела, а также изложены ходатайства истца.</w:t>
      </w:r>
    </w:p>
    <w:p w:rsidR="00B16835" w:rsidRDefault="00B16835" w:rsidP="00B168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gramStart"/>
      <w:r>
        <w:rPr>
          <w:rFonts w:ascii="Arial" w:hAnsi="Arial" w:cs="Arial"/>
          <w:sz w:val="20"/>
          <w:szCs w:val="20"/>
        </w:rPr>
        <w:t>В исковом заявлении, предъявляемом прокурором в защиту интересов Российской Федерации, субъектов Российской Федерации, муниципальных образований или в защиту прав, свобод и законных интересов неопределенного круга лиц, должно быть указано, в чем конкретно заключаются их интересы, какое право нарушено, а также должна содержаться ссылка на закон или иной нормативный правовой акт, предусматривающие способы защиты этих интересов.</w:t>
      </w:r>
      <w:proofErr w:type="gramEnd"/>
    </w:p>
    <w:p w:rsidR="00B16835" w:rsidRDefault="00B16835" w:rsidP="00B168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прокурору.</w:t>
      </w:r>
    </w:p>
    <w:p w:rsidR="00B16835" w:rsidRDefault="00B16835" w:rsidP="00B16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05.04.2009 N 43-ФЗ)</w:t>
      </w:r>
    </w:p>
    <w:p w:rsidR="00B16835" w:rsidRDefault="00B16835" w:rsidP="00B168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B16835" w:rsidRDefault="00B16835" w:rsidP="00B168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Исковое заявление, подаваемое в электронном виде, содержащее ходатайство об обеспечении иска, должно быть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подписано</w:t>
        </w:r>
      </w:hyperlink>
      <w:r>
        <w:rPr>
          <w:rFonts w:ascii="Arial" w:hAnsi="Arial" w:cs="Arial"/>
          <w:sz w:val="20"/>
          <w:szCs w:val="20"/>
        </w:rPr>
        <w:t xml:space="preserve"> усиленной квалифицированной электронной подписью.</w:t>
      </w:r>
    </w:p>
    <w:p w:rsidR="00B16835" w:rsidRDefault="00B16835" w:rsidP="00B16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30.12.2021 N 440-ФЗ)</w:t>
      </w:r>
    </w:p>
    <w:p w:rsidR="00864441" w:rsidRDefault="00864441">
      <w:bookmarkStart w:id="0" w:name="_GoBack"/>
      <w:bookmarkEnd w:id="0"/>
    </w:p>
    <w:sectPr w:rsidR="00864441" w:rsidSect="001872F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5"/>
    <w:rsid w:val="00864441"/>
    <w:rsid w:val="00B1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4054&amp;dst=100044" TargetMode="External"/><Relationship Id="rId13" Type="http://schemas.openxmlformats.org/officeDocument/2006/relationships/hyperlink" Target="https://login.consultant.ru/link/?req=doc&amp;base=LAW&amp;n=329959&amp;dst=10015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255&amp;dst=1817" TargetMode="External"/><Relationship Id="rId12" Type="http://schemas.openxmlformats.org/officeDocument/2006/relationships/hyperlink" Target="https://login.consultant.ru/link/?req=doc&amp;base=LAW&amp;n=335745&amp;dst=10046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05386&amp;dst=10020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4054&amp;dst=100042" TargetMode="External"/><Relationship Id="rId11" Type="http://schemas.openxmlformats.org/officeDocument/2006/relationships/hyperlink" Target="https://login.consultant.ru/link/?req=doc&amp;base=LAW&amp;n=188617" TargetMode="External"/><Relationship Id="rId5" Type="http://schemas.openxmlformats.org/officeDocument/2006/relationships/hyperlink" Target="https://login.consultant.ru/link/?req=doc&amp;base=LAW&amp;n=405386&amp;dst=100198" TargetMode="External"/><Relationship Id="rId15" Type="http://schemas.openxmlformats.org/officeDocument/2006/relationships/hyperlink" Target="https://login.consultant.ru/link/?req=doc&amp;base=LAW&amp;n=476544&amp;dst=100092" TargetMode="External"/><Relationship Id="rId10" Type="http://schemas.openxmlformats.org/officeDocument/2006/relationships/hyperlink" Target="https://login.consultant.ru/link/?req=doc&amp;base=LAW&amp;n=442359&amp;dst=100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9108&amp;dst=100317" TargetMode="External"/><Relationship Id="rId14" Type="http://schemas.openxmlformats.org/officeDocument/2006/relationships/hyperlink" Target="https://login.consultant.ru/link/?req=doc&amp;base=LAW&amp;n=86475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Боярова</dc:creator>
  <cp:lastModifiedBy>Боярова</cp:lastModifiedBy>
  <cp:revision>1</cp:revision>
  <dcterms:created xsi:type="dcterms:W3CDTF">2025-05-12T01:47:00Z</dcterms:created>
  <dcterms:modified xsi:type="dcterms:W3CDTF">2025-05-12T01:47:00Z</dcterms:modified>
</cp:coreProperties>
</file>