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C6F" w:rsidRPr="004A63B4" w:rsidRDefault="00873C6F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СПРАВКА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результата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х работы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Юстинского районного суда Республики Калмыкия по рассмотрению уголовных, гражданских, административных дел и дел об административных правонарушениях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первом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полугоди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2025 года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 первое полугодие 2025 года судом рассмотрено 205 судебных дела, в том числе: в порядке гражданского с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удопроизводства 75 дел или 36,5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 от общего числа судебных дел, административного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судопроизводства – 35 или 17,1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 от общего числа судебных дел, в порядке уголов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ного судопроизводства – 8 или 4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%, дел об административны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х правонарушениях – 34 или 16,5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 от общего числа судебных дел; иных материалов в порядке уголовного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судопроизводства – 35 или 17,1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иных материалов в порядке гражданского и административно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го судопроизводства– 18 или 8,8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%.</w:t>
      </w:r>
    </w:p>
    <w:p w:rsidR="00873C6F" w:rsidRPr="004A63B4" w:rsidRDefault="00873C6F" w:rsidP="002404EE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Рассмотрение уголовных дел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отчетном периоде в Юстинский районный суд Республики Калмыкия поступило 9 уголовных дела в отношении 9 лиц. Окончено производством 8 уголовных дел, с вынесением приговора 5 дел, с прекращением 2 дела и передано по подсудности 1 дело, осуждено 5 лиц.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Остаток нерассмотренных уголовных дел на конец отчетного периода составил 2 дела.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Структура рассмотренных уголовных дел за первое полугодие 2025 года выглядит следующим образом:</w:t>
      </w:r>
    </w:p>
    <w:p w:rsidR="00873C6F" w:rsidRPr="004A63B4" w:rsidRDefault="00873C6F" w:rsidP="00FC696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умышленное причинение тяжкого либо средней тяжести вреда здоровью (ст. 111, 112 УК РФ) – 1;</w:t>
      </w:r>
    </w:p>
    <w:p w:rsidR="00873C6F" w:rsidRPr="004A63B4" w:rsidRDefault="00873C6F" w:rsidP="00FC696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кража (ст. 158 УК РФ) – 1;</w:t>
      </w:r>
    </w:p>
    <w:p w:rsidR="00873C6F" w:rsidRPr="004A63B4" w:rsidRDefault="00873C6F" w:rsidP="00FC696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незаконные действия с оружием (ст. 222 – 226.1 УК РФ) – 1;</w:t>
      </w:r>
    </w:p>
    <w:p w:rsidR="00873C6F" w:rsidRPr="004A63B4" w:rsidRDefault="00873C6F" w:rsidP="00FC696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нарушение правил безопасности движения и эксплуатации транспорта (ст. 263-271.1 УК РФ) – 1;</w:t>
      </w:r>
    </w:p>
    <w:p w:rsidR="00873C6F" w:rsidRPr="004A63B4" w:rsidRDefault="00873C6F" w:rsidP="00FC696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получение взятки (ст. 290 УК РФ) – 1;</w:t>
      </w:r>
    </w:p>
    <w:p w:rsidR="00873C6F" w:rsidRPr="004A63B4" w:rsidRDefault="00873C6F" w:rsidP="00FC696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дача взятки (ст. 291 УК РФ) – 1;</w:t>
      </w:r>
    </w:p>
    <w:p w:rsidR="00873C6F" w:rsidRPr="004A63B4" w:rsidRDefault="00873C6F" w:rsidP="00FC696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другие преступления против интересов службы в органах власти и местного самоуправления (ст.ст. 285-288, 291.1, 292-293 УК РФ) – 1;</w:t>
      </w:r>
    </w:p>
    <w:p w:rsidR="00873C6F" w:rsidRPr="004A63B4" w:rsidRDefault="00873C6F" w:rsidP="00FC696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прочие преступления – 1.</w:t>
      </w:r>
    </w:p>
    <w:p w:rsidR="00873C6F" w:rsidRDefault="00873C6F" w:rsidP="002404EE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Default="00873C6F" w:rsidP="002404EE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Default="00873C6F" w:rsidP="002404EE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Default="00873C6F" w:rsidP="002404EE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Default="00873C6F" w:rsidP="00E14954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E14954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Практика назначения наказания и освобождения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от наказания характеризуется следующими данными: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639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3652"/>
        <w:gridCol w:w="2774"/>
        <w:gridCol w:w="3213"/>
      </w:tblGrid>
      <w:tr w:rsidR="00873C6F" w:rsidRPr="004A63B4">
        <w:trPr>
          <w:trHeight w:val="887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DD47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за первое полугодие 2024 года</w:t>
            </w:r>
          </w:p>
        </w:tc>
        <w:tc>
          <w:tcPr>
            <w:tcW w:w="3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DD47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за первое полугодие 2025 года</w:t>
            </w:r>
          </w:p>
        </w:tc>
      </w:tr>
      <w:tr w:rsidR="00873C6F" w:rsidRPr="004A63B4">
        <w:trPr>
          <w:trHeight w:val="559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Основное наказание: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73C6F" w:rsidRPr="004A63B4">
        <w:trPr>
          <w:trHeight w:val="539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 осуждено (в лицах)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3D776A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873C6F" w:rsidRPr="004A63B4">
        <w:trPr>
          <w:trHeight w:val="547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к лишению свободы на определенный срок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3D776A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873C6F" w:rsidRPr="004A63B4">
        <w:trPr>
          <w:trHeight w:val="442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ограничение свободы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73C6F" w:rsidRPr="004A63B4">
        <w:trPr>
          <w:trHeight w:val="562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принудительные работы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73C6F" w:rsidRPr="004A63B4">
        <w:trPr>
          <w:trHeight w:val="542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обязательные работы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873C6F" w:rsidRPr="004A63B4">
        <w:trPr>
          <w:trHeight w:val="550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исправительные работы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73C6F" w:rsidRPr="004A63B4">
        <w:trPr>
          <w:trHeight w:val="544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штраф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3D776A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873C6F" w:rsidRPr="004A63B4">
        <w:trPr>
          <w:trHeight w:val="834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условное осуждение к лишению свободы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3D776A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873C6F" w:rsidRPr="004A63B4">
        <w:trPr>
          <w:trHeight w:val="549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Дополнительное наказание: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73C6F" w:rsidRPr="004A63B4">
        <w:trPr>
          <w:trHeight w:val="1535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лишение права занимать определенные должности или заниматься определенной деятельностью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873C6F" w:rsidRPr="004A63B4">
        <w:trPr>
          <w:trHeight w:val="551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штраф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C6F" w:rsidRPr="004A63B4" w:rsidRDefault="00873C6F" w:rsidP="009E20B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63B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:rsidR="00873C6F" w:rsidRPr="004A63B4" w:rsidRDefault="00873C6F" w:rsidP="002404EE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Из общего числа осужденных совершили преступления:</w:t>
      </w:r>
    </w:p>
    <w:p w:rsidR="00873C6F" w:rsidRPr="004A63B4" w:rsidRDefault="00873C6F" w:rsidP="002404EE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- 1 - иные трудоспособные, неработавшие и неучившиеся (без постоянного источника доходов);</w:t>
      </w:r>
    </w:p>
    <w:p w:rsidR="00873C6F" w:rsidRPr="004A63B4" w:rsidRDefault="00873C6F" w:rsidP="002404EE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- 1 - в состоянии алкогольного опьянения.</w:t>
      </w:r>
    </w:p>
    <w:p w:rsidR="00873C6F" w:rsidRPr="004A63B4" w:rsidRDefault="00873C6F" w:rsidP="002404EE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 тяжести совершенных преступлений осуждено: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за совершение особо тяжких преступлений – 2 лиц;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за совершение тяжких преступлений – 2 лиц;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за совершение преступлений небольшой тяжести – 1 лицо.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 результатам рассмотрения уголовных дел судом вынесено 2 частных постановления.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апелляционном порядке за первое полугодие 2025 года поступило 1 уголовное дело, по результатам рассмотрения которого приговор мирового судьи оставлен без изменения.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7E528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первом полугодии 2025 года судом рассмотрено 35 материалов по жалобам, ходатайствам и представлениям в порядке судебного контроля и по вопросам исполнения приговоров, из которых 30 – удовлетворено, 3 – отказано, 2 – возвращено:</w:t>
      </w:r>
    </w:p>
    <w:p w:rsidR="00873C6F" w:rsidRPr="004A63B4" w:rsidRDefault="00873C6F" w:rsidP="00FC696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продлении срока условного осуждения – 3 удовлетворены;</w:t>
      </w:r>
    </w:p>
    <w:p w:rsidR="00873C6F" w:rsidRPr="004A63B4" w:rsidRDefault="00873C6F" w:rsidP="00FC696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об избрании меры пресечения в виде заключения под стражу – 3 удовлетворены;</w:t>
      </w:r>
    </w:p>
    <w:p w:rsidR="00873C6F" w:rsidRPr="004A63B4" w:rsidRDefault="00873C6F" w:rsidP="00FC696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продлении срока содержания под стражей – 3, из них 2 удовлетворены и 1 отказано;</w:t>
      </w:r>
    </w:p>
    <w:p w:rsidR="00873C6F" w:rsidRPr="004A63B4" w:rsidRDefault="00873C6F" w:rsidP="00FC696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производстве обыска и (или) выемки в жилище – 11 удовлетворены;</w:t>
      </w:r>
    </w:p>
    <w:p w:rsidR="00873C6F" w:rsidRPr="004A63B4" w:rsidRDefault="00873C6F" w:rsidP="00FC696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наложении ареста на имущество – 4 удовлетворены;</w:t>
      </w:r>
    </w:p>
    <w:p w:rsidR="00873C6F" w:rsidRPr="004A63B4" w:rsidRDefault="00873C6F" w:rsidP="00FC696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получении информации о соединениях между абонентами и (или) абонентскими устройствами – 2 удовлетворены;</w:t>
      </w:r>
    </w:p>
    <w:p w:rsidR="00873C6F" w:rsidRPr="004A63B4" w:rsidRDefault="00873C6F" w:rsidP="00FC696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жалобы на действия (бездействия) должностных лиц, осуществляющих уголовное производство (ст. 125 УПК РФ) – 1 возвращено;</w:t>
      </w:r>
    </w:p>
    <w:p w:rsidR="00873C6F" w:rsidRPr="004A63B4" w:rsidRDefault="00873C6F" w:rsidP="00FC696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разъяснении сомнений и неясностей, возникающих при исполнении приговора – 1 отказано;</w:t>
      </w:r>
    </w:p>
    <w:p w:rsidR="00873C6F" w:rsidRPr="004A63B4" w:rsidRDefault="00873C6F" w:rsidP="00FC696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иные в порядке исполнения приговоров и иные в порядке уголовного судопроизводства – 7, из них 5 удовлетворены, 1 отказано, 1 возвращен.</w:t>
      </w:r>
    </w:p>
    <w:p w:rsidR="00873C6F" w:rsidRPr="004A63B4" w:rsidRDefault="00873C6F" w:rsidP="007E528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3402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апелляционной инстанции обжалованы 4 приговора и 3 постановления, из них 2 приговор изменены, 1 уголовное дело находится на стадии рассмотрения в апелляционной инстанции, 1 приговор оставлен без изменения, 3 постановления оставлены без изменения.</w:t>
      </w:r>
    </w:p>
    <w:p w:rsidR="00873C6F" w:rsidRPr="004A63B4" w:rsidRDefault="00873C6F" w:rsidP="003402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кассационном порядке обжалованы 2 приговора, по результатам рассмотрения, которых приговоры оставлены без изменения.</w:t>
      </w:r>
    </w:p>
    <w:p w:rsidR="00873C6F" w:rsidRPr="004A63B4" w:rsidRDefault="00873C6F" w:rsidP="003402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bookmarkStart w:id="1" w:name="bookmark0"/>
      <w:r w:rsidRPr="004A63B4">
        <w:rPr>
          <w:rFonts w:ascii="Times New Roman" w:hAnsi="Times New Roman" w:cs="Times New Roman"/>
          <w:sz w:val="26"/>
          <w:szCs w:val="26"/>
          <w:lang w:eastAsia="ru-RU"/>
        </w:rPr>
        <w:t>Рассмотрение гражданских и административных дел</w:t>
      </w:r>
      <w:bookmarkEnd w:id="1"/>
    </w:p>
    <w:p w:rsidR="00873C6F" w:rsidRPr="004A63B4" w:rsidRDefault="00873C6F" w:rsidP="002404EE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 первое полугодие 2025 года всего поступило 120 дел, из них: 89 гражданских и 31 административных дела. Остаток нерассмотренных дел на начало отчетного периода составил 12 гражданских и 5 административных дела. Окончено 110 дел, из них 75 гражданских и 35 административных дела. Рассмотрено материалов в порядке гражданского судопроизводства – 16, в порядке административного – 2 дела.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 вынесением решения окончено 61 гражданских дела, из них: с удовлетворением иска – 52, с отказом в иске – 9, прекращено – 3, оставлено без рассмотрения – 5, передано в другие суды – 6.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 вынесением решения окончено 35 административных дел, из них: с удовлетворением иска – 33, с отказом в иске – 2.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Остаток дел на конец отчётного периода составил – 26 гражданских дела и 1 административное дело.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Структура оконченных гражданских дел выглядит следующим образом: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выделе доли супруга-должника из общего имущества супругов для обращения на нее взыскания – 1;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взыскании невыплаченной заработной платы, других выплат (и компенсации за задержку их выплаты) – 4;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взыскании платы за жилую площадь и коммунальные платежи, тепло и электроэнергию – 2;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иные жилищные споры – 1;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иски о возмещении ущерба от ДТП (кроме увечий и смерти кормильца) – 7;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иные о возмещении имущественного ущерба – 1;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иски о защите прав потребителей – 4;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восстановлении срока для принятия наследства, о принятии наследства, о признании права на наследственное имущество – 3;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компенсации морального вреда в связи с причинением вреда жизни и здоровью – 5;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иски о взыскании сумм по договору займа, кредитному договору – 31;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прочие исковые дела – 11;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дела об установлении фактов, имеющих юридическое значение – 4;</w:t>
      </w:r>
    </w:p>
    <w:p w:rsidR="00873C6F" w:rsidRPr="004A63B4" w:rsidRDefault="00873C6F" w:rsidP="00C3445A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об усыновлении (удочерении) детей – 1.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Структура оконченных административных дел выглядит следующим образом:</w:t>
      </w:r>
    </w:p>
    <w:p w:rsidR="00873C6F" w:rsidRPr="004A63B4" w:rsidRDefault="00873C6F" w:rsidP="00C3445A">
      <w:pPr>
        <w:pStyle w:val="ListParagraph"/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об оспаривании решений, действий (бездействия) органов местного самоуправления – 19;</w:t>
      </w:r>
    </w:p>
    <w:p w:rsidR="00873C6F" w:rsidRPr="004A63B4" w:rsidRDefault="00873C6F" w:rsidP="00C3445A">
      <w:pPr>
        <w:pStyle w:val="ListParagraph"/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помещении иностранного гражданина (лица без гражданства), подлежащего депортации или реадмиссии, в специальное учреждение – 3;</w:t>
      </w:r>
    </w:p>
    <w:p w:rsidR="00873C6F" w:rsidRPr="004A63B4" w:rsidRDefault="00873C6F" w:rsidP="00C3445A">
      <w:pPr>
        <w:pStyle w:val="ListParagraph"/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продлении срока пребывания иностранного гражданина, подлежащего депортации или реадмиссии в специальном учреждении – 9;</w:t>
      </w:r>
    </w:p>
    <w:p w:rsidR="00873C6F" w:rsidRPr="004A63B4" w:rsidRDefault="00873C6F" w:rsidP="00C3445A">
      <w:pPr>
        <w:pStyle w:val="ListParagraph"/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взыскании налогов и сборов – 3;</w:t>
      </w:r>
    </w:p>
    <w:p w:rsidR="00873C6F" w:rsidRPr="004A63B4" w:rsidRDefault="00873C6F" w:rsidP="007E65BD">
      <w:pPr>
        <w:pStyle w:val="ListParagraph"/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иные дела о защите нарушенных или оспариваемых прав, свобод и законных интересов граждан, прав и законных интересов организаций, возникающие из административных и иных публичных правоотношений – 1.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 результатам рассмотрения гражданских дел вынесено 1 частное определение, по административным делам вынесено 5 частных определений.</w:t>
      </w:r>
    </w:p>
    <w:p w:rsidR="00873C6F" w:rsidRPr="004A63B4" w:rsidRDefault="00873C6F" w:rsidP="00AB238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апелляционном порядке за первое полугодие 2025 года гражданские дела не поступали.</w:t>
      </w:r>
    </w:p>
    <w:p w:rsidR="00873C6F" w:rsidRPr="004A63B4" w:rsidRDefault="00873C6F" w:rsidP="004E52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Сумма заявленных исковых требований при подаче заявлений составила по гражданским делам – 30 923 639 руб., по административным делам – 6 795 руб.</w:t>
      </w:r>
    </w:p>
    <w:p w:rsidR="00873C6F" w:rsidRPr="004A63B4" w:rsidRDefault="00873C6F" w:rsidP="001A3D3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Сумма государственной пошлины, уплаченная при подаче заявлений, составила по гражданским делам – 550 005 руб.</w:t>
      </w:r>
    </w:p>
    <w:p w:rsidR="00873C6F" w:rsidRPr="004A63B4" w:rsidRDefault="00873C6F" w:rsidP="001A3D3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B04A4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апелляционном порядке обжаловано 3 решения, по результатам рассмотрения которого 1 решение оставлено без изменения, 1 решение изменено, 1 решение отменено.</w:t>
      </w:r>
    </w:p>
    <w:p w:rsidR="00873C6F" w:rsidRPr="004A63B4" w:rsidRDefault="00873C6F" w:rsidP="00B04A4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кассационном порядке обжаловано 1 решение, по результатам рассмотрения которого решение отменено и направлено на новое рассмотрение в суд первой инстанции.</w:t>
      </w:r>
    </w:p>
    <w:p w:rsidR="00873C6F" w:rsidRPr="004A63B4" w:rsidRDefault="00873C6F" w:rsidP="001A3D3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Рассмотрение дел об административных правонарушениях</w:t>
      </w:r>
    </w:p>
    <w:p w:rsidR="00873C6F" w:rsidRPr="004A63B4" w:rsidRDefault="00873C6F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5B27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первом полугодии 2025 года в Юстинский районный суд Республики Калмыкия поступило 34 дела об административных правонарушениях. Рассмотрено 34 дела, возвращено для устранения недостатков – 3, передано по подведомственности – 5. Остаток нерассмотренных дел на конец отчетного периода – 0.</w:t>
      </w:r>
    </w:p>
    <w:p w:rsidR="00873C6F" w:rsidRPr="004A63B4" w:rsidRDefault="00873C6F" w:rsidP="0077539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 результатам рассмотрения дел об административных правонарушениях подвергнуто наказанию – 26 лиц, назначены административные наказания в виде административного штрафа – 8, административный арест – 12, административное выдворение – 6.</w:t>
      </w:r>
    </w:p>
    <w:p w:rsidR="00873C6F" w:rsidRPr="004A63B4" w:rsidRDefault="00873C6F" w:rsidP="005B27D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Общая сумма наложенных административных штрафов по вынесенным постановлениям в отчетном периоде составила 171 500 руб., наложенные по вступившим в законную силу в отчетном периоде – 171 500 руб., из них взысканные принудительно и уплаченные добровольно – 141 500 руб.</w:t>
      </w:r>
    </w:p>
    <w:p w:rsidR="00873C6F" w:rsidRPr="004A63B4" w:rsidRDefault="00873C6F" w:rsidP="005B27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FD0DF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отчетном периоде дела об административных правонарушениях по жалобам и протестам на не вступившие в законную силу постановления и определения не поступали. </w:t>
      </w:r>
    </w:p>
    <w:p w:rsidR="00873C6F" w:rsidRPr="004A63B4" w:rsidRDefault="00873C6F" w:rsidP="005B27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C04A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апелляционном порядке рассмотрено 1 дело по жалобе на решение районного суда по пересмотру не вступившего в законную силу постановления по делу об административном правонарушении. По итогам рассмотрения жалобы вышестоящей инстанцией решение оставлено без изменения.</w:t>
      </w:r>
    </w:p>
    <w:p w:rsidR="00873C6F" w:rsidRPr="004A63B4" w:rsidRDefault="00873C6F" w:rsidP="005B27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5B27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Структура дел об административных правонарушениях, рассмотренных в первом полугодии 2025 года, выглядит следующим образом:</w:t>
      </w:r>
    </w:p>
    <w:p w:rsidR="00873C6F" w:rsidRPr="004A63B4" w:rsidRDefault="00873C6F" w:rsidP="00C3445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побои (ст. 6.1.1 КоАП РФ) – 3;</w:t>
      </w:r>
    </w:p>
    <w:p w:rsidR="00873C6F" w:rsidRPr="004A63B4" w:rsidRDefault="00873C6F" w:rsidP="00C3445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мелкое хищение (ст. 7.27 КоАП РФ) – 1;</w:t>
      </w:r>
    </w:p>
    <w:p w:rsidR="00873C6F" w:rsidRPr="004A63B4" w:rsidRDefault="00873C6F" w:rsidP="007263B6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несоблюдение требований в области охраны окружающей среды при обращении с отходами производства и потребления; нарушение правил обращения с пестицидами и агрохимикатами (ст. 8.2, 8.3 КоАП РФ) – 2;</w:t>
      </w:r>
    </w:p>
    <w:p w:rsidR="00873C6F" w:rsidRPr="004A63B4" w:rsidRDefault="00873C6F" w:rsidP="007263B6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нарушение требований в области транспортной безопасности (ч. 2, 3, ст. 11.15.1 КоАП РФ) – 1;</w:t>
      </w:r>
    </w:p>
    <w:p w:rsidR="00873C6F" w:rsidRPr="004A63B4" w:rsidRDefault="00873C6F" w:rsidP="00C3445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незаконная продажа товаров (иных вещей), свободная реализация которых запрещена или ограничена (ст. 14.2 КоАП РФ) – 1;</w:t>
      </w:r>
    </w:p>
    <w:p w:rsidR="00873C6F" w:rsidRPr="004A63B4" w:rsidRDefault="00873C6F" w:rsidP="00907489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нарушение изготовителем, исполнителем (лицом, выполняющим функции иностранного изготовителя), продавцом требований технических регламентов (ст. 14.43 КоАП РФ) – 1;</w:t>
      </w:r>
    </w:p>
    <w:p w:rsidR="00873C6F" w:rsidRPr="004A63B4" w:rsidRDefault="00873C6F" w:rsidP="00C3445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нарушение иностранным гражданином или лицом без гражданства правил въезда в Российской Федерации либо режима пребывания (проживания) в Российской Федерации (ст. 18.8 КоАП РФ) – 8;</w:t>
      </w:r>
    </w:p>
    <w:p w:rsidR="00873C6F" w:rsidRPr="004A63B4" w:rsidRDefault="00873C6F" w:rsidP="00907489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неповиновение законному распоряжению сотрудника полиции (ст. 19.3 КоАП РФ) – 11;</w:t>
      </w:r>
    </w:p>
    <w:p w:rsidR="00873C6F" w:rsidRPr="004A63B4" w:rsidRDefault="00873C6F" w:rsidP="00907489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мелкое хулиганство (ст. 20.1 КоАП РФ) – 3;</w:t>
      </w:r>
    </w:p>
    <w:p w:rsidR="00873C6F" w:rsidRPr="004A63B4" w:rsidRDefault="00873C6F" w:rsidP="003C4BBF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пропаганда и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законами; возбуждение ненависти либо вражды, а равно унижение человеческого достоинства (ст.ст. 20.3, 20.3.1 КоАП РФ) – 2;</w:t>
      </w:r>
    </w:p>
    <w:p w:rsidR="00873C6F" w:rsidRPr="004A63B4" w:rsidRDefault="00873C6F" w:rsidP="003C4BBF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неуплата административного штрафа (ч. 1 ст. 2025 КоАП РФ) – 1.</w:t>
      </w:r>
    </w:p>
    <w:p w:rsidR="00873C6F" w:rsidRPr="004A63B4" w:rsidRDefault="00873C6F" w:rsidP="005B27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5B27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кассационную инстанцию дела об административном правонарушении не направлялись.</w:t>
      </w:r>
    </w:p>
    <w:p w:rsidR="00873C6F" w:rsidRPr="004A63B4" w:rsidRDefault="00873C6F" w:rsidP="002404EE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2404EE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Заключение</w:t>
      </w:r>
    </w:p>
    <w:p w:rsidR="00873C6F" w:rsidRPr="004A63B4" w:rsidRDefault="00873C6F" w:rsidP="002404EE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C86CB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Таким образом, по итогам проведенного обзора судебной практики рассмотрения Юстинским районным судом Республики Калмыкия уголовных, гражданских, административных дел и дел об административных правонарушениях судом соблюдаются установленные процессуальные сроки.</w:t>
      </w:r>
    </w:p>
    <w:p w:rsidR="00873C6F" w:rsidRPr="004A63B4" w:rsidRDefault="00873C6F" w:rsidP="00C86CB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Уголовные, гражданские, административные дела и дела об административных правонарушениях, а также материалы рассмотрены судом в соответствии с нормами материального и процессуального закона.</w:t>
      </w:r>
    </w:p>
    <w:p w:rsidR="00873C6F" w:rsidRPr="004A63B4" w:rsidRDefault="00873C6F" w:rsidP="00C86CB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 итогам работы суда за 6 месяцев 2025 года необходимо:</w:t>
      </w:r>
    </w:p>
    <w:p w:rsidR="00873C6F" w:rsidRPr="004A63B4" w:rsidRDefault="00873C6F" w:rsidP="00C86CB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анализировать качество составления и своевременность изготовления процессуальных документов;</w:t>
      </w:r>
    </w:p>
    <w:p w:rsidR="00873C6F" w:rsidRPr="004A63B4" w:rsidRDefault="00873C6F" w:rsidP="00C86CB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путем анализов и обобщений судебной практики по отдельным категориям дел повышать качество отправления правосудия;</w:t>
      </w:r>
    </w:p>
    <w:p w:rsidR="00873C6F" w:rsidRPr="004A63B4" w:rsidRDefault="00873C6F" w:rsidP="00C86CB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проводить тщательную подготовку дел к судебному разбирательству, обеспечивать полное соответствие выносимых судебных постановлений действующему законодательству, строгое и неукоснительное соблюдение сроков рассмотрения дел;</w:t>
      </w:r>
    </w:p>
    <w:p w:rsidR="00873C6F" w:rsidRPr="004A63B4" w:rsidRDefault="00873C6F" w:rsidP="00C86CB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поддерживать в актуальном состоянии официальный сайт суда и обеспечивать своевременность и полноту размещения судебных постановлений в сети Интернет,</w:t>
      </w:r>
    </w:p>
    <w:p w:rsidR="00873C6F" w:rsidRPr="004A63B4" w:rsidRDefault="00873C6F" w:rsidP="00C86CB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осуществлять контроль за своевременным исполнением вступивших в силу судебных постановлений, анализировать причины неисполнения судебных актов и принимать меры к их устранению;</w:t>
      </w:r>
    </w:p>
    <w:p w:rsidR="00873C6F" w:rsidRPr="004A63B4" w:rsidRDefault="00873C6F" w:rsidP="00C86CB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целях повышения доверия населения к суду регулярно освещать на официальном сайте суда в сети Интернет, в средствах массовой информации деятельность суда.</w:t>
      </w:r>
    </w:p>
    <w:p w:rsidR="00873C6F" w:rsidRPr="004A63B4" w:rsidRDefault="00873C6F" w:rsidP="00885B2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885B2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73C6F" w:rsidRPr="004A63B4" w:rsidRDefault="00873C6F" w:rsidP="00885B2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Председатель Юстинского районного суда</w:t>
      </w:r>
    </w:p>
    <w:p w:rsidR="00873C6F" w:rsidRPr="004A63B4" w:rsidRDefault="00873C6F" w:rsidP="00885B2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Республики Калмыкия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А.А. Чимидов</w:t>
      </w:r>
    </w:p>
    <w:sectPr w:rsidR="00873C6F" w:rsidRPr="004A63B4" w:rsidSect="00E14954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C6F" w:rsidRDefault="00873C6F">
      <w:r>
        <w:separator/>
      </w:r>
    </w:p>
  </w:endnote>
  <w:endnote w:type="continuationSeparator" w:id="0">
    <w:p w:rsidR="00873C6F" w:rsidRDefault="00873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C6F" w:rsidRDefault="00873C6F">
      <w:r>
        <w:separator/>
      </w:r>
    </w:p>
  </w:footnote>
  <w:footnote w:type="continuationSeparator" w:id="0">
    <w:p w:rsidR="00873C6F" w:rsidRDefault="00873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C6F" w:rsidRPr="00E14954" w:rsidRDefault="00873C6F" w:rsidP="008654DD">
    <w:pPr>
      <w:pStyle w:val="Header"/>
      <w:framePr w:wrap="auto" w:vAnchor="text" w:hAnchor="margin" w:xAlign="center" w:y="1"/>
      <w:rPr>
        <w:rStyle w:val="PageNumber"/>
        <w:rFonts w:ascii="Times New Roman" w:hAnsi="Times New Roman" w:cs="Times New Roman"/>
      </w:rPr>
    </w:pPr>
    <w:r w:rsidRPr="00E14954">
      <w:rPr>
        <w:rStyle w:val="PageNumber"/>
        <w:rFonts w:ascii="Times New Roman" w:hAnsi="Times New Roman" w:cs="Times New Roman"/>
      </w:rPr>
      <w:fldChar w:fldCharType="begin"/>
    </w:r>
    <w:r w:rsidRPr="00E14954">
      <w:rPr>
        <w:rStyle w:val="PageNumber"/>
        <w:rFonts w:ascii="Times New Roman" w:hAnsi="Times New Roman" w:cs="Times New Roman"/>
      </w:rPr>
      <w:instrText xml:space="preserve">PAGE  </w:instrText>
    </w:r>
    <w:r w:rsidRPr="00E14954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 w:rsidRPr="00E14954">
      <w:rPr>
        <w:rStyle w:val="PageNumber"/>
        <w:rFonts w:ascii="Times New Roman" w:hAnsi="Times New Roman" w:cs="Times New Roman"/>
      </w:rPr>
      <w:fldChar w:fldCharType="end"/>
    </w:r>
  </w:p>
  <w:p w:rsidR="00873C6F" w:rsidRDefault="00873C6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A96"/>
    <w:multiLevelType w:val="hybridMultilevel"/>
    <w:tmpl w:val="9A041554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268B5B73"/>
    <w:multiLevelType w:val="hybridMultilevel"/>
    <w:tmpl w:val="1F7C3332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6A40D84"/>
    <w:multiLevelType w:val="hybridMultilevel"/>
    <w:tmpl w:val="4C32AADC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27C741A0"/>
    <w:multiLevelType w:val="hybridMultilevel"/>
    <w:tmpl w:val="8F0AF24C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2F5178B1"/>
    <w:multiLevelType w:val="hybridMultilevel"/>
    <w:tmpl w:val="028E534A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3B2C4331"/>
    <w:multiLevelType w:val="hybridMultilevel"/>
    <w:tmpl w:val="FEB2ABC4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mirrorMargin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2C7E"/>
    <w:rsid w:val="00000636"/>
    <w:rsid w:val="00005FEA"/>
    <w:rsid w:val="00090B89"/>
    <w:rsid w:val="000C488E"/>
    <w:rsid w:val="001374B9"/>
    <w:rsid w:val="00144B07"/>
    <w:rsid w:val="00150648"/>
    <w:rsid w:val="00151A09"/>
    <w:rsid w:val="001523FC"/>
    <w:rsid w:val="00153431"/>
    <w:rsid w:val="00166020"/>
    <w:rsid w:val="0016677C"/>
    <w:rsid w:val="00197E88"/>
    <w:rsid w:val="001A3D3D"/>
    <w:rsid w:val="001A6800"/>
    <w:rsid w:val="001B2A58"/>
    <w:rsid w:val="001C6991"/>
    <w:rsid w:val="001D56AA"/>
    <w:rsid w:val="001E5059"/>
    <w:rsid w:val="00217273"/>
    <w:rsid w:val="00225667"/>
    <w:rsid w:val="002404EE"/>
    <w:rsid w:val="00252A15"/>
    <w:rsid w:val="00277057"/>
    <w:rsid w:val="00282A6B"/>
    <w:rsid w:val="002873C7"/>
    <w:rsid w:val="002A4413"/>
    <w:rsid w:val="002B61EC"/>
    <w:rsid w:val="002C5104"/>
    <w:rsid w:val="002D045B"/>
    <w:rsid w:val="00310D6D"/>
    <w:rsid w:val="00313646"/>
    <w:rsid w:val="00321BB3"/>
    <w:rsid w:val="00337BB2"/>
    <w:rsid w:val="00340234"/>
    <w:rsid w:val="00357380"/>
    <w:rsid w:val="0036358D"/>
    <w:rsid w:val="00372BA5"/>
    <w:rsid w:val="003A0CA1"/>
    <w:rsid w:val="003A0FF9"/>
    <w:rsid w:val="003A1D01"/>
    <w:rsid w:val="003C4BBF"/>
    <w:rsid w:val="003D031C"/>
    <w:rsid w:val="003D776A"/>
    <w:rsid w:val="00410E46"/>
    <w:rsid w:val="00412F2A"/>
    <w:rsid w:val="00416584"/>
    <w:rsid w:val="00454C46"/>
    <w:rsid w:val="00456624"/>
    <w:rsid w:val="00487333"/>
    <w:rsid w:val="004919CC"/>
    <w:rsid w:val="004A63B4"/>
    <w:rsid w:val="004B7995"/>
    <w:rsid w:val="004C3E52"/>
    <w:rsid w:val="004E525E"/>
    <w:rsid w:val="005012BF"/>
    <w:rsid w:val="0050200A"/>
    <w:rsid w:val="00505AB3"/>
    <w:rsid w:val="005135D6"/>
    <w:rsid w:val="005268E8"/>
    <w:rsid w:val="00526AB8"/>
    <w:rsid w:val="00540A09"/>
    <w:rsid w:val="00550B66"/>
    <w:rsid w:val="0055582F"/>
    <w:rsid w:val="00557959"/>
    <w:rsid w:val="00574919"/>
    <w:rsid w:val="00581C10"/>
    <w:rsid w:val="00582AEB"/>
    <w:rsid w:val="005A24E8"/>
    <w:rsid w:val="005B27DA"/>
    <w:rsid w:val="005C528B"/>
    <w:rsid w:val="005E5A5F"/>
    <w:rsid w:val="005F2B84"/>
    <w:rsid w:val="0062389D"/>
    <w:rsid w:val="00624675"/>
    <w:rsid w:val="00640B9A"/>
    <w:rsid w:val="0067119D"/>
    <w:rsid w:val="00687888"/>
    <w:rsid w:val="0069356B"/>
    <w:rsid w:val="006C3E39"/>
    <w:rsid w:val="006D07D5"/>
    <w:rsid w:val="006E7037"/>
    <w:rsid w:val="006F0711"/>
    <w:rsid w:val="006F5ED6"/>
    <w:rsid w:val="00706744"/>
    <w:rsid w:val="00714637"/>
    <w:rsid w:val="00715AE7"/>
    <w:rsid w:val="007263B6"/>
    <w:rsid w:val="00756966"/>
    <w:rsid w:val="0077539B"/>
    <w:rsid w:val="007954B2"/>
    <w:rsid w:val="007A23AE"/>
    <w:rsid w:val="007A2C7E"/>
    <w:rsid w:val="007A585A"/>
    <w:rsid w:val="007E528B"/>
    <w:rsid w:val="007E65BD"/>
    <w:rsid w:val="007F2EC0"/>
    <w:rsid w:val="008169DE"/>
    <w:rsid w:val="008174FA"/>
    <w:rsid w:val="00821022"/>
    <w:rsid w:val="00822A3D"/>
    <w:rsid w:val="008654DD"/>
    <w:rsid w:val="00872B6B"/>
    <w:rsid w:val="00873C6F"/>
    <w:rsid w:val="00885B23"/>
    <w:rsid w:val="008975A6"/>
    <w:rsid w:val="008A28F4"/>
    <w:rsid w:val="008A4EA0"/>
    <w:rsid w:val="008C19D4"/>
    <w:rsid w:val="00907489"/>
    <w:rsid w:val="009106B6"/>
    <w:rsid w:val="00954ACD"/>
    <w:rsid w:val="009665BD"/>
    <w:rsid w:val="00967762"/>
    <w:rsid w:val="00972081"/>
    <w:rsid w:val="00982AFD"/>
    <w:rsid w:val="00997443"/>
    <w:rsid w:val="009B70C0"/>
    <w:rsid w:val="009C1A3B"/>
    <w:rsid w:val="009E20B5"/>
    <w:rsid w:val="00A14A5B"/>
    <w:rsid w:val="00A31CB7"/>
    <w:rsid w:val="00A35D34"/>
    <w:rsid w:val="00A40AE9"/>
    <w:rsid w:val="00A41BFD"/>
    <w:rsid w:val="00A669E5"/>
    <w:rsid w:val="00A82269"/>
    <w:rsid w:val="00AB2383"/>
    <w:rsid w:val="00AC2078"/>
    <w:rsid w:val="00AD20F8"/>
    <w:rsid w:val="00AD6A65"/>
    <w:rsid w:val="00B04A42"/>
    <w:rsid w:val="00B23181"/>
    <w:rsid w:val="00B27C42"/>
    <w:rsid w:val="00B3300C"/>
    <w:rsid w:val="00B41D51"/>
    <w:rsid w:val="00B53F57"/>
    <w:rsid w:val="00B60CC3"/>
    <w:rsid w:val="00B639C6"/>
    <w:rsid w:val="00B7373F"/>
    <w:rsid w:val="00B740B2"/>
    <w:rsid w:val="00B85A95"/>
    <w:rsid w:val="00C04AE8"/>
    <w:rsid w:val="00C16466"/>
    <w:rsid w:val="00C3445A"/>
    <w:rsid w:val="00C86CBB"/>
    <w:rsid w:val="00CB13E0"/>
    <w:rsid w:val="00CC32A1"/>
    <w:rsid w:val="00CC5DC9"/>
    <w:rsid w:val="00CE04B3"/>
    <w:rsid w:val="00D061C8"/>
    <w:rsid w:val="00D14D59"/>
    <w:rsid w:val="00D2016E"/>
    <w:rsid w:val="00D328F4"/>
    <w:rsid w:val="00D90537"/>
    <w:rsid w:val="00DC1A20"/>
    <w:rsid w:val="00DC5101"/>
    <w:rsid w:val="00DD2973"/>
    <w:rsid w:val="00DD47E1"/>
    <w:rsid w:val="00DE4EF2"/>
    <w:rsid w:val="00DE50A1"/>
    <w:rsid w:val="00DF4541"/>
    <w:rsid w:val="00DF4B0B"/>
    <w:rsid w:val="00E03958"/>
    <w:rsid w:val="00E14954"/>
    <w:rsid w:val="00E27F32"/>
    <w:rsid w:val="00E46A69"/>
    <w:rsid w:val="00E559CE"/>
    <w:rsid w:val="00E647D7"/>
    <w:rsid w:val="00ED00DD"/>
    <w:rsid w:val="00F212C8"/>
    <w:rsid w:val="00F533E0"/>
    <w:rsid w:val="00F82122"/>
    <w:rsid w:val="00F872AF"/>
    <w:rsid w:val="00F96604"/>
    <w:rsid w:val="00FA7B29"/>
    <w:rsid w:val="00FB0A63"/>
    <w:rsid w:val="00FB2DBF"/>
    <w:rsid w:val="00FB4302"/>
    <w:rsid w:val="00FB4946"/>
    <w:rsid w:val="00FC696B"/>
    <w:rsid w:val="00FD0DF9"/>
    <w:rsid w:val="00FD79B7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56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2"/>
    <w:basedOn w:val="DefaultParagraphFont"/>
    <w:uiPriority w:val="99"/>
    <w:rsid w:val="00DD2973"/>
  </w:style>
  <w:style w:type="paragraph" w:customStyle="1" w:styleId="7">
    <w:name w:val="7"/>
    <w:basedOn w:val="Normal"/>
    <w:uiPriority w:val="99"/>
    <w:rsid w:val="00DD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DefaultParagraphFont"/>
    <w:uiPriority w:val="99"/>
    <w:rsid w:val="00DD2973"/>
  </w:style>
  <w:style w:type="character" w:customStyle="1" w:styleId="a1">
    <w:name w:val="a1"/>
    <w:basedOn w:val="DefaultParagraphFont"/>
    <w:uiPriority w:val="99"/>
    <w:rsid w:val="00DD2973"/>
  </w:style>
  <w:style w:type="character" w:customStyle="1" w:styleId="apple-converted-space">
    <w:name w:val="apple-converted-space"/>
    <w:basedOn w:val="DefaultParagraphFont"/>
    <w:uiPriority w:val="99"/>
    <w:rsid w:val="00DD2973"/>
  </w:style>
  <w:style w:type="character" w:customStyle="1" w:styleId="a2">
    <w:name w:val="a2"/>
    <w:basedOn w:val="DefaultParagraphFont"/>
    <w:uiPriority w:val="99"/>
    <w:rsid w:val="00DD2973"/>
  </w:style>
  <w:style w:type="character" w:customStyle="1" w:styleId="20">
    <w:name w:val="20"/>
    <w:basedOn w:val="DefaultParagraphFont"/>
    <w:uiPriority w:val="99"/>
    <w:rsid w:val="00DD2973"/>
  </w:style>
  <w:style w:type="character" w:customStyle="1" w:styleId="3">
    <w:name w:val="3"/>
    <w:basedOn w:val="DefaultParagraphFont"/>
    <w:uiPriority w:val="99"/>
    <w:rsid w:val="00DD2973"/>
  </w:style>
  <w:style w:type="character" w:customStyle="1" w:styleId="21">
    <w:name w:val="21"/>
    <w:basedOn w:val="DefaultParagraphFont"/>
    <w:uiPriority w:val="99"/>
    <w:rsid w:val="00DD2973"/>
  </w:style>
  <w:style w:type="paragraph" w:styleId="ListParagraph">
    <w:name w:val="List Paragraph"/>
    <w:basedOn w:val="Normal"/>
    <w:uiPriority w:val="99"/>
    <w:qFormat/>
    <w:rsid w:val="00C86CB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0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4A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495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lang w:eastAsia="en-US"/>
    </w:rPr>
  </w:style>
  <w:style w:type="character" w:styleId="PageNumber">
    <w:name w:val="page number"/>
    <w:basedOn w:val="DefaultParagraphFont"/>
    <w:uiPriority w:val="99"/>
    <w:rsid w:val="00E14954"/>
  </w:style>
  <w:style w:type="paragraph" w:styleId="Footer">
    <w:name w:val="footer"/>
    <w:basedOn w:val="Normal"/>
    <w:link w:val="FooterChar"/>
    <w:uiPriority w:val="99"/>
    <w:rsid w:val="00E1495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80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1830</TotalTime>
  <Pages>7</Pages>
  <Words>1769</Words>
  <Characters>10086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K.Tyurbeeva</dc:creator>
  <cp:keywords/>
  <dc:description/>
  <cp:lastModifiedBy>Эльзята</cp:lastModifiedBy>
  <cp:revision>147</cp:revision>
  <cp:lastPrinted>2025-08-12T07:17:00Z</cp:lastPrinted>
  <dcterms:created xsi:type="dcterms:W3CDTF">2023-08-09T07:37:00Z</dcterms:created>
  <dcterms:modified xsi:type="dcterms:W3CDTF">2025-08-13T12:31:00Z</dcterms:modified>
</cp:coreProperties>
</file>