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E1" w:rsidRPr="007D3C7E" w:rsidRDefault="001746E1" w:rsidP="007D3C7E">
      <w:pPr>
        <w:autoSpaceDE w:val="0"/>
        <w:autoSpaceDN w:val="0"/>
        <w:adjustRightInd w:val="0"/>
        <w:spacing w:after="0" w:line="240" w:lineRule="auto"/>
        <w:ind w:firstLine="540"/>
        <w:jc w:val="center"/>
        <w:outlineLvl w:val="0"/>
        <w:rPr>
          <w:rFonts w:ascii="Times New Roman" w:hAnsi="Times New Roman" w:cs="Times New Roman"/>
          <w:b/>
          <w:bCs/>
          <w:sz w:val="28"/>
          <w:szCs w:val="28"/>
        </w:rPr>
      </w:pPr>
      <w:bookmarkStart w:id="0" w:name="_GoBack"/>
      <w:bookmarkEnd w:id="0"/>
      <w:r w:rsidRPr="007D3C7E">
        <w:rPr>
          <w:rFonts w:ascii="Times New Roman" w:hAnsi="Times New Roman" w:cs="Times New Roman"/>
          <w:b/>
          <w:bCs/>
          <w:sz w:val="28"/>
          <w:szCs w:val="28"/>
        </w:rPr>
        <w:t>Н</w:t>
      </w:r>
      <w:r w:rsidR="00DE2A3C">
        <w:rPr>
          <w:rFonts w:ascii="Times New Roman" w:hAnsi="Times New Roman" w:cs="Times New Roman"/>
          <w:b/>
          <w:bCs/>
          <w:sz w:val="28"/>
          <w:szCs w:val="28"/>
        </w:rPr>
        <w:t>а</w:t>
      </w:r>
      <w:r w:rsidRPr="007D3C7E">
        <w:rPr>
          <w:rFonts w:ascii="Times New Roman" w:hAnsi="Times New Roman" w:cs="Times New Roman"/>
          <w:b/>
          <w:bCs/>
          <w:sz w:val="28"/>
          <w:szCs w:val="28"/>
        </w:rPr>
        <w:t>логовый кодекс Российской Федерации (НК РФ)</w:t>
      </w:r>
    </w:p>
    <w:p w:rsidR="007D3C7E" w:rsidRPr="007D3C7E" w:rsidRDefault="007D3C7E" w:rsidP="007D3C7E">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1746E1" w:rsidRPr="007D3C7E" w:rsidRDefault="001746E1" w:rsidP="007D3C7E">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7D3C7E">
        <w:rPr>
          <w:rFonts w:ascii="Times New Roman" w:hAnsi="Times New Roman" w:cs="Times New Roman"/>
          <w:b/>
          <w:bCs/>
          <w:sz w:val="28"/>
          <w:szCs w:val="28"/>
        </w:rPr>
        <w:t>Часть вторая</w:t>
      </w:r>
    </w:p>
    <w:p w:rsidR="007D3C7E" w:rsidRPr="007D3C7E" w:rsidRDefault="007D3C7E" w:rsidP="007D3C7E">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7D3C7E" w:rsidRPr="007D3C7E" w:rsidRDefault="007D3C7E" w:rsidP="007D3C7E">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7D3C7E">
        <w:rPr>
          <w:rFonts w:ascii="Times New Roman" w:hAnsi="Times New Roman" w:cs="Times New Roman"/>
          <w:b/>
          <w:sz w:val="28"/>
          <w:szCs w:val="28"/>
        </w:rPr>
        <w:t>Глава 25.3. ГОСУДАРСТВЕННАЯ ПОШЛИНА</w:t>
      </w:r>
    </w:p>
    <w:p w:rsidR="007D3C7E" w:rsidRPr="007D3C7E" w:rsidRDefault="007D3C7E" w:rsidP="007D3C7E">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1746E1" w:rsidRPr="001746E1" w:rsidRDefault="001746E1" w:rsidP="007D3C7E">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746E1">
        <w:rPr>
          <w:rFonts w:ascii="Times New Roman" w:hAnsi="Times New Roman" w:cs="Times New Roman"/>
          <w:b/>
          <w:bCs/>
          <w:sz w:val="28"/>
          <w:szCs w:val="28"/>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bookmarkStart w:id="1" w:name="Par6"/>
      <w:bookmarkEnd w:id="1"/>
      <w:r w:rsidRPr="001746E1">
        <w:rPr>
          <w:rFonts w:ascii="Times New Roman" w:hAnsi="Times New Roman" w:cs="Times New Roman"/>
          <w:sz w:val="28"/>
          <w:szCs w:val="28"/>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до 100 000 рублей - 4000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100 001 рубля до 300 000 рублей - 4000 рублей плюс 3 процента суммы, превышающей 100 000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300 001 рубля до 500 000 рублей - 10 000 рублей плюс 2,5 процента суммы, превышающей 300 000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500 001 рубля до 1 000 000 рублей - 15 000 рублей плюс 2 процента суммы, превышающей 500 000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1 000 001 рубля до 3 000 000 рублей - 25 000 рублей плюс 1 процент суммы, превышающей 1 000 000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3 000 001 рубля до 8 000 000 рублей - 45 000 рублей плюс 0,7 процента суммы, превышающей 3 000 000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8 000 001 рубля до 24 000 000 рублей - 80 000 рублей плюс 0,35 процента суммы, превышающей 8 000 000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24 000 001 рубля до 50 000 000 рублей - 136 000 рублей плюс 0,3 процента суммы, превышающей 24 000 000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от 50 000 001 рубля до 100 000 000 рублей - 214 000 рублей плюс 0,2 процента суммы, превышающей 50 000 000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свыше 100 000 000 рублей - 314 000 рублей плюс 0,15 процента суммы, превышающей 100 000 000 рублей, но не более 900 000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3) при подаче искового заявления имущественного характера, не подлежащего оценке, искового заявления неимущественного характера:</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- 20 000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lastRenderedPageBreak/>
        <w:t>для физических лиц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- 20 000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5) при подаче искового заявления о расторжении брака - 5000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- 4000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- 20 000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- 15 000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8) при подаче заявления по делам особого производства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9) при подаче заявления о правопреемстве, кроме случаев универсального правопреемства:</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- 2000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- 15 000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sidRPr="001746E1">
          <w:rPr>
            <w:rFonts w:ascii="Times New Roman" w:hAnsi="Times New Roman" w:cs="Times New Roman"/>
            <w:sz w:val="28"/>
            <w:szCs w:val="28"/>
          </w:rPr>
          <w:t>подпункта 1</w:t>
        </w:r>
      </w:hyperlink>
      <w:r w:rsidRPr="001746E1">
        <w:rPr>
          <w:rFonts w:ascii="Times New Roman" w:hAnsi="Times New Roman" w:cs="Times New Roman"/>
          <w:sz w:val="28"/>
          <w:szCs w:val="28"/>
        </w:rPr>
        <w:t xml:space="preserve"> настоящего пункта, исходя из суммы, подтвержденной соответствующим решением;</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sidRPr="001746E1">
          <w:rPr>
            <w:rFonts w:ascii="Times New Roman" w:hAnsi="Times New Roman" w:cs="Times New Roman"/>
            <w:sz w:val="28"/>
            <w:szCs w:val="28"/>
          </w:rPr>
          <w:t>подпункта 1</w:t>
        </w:r>
      </w:hyperlink>
      <w:r w:rsidRPr="001746E1">
        <w:rPr>
          <w:rFonts w:ascii="Times New Roman" w:hAnsi="Times New Roman" w:cs="Times New Roman"/>
          <w:sz w:val="28"/>
          <w:szCs w:val="28"/>
        </w:rPr>
        <w:t xml:space="preserve"> настоящего пункта, исходя из оспариваемой заявителем суммы;</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12) при подаче заявления о выдаче дубликата исполнительного листа, о пересмотре заочного решения судом, вынесшим это решение, - 1500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lastRenderedPageBreak/>
        <w:t>14) при подаче заявления о пересмотре судебных постановлений по новым или вновь открывшимся обстоятельствам - 10 000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- 300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- 6000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 xml:space="preserve">19) при </w:t>
      </w:r>
      <w:hyperlink r:id="rId4" w:history="1">
        <w:r w:rsidRPr="001746E1">
          <w:rPr>
            <w:rFonts w:ascii="Times New Roman" w:hAnsi="Times New Roman" w:cs="Times New Roman"/>
            <w:sz w:val="28"/>
            <w:szCs w:val="28"/>
          </w:rPr>
          <w:t>подаче</w:t>
        </w:r>
      </w:hyperlink>
      <w:r w:rsidRPr="001746E1">
        <w:rPr>
          <w:rFonts w:ascii="Times New Roman" w:hAnsi="Times New Roman" w:cs="Times New Roman"/>
          <w:sz w:val="28"/>
          <w:szCs w:val="28"/>
        </w:rPr>
        <w:t xml:space="preserve"> апелляционной жалобы, частной жалобы, а также при подаче кассационной жалобы на судебный приказ:</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- 3000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- 15 000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20) при подаче кассационной жалобы:</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- 5000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- 20 000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физических лиц - 7000 рублей;</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для организаций - 25 000 рублей.</w:t>
      </w:r>
    </w:p>
    <w:p w:rsidR="001746E1" w:rsidRPr="001746E1" w:rsidRDefault="001746E1" w:rsidP="007D3C7E">
      <w:pPr>
        <w:autoSpaceDE w:val="0"/>
        <w:autoSpaceDN w:val="0"/>
        <w:adjustRightInd w:val="0"/>
        <w:spacing w:after="0" w:line="240" w:lineRule="auto"/>
        <w:jc w:val="both"/>
        <w:rPr>
          <w:rFonts w:ascii="Times New Roman" w:hAnsi="Times New Roman" w:cs="Times New Roman"/>
          <w:sz w:val="28"/>
          <w:szCs w:val="28"/>
        </w:rPr>
      </w:pPr>
      <w:r w:rsidRPr="001746E1">
        <w:rPr>
          <w:rFonts w:ascii="Times New Roman" w:hAnsi="Times New Roman" w:cs="Times New Roman"/>
          <w:sz w:val="28"/>
          <w:szCs w:val="28"/>
        </w:rPr>
        <w:t xml:space="preserve">(п. 1 в ред. Федерального </w:t>
      </w:r>
      <w:hyperlink r:id="rId5" w:history="1">
        <w:r w:rsidRPr="001746E1">
          <w:rPr>
            <w:rFonts w:ascii="Times New Roman" w:hAnsi="Times New Roman" w:cs="Times New Roman"/>
            <w:sz w:val="28"/>
            <w:szCs w:val="28"/>
          </w:rPr>
          <w:t>закона</w:t>
        </w:r>
      </w:hyperlink>
      <w:r w:rsidRPr="001746E1">
        <w:rPr>
          <w:rFonts w:ascii="Times New Roman" w:hAnsi="Times New Roman" w:cs="Times New Roman"/>
          <w:sz w:val="28"/>
          <w:szCs w:val="28"/>
        </w:rPr>
        <w:t xml:space="preserve"> от 08.08.2024 N 259-ФЗ)</w:t>
      </w:r>
    </w:p>
    <w:p w:rsidR="001746E1" w:rsidRPr="001746E1" w:rsidRDefault="001746E1" w:rsidP="007D3C7E">
      <w:pPr>
        <w:autoSpaceDE w:val="0"/>
        <w:autoSpaceDN w:val="0"/>
        <w:adjustRightInd w:val="0"/>
        <w:spacing w:after="0" w:line="240" w:lineRule="auto"/>
        <w:ind w:firstLine="540"/>
        <w:jc w:val="both"/>
        <w:rPr>
          <w:rFonts w:ascii="Times New Roman" w:hAnsi="Times New Roman" w:cs="Times New Roman"/>
          <w:sz w:val="28"/>
          <w:szCs w:val="28"/>
        </w:rPr>
      </w:pPr>
      <w:r w:rsidRPr="001746E1">
        <w:rPr>
          <w:rFonts w:ascii="Times New Roman" w:hAnsi="Times New Roman" w:cs="Times New Roman"/>
          <w:sz w:val="28"/>
          <w:szCs w:val="28"/>
        </w:rPr>
        <w:t xml:space="preserve">2. Положения настоящей статьи применяются с учетом положений </w:t>
      </w:r>
      <w:hyperlink r:id="rId6" w:history="1">
        <w:r w:rsidRPr="001746E1">
          <w:rPr>
            <w:rFonts w:ascii="Times New Roman" w:hAnsi="Times New Roman" w:cs="Times New Roman"/>
            <w:sz w:val="28"/>
            <w:szCs w:val="28"/>
          </w:rPr>
          <w:t>статьи 333.20</w:t>
        </w:r>
      </w:hyperlink>
      <w:r w:rsidRPr="001746E1">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D3C7E" w:rsidRPr="007D3C7E" w:rsidRDefault="007D3C7E" w:rsidP="007D3C7E">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D3C7E">
        <w:rPr>
          <w:rFonts w:ascii="Times New Roman" w:hAnsi="Times New Roman" w:cs="Times New Roman"/>
          <w:b/>
          <w:bCs/>
          <w:sz w:val="28"/>
          <w:szCs w:val="28"/>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 По делам, рассматриваемым Верховным Судом Российской Федерации в соответствии с гражданским процессуальным </w:t>
      </w:r>
      <w:hyperlink r:id="rId7" w:history="1">
        <w:r w:rsidRPr="007D3C7E">
          <w:rPr>
            <w:rFonts w:ascii="Times New Roman" w:hAnsi="Times New Roman" w:cs="Times New Roman"/>
            <w:sz w:val="28"/>
            <w:szCs w:val="28"/>
          </w:rPr>
          <w:t>законодательством</w:t>
        </w:r>
      </w:hyperlink>
      <w:r w:rsidRPr="007D3C7E">
        <w:rPr>
          <w:rFonts w:ascii="Times New Roman" w:hAnsi="Times New Roman" w:cs="Times New Roman"/>
          <w:sz w:val="28"/>
          <w:szCs w:val="28"/>
        </w:rPr>
        <w:t xml:space="preserve"> Российской Федерации и </w:t>
      </w:r>
      <w:hyperlink r:id="rId8" w:history="1">
        <w:r w:rsidRPr="007D3C7E">
          <w:rPr>
            <w:rFonts w:ascii="Times New Roman" w:hAnsi="Times New Roman" w:cs="Times New Roman"/>
            <w:sz w:val="28"/>
            <w:szCs w:val="28"/>
          </w:rPr>
          <w:t>законодательством</w:t>
        </w:r>
      </w:hyperlink>
      <w:r w:rsidRPr="007D3C7E">
        <w:rPr>
          <w:rFonts w:ascii="Times New Roman" w:hAnsi="Times New Roman" w:cs="Times New Roman"/>
          <w:sz w:val="28"/>
          <w:szCs w:val="28"/>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 xml:space="preserve">(в ред. Федеральных законов от 28.06.2014 </w:t>
      </w:r>
      <w:hyperlink r:id="rId9" w:history="1">
        <w:r w:rsidRPr="007D3C7E">
          <w:rPr>
            <w:rFonts w:ascii="Times New Roman" w:hAnsi="Times New Roman" w:cs="Times New Roman"/>
            <w:sz w:val="28"/>
            <w:szCs w:val="28"/>
          </w:rPr>
          <w:t>N 198-ФЗ</w:t>
        </w:r>
      </w:hyperlink>
      <w:r w:rsidRPr="007D3C7E">
        <w:rPr>
          <w:rFonts w:ascii="Times New Roman" w:hAnsi="Times New Roman" w:cs="Times New Roman"/>
          <w:sz w:val="28"/>
          <w:szCs w:val="28"/>
        </w:rPr>
        <w:t xml:space="preserve">, от 08.03.2015 </w:t>
      </w:r>
      <w:hyperlink r:id="rId10" w:history="1">
        <w:r w:rsidRPr="007D3C7E">
          <w:rPr>
            <w:rFonts w:ascii="Times New Roman" w:hAnsi="Times New Roman" w:cs="Times New Roman"/>
            <w:sz w:val="28"/>
            <w:szCs w:val="28"/>
          </w:rPr>
          <w:t>N 23-ФЗ</w:t>
        </w:r>
      </w:hyperlink>
      <w:r w:rsidRPr="007D3C7E">
        <w:rPr>
          <w:rFonts w:ascii="Times New Roman" w:hAnsi="Times New Roman" w:cs="Times New Roman"/>
          <w:sz w:val="28"/>
          <w:szCs w:val="28"/>
        </w:rPr>
        <w:t>)</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w:t>
      </w:r>
      <w:r w:rsidRPr="007D3C7E">
        <w:rPr>
          <w:rFonts w:ascii="Times New Roman" w:hAnsi="Times New Roman" w:cs="Times New Roman"/>
          <w:sz w:val="28"/>
          <w:szCs w:val="28"/>
        </w:rPr>
        <w:lastRenderedPageBreak/>
        <w:t>заявлений имущественного характера, и государственная пошлина, установленная для исковых заявлений неимущественного характера;</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 xml:space="preserve">(в ред. Федерального </w:t>
      </w:r>
      <w:hyperlink r:id="rId11"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2" w:history="1">
        <w:r w:rsidRPr="007D3C7E">
          <w:rPr>
            <w:rFonts w:ascii="Times New Roman" w:hAnsi="Times New Roman" w:cs="Times New Roman"/>
            <w:sz w:val="28"/>
            <w:szCs w:val="28"/>
          </w:rPr>
          <w:t>законодательством</w:t>
        </w:r>
      </w:hyperlink>
      <w:r w:rsidRPr="007D3C7E">
        <w:rPr>
          <w:rFonts w:ascii="Times New Roman" w:hAnsi="Times New Roman" w:cs="Times New Roman"/>
          <w:sz w:val="28"/>
          <w:szCs w:val="28"/>
        </w:rPr>
        <w:t xml:space="preserve"> Российской Федерации, </w:t>
      </w:r>
      <w:hyperlink r:id="rId13" w:history="1">
        <w:r w:rsidRPr="007D3C7E">
          <w:rPr>
            <w:rFonts w:ascii="Times New Roman" w:hAnsi="Times New Roman" w:cs="Times New Roman"/>
            <w:sz w:val="28"/>
            <w:szCs w:val="28"/>
          </w:rPr>
          <w:t>законодательством</w:t>
        </w:r>
      </w:hyperlink>
      <w:r w:rsidRPr="007D3C7E">
        <w:rPr>
          <w:rFonts w:ascii="Times New Roman" w:hAnsi="Times New Roman" w:cs="Times New Roman"/>
          <w:sz w:val="28"/>
          <w:szCs w:val="28"/>
        </w:rPr>
        <w:t xml:space="preserve"> об административном судопроизводстве;</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2 в ред. Федерального </w:t>
      </w:r>
      <w:hyperlink r:id="rId14"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если спор о признании права собственности истца (истцов) на это имущество ранее не решался судом - в соответствии с </w:t>
      </w:r>
      <w:hyperlink r:id="rId15" w:history="1">
        <w:r w:rsidRPr="007D3C7E">
          <w:rPr>
            <w:rFonts w:ascii="Times New Roman" w:hAnsi="Times New Roman" w:cs="Times New Roman"/>
            <w:sz w:val="28"/>
            <w:szCs w:val="28"/>
          </w:rPr>
          <w:t>подпунктом 1 пункта 1 статьи 333.19</w:t>
        </w:r>
      </w:hyperlink>
      <w:r w:rsidRPr="007D3C7E">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если ранее суд вынес решение о признании права собственности истца (истцов) на указанное имущество - в соответствии с </w:t>
      </w:r>
      <w:hyperlink r:id="rId16" w:history="1">
        <w:r w:rsidRPr="007D3C7E">
          <w:rPr>
            <w:rFonts w:ascii="Times New Roman" w:hAnsi="Times New Roman" w:cs="Times New Roman"/>
            <w:sz w:val="28"/>
            <w:szCs w:val="28"/>
          </w:rPr>
          <w:t>подпунктом 3 пункта 1 статьи 333.19</w:t>
        </w:r>
      </w:hyperlink>
      <w:r w:rsidRPr="007D3C7E">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r:id="rId17" w:history="1">
        <w:r w:rsidRPr="007D3C7E">
          <w:rPr>
            <w:rFonts w:ascii="Times New Roman" w:hAnsi="Times New Roman" w:cs="Times New Roman"/>
            <w:sz w:val="28"/>
            <w:szCs w:val="28"/>
          </w:rPr>
          <w:t>статьи 333.19</w:t>
        </w:r>
      </w:hyperlink>
      <w:r w:rsidRPr="007D3C7E">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4 в ред. Федерального </w:t>
      </w:r>
      <w:hyperlink r:id="rId18"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6 в ред. Федерального </w:t>
      </w:r>
      <w:hyperlink r:id="rId19"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7 в ред. Федерального </w:t>
      </w:r>
      <w:hyperlink r:id="rId20"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w:t>
      </w:r>
      <w:r w:rsidRPr="007D3C7E">
        <w:rPr>
          <w:rFonts w:ascii="Times New Roman" w:hAnsi="Times New Roman" w:cs="Times New Roman"/>
          <w:sz w:val="28"/>
          <w:szCs w:val="28"/>
        </w:rPr>
        <w:lastRenderedPageBreak/>
        <w:t>а в случаях, предусмотренных законодательством об административном судопроизводстве, в полном объеме;</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8 в ред. Федерального </w:t>
      </w:r>
      <w:hyperlink r:id="rId21"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08.03.2015 N 23-ФЗ)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2" w:history="1">
        <w:r w:rsidRPr="007D3C7E">
          <w:rPr>
            <w:rFonts w:ascii="Times New Roman" w:hAnsi="Times New Roman" w:cs="Times New Roman"/>
            <w:sz w:val="28"/>
            <w:szCs w:val="28"/>
          </w:rPr>
          <w:t>подпунктом 2 пункта 1 статьи 333.18</w:t>
        </w:r>
      </w:hyperlink>
      <w:r w:rsidRPr="007D3C7E">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3" w:history="1">
        <w:r w:rsidRPr="007D3C7E">
          <w:rPr>
            <w:rFonts w:ascii="Times New Roman" w:hAnsi="Times New Roman" w:cs="Times New Roman"/>
            <w:sz w:val="28"/>
            <w:szCs w:val="28"/>
          </w:rPr>
          <w:t>подпунктом 2 пункта 1 статьи 333.18</w:t>
        </w:r>
      </w:hyperlink>
      <w:r w:rsidRPr="007D3C7E">
        <w:rPr>
          <w:rFonts w:ascii="Times New Roman" w:hAnsi="Times New Roman" w:cs="Times New Roman"/>
          <w:sz w:val="28"/>
          <w:szCs w:val="28"/>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24" w:history="1">
        <w:r w:rsidRPr="007D3C7E">
          <w:rPr>
            <w:rFonts w:ascii="Times New Roman" w:hAnsi="Times New Roman" w:cs="Times New Roman"/>
            <w:sz w:val="28"/>
            <w:szCs w:val="28"/>
          </w:rPr>
          <w:t>статьей 333.40</w:t>
        </w:r>
      </w:hyperlink>
      <w:r w:rsidRPr="007D3C7E">
        <w:rPr>
          <w:rFonts w:ascii="Times New Roman" w:hAnsi="Times New Roman" w:cs="Times New Roman"/>
          <w:sz w:val="28"/>
          <w:szCs w:val="28"/>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r:id="rId25" w:history="1">
        <w:r w:rsidRPr="007D3C7E">
          <w:rPr>
            <w:rFonts w:ascii="Times New Roman" w:hAnsi="Times New Roman" w:cs="Times New Roman"/>
            <w:sz w:val="28"/>
            <w:szCs w:val="28"/>
          </w:rPr>
          <w:t>порядке</w:t>
        </w:r>
      </w:hyperlink>
      <w:r w:rsidRPr="007D3C7E">
        <w:rPr>
          <w:rFonts w:ascii="Times New Roman" w:hAnsi="Times New Roman" w:cs="Times New Roman"/>
          <w:sz w:val="28"/>
          <w:szCs w:val="28"/>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12) при подаче исковых заявлений о расторжении брака с одновременным разделом совместно нажитого </w:t>
      </w:r>
      <w:hyperlink r:id="rId26" w:history="1">
        <w:r w:rsidRPr="007D3C7E">
          <w:rPr>
            <w:rFonts w:ascii="Times New Roman" w:hAnsi="Times New Roman" w:cs="Times New Roman"/>
            <w:sz w:val="28"/>
            <w:szCs w:val="28"/>
          </w:rPr>
          <w:t>имущества супругов</w:t>
        </w:r>
      </w:hyperlink>
      <w:r w:rsidRPr="007D3C7E">
        <w:rPr>
          <w:rFonts w:ascii="Times New Roman" w:hAnsi="Times New Roman" w:cs="Times New Roman"/>
          <w:sz w:val="28"/>
          <w:szCs w:val="28"/>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13 в ред. Федерального </w:t>
      </w:r>
      <w:hyperlink r:id="rId27"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02.03.2016 N 48-ФЗ)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14) утратил силу. - Федеральный </w:t>
      </w:r>
      <w:hyperlink r:id="rId28" w:history="1">
        <w:r w:rsidRPr="007D3C7E">
          <w:rPr>
            <w:rFonts w:ascii="Times New Roman" w:hAnsi="Times New Roman" w:cs="Times New Roman"/>
            <w:sz w:val="28"/>
            <w:szCs w:val="28"/>
          </w:rPr>
          <w:t>закон</w:t>
        </w:r>
      </w:hyperlink>
      <w:r w:rsidRPr="007D3C7E">
        <w:rPr>
          <w:rFonts w:ascii="Times New Roman" w:hAnsi="Times New Roman" w:cs="Times New Roman"/>
          <w:sz w:val="28"/>
          <w:szCs w:val="28"/>
        </w:rPr>
        <w:t xml:space="preserve"> от 27.12.2009 N 374-ФЗ;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15 введен Федеральным </w:t>
      </w:r>
      <w:hyperlink r:id="rId29" w:history="1">
        <w:r w:rsidRPr="007D3C7E">
          <w:rPr>
            <w:rFonts w:ascii="Times New Roman" w:hAnsi="Times New Roman" w:cs="Times New Roman"/>
            <w:sz w:val="28"/>
            <w:szCs w:val="28"/>
          </w:rPr>
          <w:t>законом</w:t>
        </w:r>
      </w:hyperlink>
      <w:r w:rsidRPr="007D3C7E">
        <w:rPr>
          <w:rFonts w:ascii="Times New Roman" w:hAnsi="Times New Roman" w:cs="Times New Roman"/>
          <w:sz w:val="28"/>
          <w:szCs w:val="28"/>
        </w:rPr>
        <w:t xml:space="preserve"> от 08.08.2024 N 259-ФЗ)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lastRenderedPageBreak/>
        <w:t>(</w:t>
      </w:r>
      <w:proofErr w:type="spellStart"/>
      <w:r w:rsidRPr="007D3C7E">
        <w:rPr>
          <w:rFonts w:ascii="Times New Roman" w:hAnsi="Times New Roman" w:cs="Times New Roman"/>
          <w:sz w:val="28"/>
          <w:szCs w:val="28"/>
        </w:rPr>
        <w:t>пп</w:t>
      </w:r>
      <w:proofErr w:type="spellEnd"/>
      <w:r w:rsidRPr="007D3C7E">
        <w:rPr>
          <w:rFonts w:ascii="Times New Roman" w:hAnsi="Times New Roman" w:cs="Times New Roman"/>
          <w:sz w:val="28"/>
          <w:szCs w:val="28"/>
        </w:rPr>
        <w:t xml:space="preserve">. 16 введен Федеральным </w:t>
      </w:r>
      <w:hyperlink r:id="rId30" w:history="1">
        <w:r w:rsidRPr="007D3C7E">
          <w:rPr>
            <w:rFonts w:ascii="Times New Roman" w:hAnsi="Times New Roman" w:cs="Times New Roman"/>
            <w:sz w:val="28"/>
            <w:szCs w:val="28"/>
          </w:rPr>
          <w:t>законом</w:t>
        </w:r>
      </w:hyperlink>
      <w:r w:rsidRPr="007D3C7E">
        <w:rPr>
          <w:rFonts w:ascii="Times New Roman" w:hAnsi="Times New Roman" w:cs="Times New Roman"/>
          <w:sz w:val="28"/>
          <w:szCs w:val="28"/>
        </w:rPr>
        <w:t xml:space="preserve"> от 08.08.2024 N 259-ФЗ)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31" w:history="1">
        <w:r w:rsidRPr="007D3C7E">
          <w:rPr>
            <w:rFonts w:ascii="Times New Roman" w:hAnsi="Times New Roman" w:cs="Times New Roman"/>
            <w:sz w:val="28"/>
            <w:szCs w:val="28"/>
          </w:rPr>
          <w:t>статьей 333.41</w:t>
        </w:r>
      </w:hyperlink>
      <w:r w:rsidRPr="007D3C7E">
        <w:rPr>
          <w:rFonts w:ascii="Times New Roman" w:hAnsi="Times New Roman" w:cs="Times New Roman"/>
          <w:sz w:val="28"/>
          <w:szCs w:val="28"/>
        </w:rPr>
        <w:t xml:space="preserve"> настоящего Кодекса.</w:t>
      </w:r>
    </w:p>
    <w:p w:rsidR="007D3C7E" w:rsidRPr="007D3C7E" w:rsidRDefault="007D3C7E" w:rsidP="007D3C7E">
      <w:pPr>
        <w:autoSpaceDE w:val="0"/>
        <w:autoSpaceDN w:val="0"/>
        <w:adjustRightInd w:val="0"/>
        <w:spacing w:after="0" w:line="240" w:lineRule="auto"/>
        <w:jc w:val="both"/>
        <w:rPr>
          <w:rFonts w:ascii="Times New Roman" w:hAnsi="Times New Roman" w:cs="Times New Roman"/>
          <w:sz w:val="28"/>
          <w:szCs w:val="28"/>
        </w:rPr>
      </w:pPr>
      <w:r w:rsidRPr="007D3C7E">
        <w:rPr>
          <w:rFonts w:ascii="Times New Roman" w:hAnsi="Times New Roman" w:cs="Times New Roman"/>
          <w:sz w:val="28"/>
          <w:szCs w:val="28"/>
        </w:rPr>
        <w:t xml:space="preserve">(п. 2 в ред. Федерального </w:t>
      </w:r>
      <w:hyperlink r:id="rId32" w:history="1">
        <w:r w:rsidRPr="007D3C7E">
          <w:rPr>
            <w:rFonts w:ascii="Times New Roman" w:hAnsi="Times New Roman" w:cs="Times New Roman"/>
            <w:sz w:val="28"/>
            <w:szCs w:val="28"/>
          </w:rPr>
          <w:t>закона</w:t>
        </w:r>
      </w:hyperlink>
      <w:r w:rsidRPr="007D3C7E">
        <w:rPr>
          <w:rFonts w:ascii="Times New Roman" w:hAnsi="Times New Roman" w:cs="Times New Roman"/>
          <w:sz w:val="28"/>
          <w:szCs w:val="28"/>
        </w:rPr>
        <w:t xml:space="preserve"> от 28.06.2014 N 198-ФЗ)</w:t>
      </w:r>
    </w:p>
    <w:p w:rsidR="007D3C7E" w:rsidRPr="007D3C7E" w:rsidRDefault="007D3C7E" w:rsidP="007D3C7E">
      <w:pPr>
        <w:autoSpaceDE w:val="0"/>
        <w:autoSpaceDN w:val="0"/>
        <w:adjustRightInd w:val="0"/>
        <w:spacing w:after="0" w:line="240" w:lineRule="auto"/>
        <w:ind w:firstLine="540"/>
        <w:jc w:val="both"/>
        <w:rPr>
          <w:rFonts w:ascii="Times New Roman" w:hAnsi="Times New Roman" w:cs="Times New Roman"/>
          <w:sz w:val="28"/>
          <w:szCs w:val="28"/>
        </w:rPr>
      </w:pPr>
      <w:r w:rsidRPr="007D3C7E">
        <w:rPr>
          <w:rFonts w:ascii="Times New Roman" w:hAnsi="Times New Roman" w:cs="Times New Roman"/>
          <w:sz w:val="28"/>
          <w:szCs w:val="28"/>
        </w:rPr>
        <w:t xml:space="preserve">3. Положения настоящей статьи применяются с учетом положений </w:t>
      </w:r>
      <w:hyperlink r:id="rId33" w:history="1">
        <w:r w:rsidRPr="007D3C7E">
          <w:rPr>
            <w:rFonts w:ascii="Times New Roman" w:hAnsi="Times New Roman" w:cs="Times New Roman"/>
            <w:sz w:val="28"/>
            <w:szCs w:val="28"/>
          </w:rPr>
          <w:t>статей 333.35</w:t>
        </w:r>
      </w:hyperlink>
      <w:r w:rsidRPr="007D3C7E">
        <w:rPr>
          <w:rFonts w:ascii="Times New Roman" w:hAnsi="Times New Roman" w:cs="Times New Roman"/>
          <w:sz w:val="28"/>
          <w:szCs w:val="28"/>
        </w:rPr>
        <w:t xml:space="preserve"> и </w:t>
      </w:r>
      <w:hyperlink r:id="rId34" w:history="1">
        <w:r w:rsidRPr="007D3C7E">
          <w:rPr>
            <w:rFonts w:ascii="Times New Roman" w:hAnsi="Times New Roman" w:cs="Times New Roman"/>
            <w:sz w:val="28"/>
            <w:szCs w:val="28"/>
          </w:rPr>
          <w:t>333.36</w:t>
        </w:r>
      </w:hyperlink>
      <w:r w:rsidRPr="007D3C7E">
        <w:rPr>
          <w:rFonts w:ascii="Times New Roman" w:hAnsi="Times New Roman" w:cs="Times New Roman"/>
          <w:sz w:val="28"/>
          <w:szCs w:val="28"/>
        </w:rPr>
        <w:t xml:space="preserve"> настоящего Кодекса.</w:t>
      </w:r>
    </w:p>
    <w:p w:rsidR="009A042A" w:rsidRPr="007D3C7E" w:rsidRDefault="009A042A" w:rsidP="007D3C7E">
      <w:pPr>
        <w:spacing w:after="0" w:line="240" w:lineRule="auto"/>
        <w:rPr>
          <w:rFonts w:ascii="Times New Roman" w:hAnsi="Times New Roman" w:cs="Times New Roman"/>
          <w:sz w:val="28"/>
          <w:szCs w:val="28"/>
        </w:rPr>
      </w:pPr>
    </w:p>
    <w:sectPr w:rsidR="009A042A" w:rsidRPr="007D3C7E" w:rsidSect="002A22C5">
      <w:pgSz w:w="11907" w:h="16840"/>
      <w:pgMar w:top="720" w:right="720" w:bottom="720" w:left="72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746E1"/>
    <w:rsid w:val="001746E1"/>
    <w:rsid w:val="002A22C5"/>
    <w:rsid w:val="007D3C7E"/>
    <w:rsid w:val="009A042A"/>
    <w:rsid w:val="00DE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948CD-B7C8-425E-8C83-B756965F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A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2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26&amp;dst=100124" TargetMode="External"/><Relationship Id="rId13" Type="http://schemas.openxmlformats.org/officeDocument/2006/relationships/hyperlink" Target="https://login.consultant.ru/link/?req=doc&amp;base=LAW&amp;n=509426" TargetMode="External"/><Relationship Id="rId18" Type="http://schemas.openxmlformats.org/officeDocument/2006/relationships/hyperlink" Target="https://login.consultant.ru/link/?req=doc&amp;base=LAW&amp;n=501400&amp;dst=100077" TargetMode="External"/><Relationship Id="rId26" Type="http://schemas.openxmlformats.org/officeDocument/2006/relationships/hyperlink" Target="https://login.consultant.ru/link/?req=doc&amp;base=LAW&amp;n=382047&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1400&amp;dst=100083" TargetMode="External"/><Relationship Id="rId34" Type="http://schemas.openxmlformats.org/officeDocument/2006/relationships/hyperlink" Target="https://login.consultant.ru/link/?req=doc&amp;base=LAW&amp;n=500016&amp;dst=1253" TargetMode="External"/><Relationship Id="rId7" Type="http://schemas.openxmlformats.org/officeDocument/2006/relationships/hyperlink" Target="https://login.consultant.ru/link/?req=doc&amp;base=LAW&amp;n=511272&amp;dst=100097" TargetMode="External"/><Relationship Id="rId12" Type="http://schemas.openxmlformats.org/officeDocument/2006/relationships/hyperlink" Target="https://login.consultant.ru/link/?req=doc&amp;base=LAW&amp;n=511272&amp;dst=100425" TargetMode="External"/><Relationship Id="rId17" Type="http://schemas.openxmlformats.org/officeDocument/2006/relationships/hyperlink" Target="https://login.consultant.ru/link/?req=doc&amp;base=LAW&amp;n=500016&amp;dst=9882" TargetMode="External"/><Relationship Id="rId25" Type="http://schemas.openxmlformats.org/officeDocument/2006/relationships/hyperlink" Target="https://login.consultant.ru/link/?req=doc&amp;base=LAW&amp;n=500016&amp;dst=796" TargetMode="External"/><Relationship Id="rId33" Type="http://schemas.openxmlformats.org/officeDocument/2006/relationships/hyperlink" Target="https://login.consultant.ru/link/?req=doc&amp;base=LAW&amp;n=500016&amp;dst=1225" TargetMode="External"/><Relationship Id="rId2" Type="http://schemas.openxmlformats.org/officeDocument/2006/relationships/settings" Target="settings.xml"/><Relationship Id="rId16" Type="http://schemas.openxmlformats.org/officeDocument/2006/relationships/hyperlink" Target="https://login.consultant.ru/link/?req=doc&amp;base=LAW&amp;n=500016&amp;dst=796" TargetMode="External"/><Relationship Id="rId20" Type="http://schemas.openxmlformats.org/officeDocument/2006/relationships/hyperlink" Target="https://login.consultant.ru/link/?req=doc&amp;base=LAW&amp;n=501400&amp;dst=100081" TargetMode="External"/><Relationship Id="rId29" Type="http://schemas.openxmlformats.org/officeDocument/2006/relationships/hyperlink" Target="https://login.consultant.ru/link/?req=doc&amp;base=LAW&amp;n=482529&amp;dst=100443" TargetMode="External"/><Relationship Id="rId1" Type="http://schemas.openxmlformats.org/officeDocument/2006/relationships/styles" Target="styles.xml"/><Relationship Id="rId6" Type="http://schemas.openxmlformats.org/officeDocument/2006/relationships/hyperlink" Target="https://login.consultant.ru/link/?req=doc&amp;base=LAW&amp;n=500016&amp;dst=813" TargetMode="External"/><Relationship Id="rId11" Type="http://schemas.openxmlformats.org/officeDocument/2006/relationships/hyperlink" Target="https://login.consultant.ru/link/?req=doc&amp;base=LAW&amp;n=501400&amp;dst=100074" TargetMode="External"/><Relationship Id="rId24" Type="http://schemas.openxmlformats.org/officeDocument/2006/relationships/hyperlink" Target="https://login.consultant.ru/link/?req=doc&amp;base=LAW&amp;n=500016&amp;dst=1320" TargetMode="External"/><Relationship Id="rId32" Type="http://schemas.openxmlformats.org/officeDocument/2006/relationships/hyperlink" Target="https://login.consultant.ru/link/?req=doc&amp;base=LAW&amp;n=164867&amp;dst=100041" TargetMode="External"/><Relationship Id="rId5" Type="http://schemas.openxmlformats.org/officeDocument/2006/relationships/hyperlink" Target="https://login.consultant.ru/link/?req=doc&amp;base=LAW&amp;n=482529&amp;dst=100392" TargetMode="External"/><Relationship Id="rId15" Type="http://schemas.openxmlformats.org/officeDocument/2006/relationships/hyperlink" Target="https://login.consultant.ru/link/?req=doc&amp;base=LAW&amp;n=500016&amp;dst=789" TargetMode="External"/><Relationship Id="rId23" Type="http://schemas.openxmlformats.org/officeDocument/2006/relationships/hyperlink" Target="https://login.consultant.ru/link/?req=doc&amp;base=LAW&amp;n=500016&amp;dst=774" TargetMode="External"/><Relationship Id="rId28" Type="http://schemas.openxmlformats.org/officeDocument/2006/relationships/hyperlink" Target="https://login.consultant.ru/link/?req=doc&amp;base=LAW&amp;n=221684&amp;dst=100048" TargetMode="External"/><Relationship Id="rId36" Type="http://schemas.openxmlformats.org/officeDocument/2006/relationships/theme" Target="theme/theme1.xml"/><Relationship Id="rId10" Type="http://schemas.openxmlformats.org/officeDocument/2006/relationships/hyperlink" Target="https://login.consultant.ru/link/?req=doc&amp;base=LAW&amp;n=501400&amp;dst=100073" TargetMode="External"/><Relationship Id="rId19" Type="http://schemas.openxmlformats.org/officeDocument/2006/relationships/hyperlink" Target="https://login.consultant.ru/link/?req=doc&amp;base=LAW&amp;n=501400&amp;dst=100079" TargetMode="External"/><Relationship Id="rId31" Type="http://schemas.openxmlformats.org/officeDocument/2006/relationships/hyperlink" Target="https://login.consultant.ru/link/?req=doc&amp;base=LAW&amp;n=500016&amp;dst=1339" TargetMode="External"/><Relationship Id="rId4" Type="http://schemas.openxmlformats.org/officeDocument/2006/relationships/hyperlink" Target="https://login.consultant.ru/link/?req=doc&amp;base=LAW&amp;n=491650&amp;dst=101115" TargetMode="External"/><Relationship Id="rId9" Type="http://schemas.openxmlformats.org/officeDocument/2006/relationships/hyperlink" Target="https://login.consultant.ru/link/?req=doc&amp;base=LAW&amp;n=164867&amp;dst=100039" TargetMode="External"/><Relationship Id="rId14" Type="http://schemas.openxmlformats.org/officeDocument/2006/relationships/hyperlink" Target="https://login.consultant.ru/link/?req=doc&amp;base=LAW&amp;n=501400&amp;dst=100075" TargetMode="External"/><Relationship Id="rId22" Type="http://schemas.openxmlformats.org/officeDocument/2006/relationships/hyperlink" Target="https://login.consultant.ru/link/?req=doc&amp;base=LAW&amp;n=500016&amp;dst=774" TargetMode="External"/><Relationship Id="rId27" Type="http://schemas.openxmlformats.org/officeDocument/2006/relationships/hyperlink" Target="https://login.consultant.ru/link/?req=doc&amp;base=LAW&amp;n=194690&amp;dst=100010" TargetMode="External"/><Relationship Id="rId30" Type="http://schemas.openxmlformats.org/officeDocument/2006/relationships/hyperlink" Target="https://login.consultant.ru/link/?req=doc&amp;base=LAW&amp;n=482529&amp;dst=10044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UrgSUD</cp:lastModifiedBy>
  <cp:revision>3</cp:revision>
  <cp:lastPrinted>2025-09-22T05:04:00Z</cp:lastPrinted>
  <dcterms:created xsi:type="dcterms:W3CDTF">2025-09-22T09:11:00Z</dcterms:created>
  <dcterms:modified xsi:type="dcterms:W3CDTF">2025-09-23T11:40:00Z</dcterms:modified>
</cp:coreProperties>
</file>