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3" w:rsidRPr="00FA4153" w:rsidRDefault="00FA4153" w:rsidP="00FA4153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FA4153">
        <w:rPr>
          <w:b/>
          <w:bCs/>
          <w:kern w:val="36"/>
          <w:sz w:val="26"/>
          <w:szCs w:val="26"/>
        </w:rPr>
        <w:t xml:space="preserve">Справка о результатах работы </w:t>
      </w:r>
      <w:r w:rsidRPr="00DE46A0">
        <w:rPr>
          <w:b/>
          <w:bCs/>
          <w:kern w:val="36"/>
          <w:sz w:val="26"/>
          <w:szCs w:val="26"/>
        </w:rPr>
        <w:t>Яшалтинского</w:t>
      </w:r>
      <w:r w:rsidRPr="00FA4153">
        <w:rPr>
          <w:b/>
          <w:bCs/>
          <w:kern w:val="36"/>
          <w:sz w:val="26"/>
          <w:szCs w:val="26"/>
        </w:rPr>
        <w:t xml:space="preserve"> районного суда Республики Калмыкия по рассмотрению уголовных, гражданских, административных дел и дел об административных правонарушениях за </w:t>
      </w:r>
      <w:r w:rsidR="001C5639">
        <w:rPr>
          <w:b/>
          <w:bCs/>
          <w:kern w:val="36"/>
          <w:sz w:val="26"/>
          <w:szCs w:val="26"/>
        </w:rPr>
        <w:t>1 полугодие 2025 года</w:t>
      </w:r>
    </w:p>
    <w:p w:rsidR="00FA4153" w:rsidRPr="00FA4153" w:rsidRDefault="00FA4153" w:rsidP="00FA4153">
      <w:pPr>
        <w:spacing w:before="360"/>
        <w:jc w:val="center"/>
        <w:rPr>
          <w:b/>
          <w:sz w:val="26"/>
          <w:szCs w:val="26"/>
        </w:rPr>
      </w:pPr>
      <w:r w:rsidRPr="00DE46A0">
        <w:rPr>
          <w:b/>
          <w:sz w:val="26"/>
          <w:szCs w:val="26"/>
        </w:rPr>
        <w:t>Уг</w:t>
      </w:r>
      <w:r w:rsidRPr="00FA4153">
        <w:rPr>
          <w:b/>
          <w:sz w:val="26"/>
          <w:szCs w:val="26"/>
        </w:rPr>
        <w:t>оловны</w:t>
      </w:r>
      <w:r w:rsidRPr="00DE46A0">
        <w:rPr>
          <w:b/>
          <w:sz w:val="26"/>
          <w:szCs w:val="26"/>
        </w:rPr>
        <w:t>е</w:t>
      </w:r>
      <w:r w:rsidRPr="00FA4153">
        <w:rPr>
          <w:b/>
          <w:sz w:val="26"/>
          <w:szCs w:val="26"/>
        </w:rPr>
        <w:t xml:space="preserve"> дел</w:t>
      </w:r>
      <w:r w:rsidRPr="00DE46A0">
        <w:rPr>
          <w:b/>
          <w:sz w:val="26"/>
          <w:szCs w:val="26"/>
        </w:rPr>
        <w:t>а</w:t>
      </w:r>
      <w:r w:rsidRPr="00FA4153">
        <w:rPr>
          <w:b/>
          <w:sz w:val="26"/>
          <w:szCs w:val="26"/>
        </w:rPr>
        <w:t xml:space="preserve"> и материал</w:t>
      </w:r>
      <w:r w:rsidRPr="00DE46A0">
        <w:rPr>
          <w:b/>
          <w:sz w:val="26"/>
          <w:szCs w:val="26"/>
        </w:rPr>
        <w:t>ы</w:t>
      </w:r>
    </w:p>
    <w:p w:rsidR="00F1234F" w:rsidRDefault="00F1234F" w:rsidP="00F1234F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 w:rsidRPr="00F1234F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 2025 года в производство районного суда поступило 13 уголовных дел (за 1 полугодие 2024 г. – 13 дел). Остаток неоконченных уголовных дел на начало отчетного периода составил 1 дело.</w:t>
      </w:r>
    </w:p>
    <w:p w:rsidR="00F1234F" w:rsidRDefault="00F1234F" w:rsidP="00F1234F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DE46A0">
        <w:rPr>
          <w:sz w:val="26"/>
          <w:szCs w:val="26"/>
        </w:rPr>
        <w:t xml:space="preserve">Окончено в </w:t>
      </w:r>
      <w:r>
        <w:rPr>
          <w:sz w:val="26"/>
          <w:szCs w:val="26"/>
          <w:lang w:val="en-US"/>
        </w:rPr>
        <w:t>I</w:t>
      </w:r>
      <w:r w:rsidRPr="00F123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полугодии </w:t>
      </w:r>
      <w:r>
        <w:rPr>
          <w:sz w:val="26"/>
          <w:szCs w:val="26"/>
        </w:rPr>
        <w:t>2025 года</w:t>
      </w:r>
      <w:r w:rsidRPr="00DE46A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</w:t>
      </w:r>
      <w:r w:rsidRPr="00DE46A0">
        <w:rPr>
          <w:b/>
          <w:sz w:val="26"/>
          <w:szCs w:val="26"/>
        </w:rPr>
        <w:t xml:space="preserve"> уголовных дел</w:t>
      </w:r>
      <w:r w:rsidRPr="00DE46A0">
        <w:rPr>
          <w:i/>
          <w:sz w:val="26"/>
          <w:szCs w:val="26"/>
        </w:rPr>
        <w:t>,</w:t>
      </w:r>
      <w:r w:rsidRPr="00DE46A0"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10</w:t>
      </w:r>
      <w:r w:rsidRPr="00DE46A0">
        <w:rPr>
          <w:sz w:val="26"/>
          <w:szCs w:val="26"/>
        </w:rPr>
        <w:t xml:space="preserve"> лиц </w:t>
      </w:r>
      <w:r>
        <w:rPr>
          <w:sz w:val="26"/>
          <w:szCs w:val="26"/>
        </w:rPr>
        <w:t>(за 1 полугодие 2024 г.  - 14 дел в отношении 16 лиц).</w:t>
      </w:r>
    </w:p>
    <w:p w:rsidR="00F1234F" w:rsidRDefault="00F1234F" w:rsidP="00F1234F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DE46A0">
        <w:rPr>
          <w:sz w:val="26"/>
          <w:szCs w:val="26"/>
        </w:rPr>
        <w:t xml:space="preserve">Из числа оконченных производством уголовных дел с вынесением приговора рассмотрено </w:t>
      </w:r>
      <w:r>
        <w:rPr>
          <w:b/>
          <w:sz w:val="26"/>
          <w:szCs w:val="26"/>
        </w:rPr>
        <w:t>9</w:t>
      </w:r>
      <w:r w:rsidRPr="00DE46A0">
        <w:rPr>
          <w:sz w:val="26"/>
          <w:szCs w:val="26"/>
        </w:rPr>
        <w:t xml:space="preserve"> уголовных дел, по которым осуждено </w:t>
      </w:r>
      <w:r>
        <w:rPr>
          <w:b/>
          <w:sz w:val="26"/>
          <w:szCs w:val="26"/>
        </w:rPr>
        <w:t>9</w:t>
      </w:r>
      <w:r w:rsidRPr="00DE46A0">
        <w:rPr>
          <w:b/>
          <w:sz w:val="26"/>
          <w:szCs w:val="26"/>
        </w:rPr>
        <w:t xml:space="preserve"> лиц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(за 1 полугодие 2024 г. – 13 дел, по которым осуждено 14 лиц).</w:t>
      </w:r>
    </w:p>
    <w:p w:rsidR="00F1234F" w:rsidRDefault="00F1234F" w:rsidP="00F1234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Прекращено производством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уголовное дело в отношении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лица - в соответствии со статьей 25.1 УПК РФ освобождена от уголовной ответственности на основании ст. 76.2 УК РФ с назначением меры уголовно-правового характера в виде судебного штрафа (за 1 полугодие 2024 г. – прекращено 1 дело в отношении 2 лиц).</w:t>
      </w:r>
    </w:p>
    <w:p w:rsidR="00F1234F" w:rsidRDefault="00F1234F" w:rsidP="00F1234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порядке статьи 237 УПК РФ уголовные дела прокурору не возвращались.</w:t>
      </w:r>
    </w:p>
    <w:p w:rsidR="00F1234F" w:rsidRDefault="00F1234F" w:rsidP="00F1234F">
      <w:pPr>
        <w:pStyle w:val="a3"/>
        <w:spacing w:before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уголовных дел судом вынесено </w:t>
      </w:r>
      <w:r>
        <w:rPr>
          <w:b/>
          <w:sz w:val="26"/>
          <w:szCs w:val="26"/>
        </w:rPr>
        <w:t xml:space="preserve">4 частных постановления. </w:t>
      </w:r>
    </w:p>
    <w:p w:rsidR="00F1234F" w:rsidRDefault="00F1234F" w:rsidP="00F1234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применением особого порядка судебного разбирательства и с участием присяжных заседателей уголовные дела не рассматривались.</w:t>
      </w:r>
    </w:p>
    <w:p w:rsidR="00F1234F" w:rsidRDefault="00F1234F" w:rsidP="00F1234F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порядке апелляционного производства рассмотрено </w:t>
      </w:r>
      <w:r>
        <w:rPr>
          <w:b/>
          <w:sz w:val="26"/>
          <w:szCs w:val="26"/>
        </w:rPr>
        <w:t>2 уголовных дела.</w:t>
      </w:r>
    </w:p>
    <w:p w:rsidR="00F1234F" w:rsidRDefault="00F1234F" w:rsidP="00F1234F">
      <w:pPr>
        <w:pStyle w:val="a3"/>
        <w:spacing w:before="0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Остаток неоконченных дел на конец отчетного периода составил </w:t>
      </w:r>
      <w:r>
        <w:rPr>
          <w:b/>
          <w:sz w:val="26"/>
          <w:szCs w:val="26"/>
        </w:rPr>
        <w:t xml:space="preserve">4 дела. </w:t>
      </w:r>
      <w:r>
        <w:rPr>
          <w:sz w:val="26"/>
          <w:szCs w:val="26"/>
        </w:rPr>
        <w:t>Приостановленных уголовных дел не имеется.</w:t>
      </w:r>
    </w:p>
    <w:p w:rsidR="00F1234F" w:rsidRDefault="00F1234F" w:rsidP="00F1234F">
      <w:pPr>
        <w:pStyle w:val="a3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FA4153" w:rsidRPr="00DE46A0" w:rsidRDefault="00FA4153" w:rsidP="00FA4153">
      <w:pPr>
        <w:pStyle w:val="a3"/>
        <w:spacing w:before="0"/>
        <w:ind w:firstLine="720"/>
        <w:jc w:val="both"/>
        <w:rPr>
          <w:b/>
          <w:i/>
          <w:sz w:val="26"/>
          <w:szCs w:val="26"/>
        </w:rPr>
      </w:pPr>
      <w:r w:rsidRPr="00DE46A0">
        <w:rPr>
          <w:b/>
          <w:i/>
          <w:sz w:val="26"/>
          <w:szCs w:val="26"/>
        </w:rPr>
        <w:t>Уголовные дела рассмотрены по следующим преступлениям:</w:t>
      </w:r>
    </w:p>
    <w:p w:rsidR="00F1234F" w:rsidRDefault="00F1234F" w:rsidP="00F1234F">
      <w:pPr>
        <w:pStyle w:val="a3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присвоение</w:t>
      </w:r>
      <w:r>
        <w:rPr>
          <w:sz w:val="25"/>
          <w:szCs w:val="26"/>
        </w:rPr>
        <w:t xml:space="preserve"> </w:t>
      </w:r>
      <w:r>
        <w:rPr>
          <w:sz w:val="26"/>
          <w:szCs w:val="26"/>
        </w:rPr>
        <w:t xml:space="preserve">(ч. 3 ст. 160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>;</w:t>
      </w:r>
    </w:p>
    <w:p w:rsidR="00F1234F" w:rsidRDefault="00F1234F" w:rsidP="00F1234F">
      <w:pPr>
        <w:pStyle w:val="a3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грабеж (ч. 1 ст. 161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>;</w:t>
      </w:r>
    </w:p>
    <w:p w:rsidR="00F1234F" w:rsidRDefault="00F1234F" w:rsidP="00F1234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вымогательство, совершенное с применением насилия (п. «в» ч. 2 ст. 163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>;</w:t>
      </w:r>
      <w:proofErr w:type="gramEnd"/>
    </w:p>
    <w:p w:rsidR="00F1234F" w:rsidRDefault="00F1234F" w:rsidP="00F1234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незаконное приобретение, хранение основных частей огнестрельного оружия и боеприпасов к нему (ч. 1 ст. 222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; </w:t>
      </w:r>
    </w:p>
    <w:p w:rsidR="00F1234F" w:rsidRDefault="00F1234F" w:rsidP="00F1234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незаконное приобретение, хранение без цели сбыта наркотического средства (ч. 2 ст. 228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>;</w:t>
      </w:r>
    </w:p>
    <w:p w:rsidR="00F1234F" w:rsidRDefault="00F1234F" w:rsidP="00F1234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нарушение правил дорожного движения и эксплуатации транспортных средств</w:t>
      </w:r>
      <w:r>
        <w:rPr>
          <w:sz w:val="26"/>
          <w:szCs w:val="26"/>
        </w:rPr>
        <w:t xml:space="preserve"> (ч. 1 ст. 264, ч. 3 ст. 264, ч. 2 ст. 264.1 УК РФ) – </w:t>
      </w:r>
      <w:r>
        <w:rPr>
          <w:b/>
          <w:sz w:val="26"/>
          <w:szCs w:val="26"/>
        </w:rPr>
        <w:t>3 дела</w:t>
      </w:r>
      <w:r>
        <w:rPr>
          <w:sz w:val="26"/>
          <w:szCs w:val="26"/>
        </w:rPr>
        <w:t>;</w:t>
      </w:r>
    </w:p>
    <w:p w:rsidR="00F1234F" w:rsidRDefault="00F1234F" w:rsidP="00F1234F">
      <w:pPr>
        <w:pStyle w:val="a3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другие преступления против интересов службы в органах власти и местного самоуправления (285-288, 291.1, 292-293) – </w:t>
      </w:r>
      <w:r>
        <w:rPr>
          <w:b/>
          <w:sz w:val="26"/>
          <w:szCs w:val="26"/>
        </w:rPr>
        <w:t>2 дела</w:t>
      </w:r>
      <w:r>
        <w:rPr>
          <w:sz w:val="26"/>
          <w:szCs w:val="26"/>
        </w:rPr>
        <w:t>.</w:t>
      </w:r>
    </w:p>
    <w:p w:rsidR="00F1234F" w:rsidRDefault="00F1234F" w:rsidP="00F1234F">
      <w:pPr>
        <w:pStyle w:val="a3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за анализируемый период наибольшее количество рассмотренных уголовных дел составили дела о преступлениях, связанных с нарушением правил дорожного движения и эксплуатации транспортных средств. </w:t>
      </w:r>
    </w:p>
    <w:p w:rsidR="00FA4153" w:rsidRPr="00DE46A0" w:rsidRDefault="00FA4153" w:rsidP="00FA415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A4153" w:rsidRPr="00DE46A0" w:rsidRDefault="00FA4153" w:rsidP="00FA4153">
      <w:pPr>
        <w:pStyle w:val="a3"/>
        <w:spacing w:before="0"/>
        <w:ind w:firstLine="708"/>
        <w:jc w:val="both"/>
        <w:rPr>
          <w:b/>
          <w:i/>
          <w:sz w:val="26"/>
          <w:szCs w:val="26"/>
        </w:rPr>
      </w:pPr>
      <w:r w:rsidRPr="00DE46A0">
        <w:rPr>
          <w:b/>
          <w:i/>
          <w:sz w:val="26"/>
          <w:szCs w:val="26"/>
        </w:rPr>
        <w:t xml:space="preserve">По тяжести совершенных преступлений статистика выглядит следующим образом: </w:t>
      </w:r>
    </w:p>
    <w:p w:rsidR="00D778F4" w:rsidRDefault="00D778F4" w:rsidP="00D778F4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тяжкие преступления – 4 дела</w:t>
      </w:r>
      <w:r>
        <w:rPr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средней тяжести – 4 дела;</w:t>
      </w:r>
    </w:p>
    <w:p w:rsidR="00D778F4" w:rsidRDefault="00D778F4" w:rsidP="00D778F4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небольшой тяжести – 2 дела</w:t>
      </w:r>
      <w:r>
        <w:rPr>
          <w:sz w:val="26"/>
          <w:szCs w:val="26"/>
        </w:rPr>
        <w:t xml:space="preserve">. </w:t>
      </w:r>
    </w:p>
    <w:p w:rsidR="00FA4153" w:rsidRPr="00DE46A0" w:rsidRDefault="00FA4153" w:rsidP="00FA4153">
      <w:pPr>
        <w:pStyle w:val="a3"/>
        <w:spacing w:before="0"/>
        <w:ind w:firstLine="709"/>
        <w:jc w:val="both"/>
        <w:rPr>
          <w:sz w:val="26"/>
          <w:szCs w:val="26"/>
        </w:rPr>
      </w:pPr>
    </w:p>
    <w:p w:rsidR="00D778F4" w:rsidRDefault="00D778F4" w:rsidP="00D778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 назначения наказания характеризуется следующими данными: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268"/>
      </w:tblGrid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осуждено/оправдано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9/0</w:t>
            </w:r>
          </w:p>
        </w:tc>
      </w:tr>
      <w:tr w:rsidR="00D778F4" w:rsidTr="00D778F4">
        <w:trPr>
          <w:trHeight w:val="23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к лишению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4(44,4%)</w:t>
            </w:r>
          </w:p>
        </w:tc>
      </w:tr>
      <w:tr w:rsidR="00D778F4" w:rsidTr="00D778F4">
        <w:trPr>
          <w:trHeight w:val="23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из них к реальному лишению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1(11,1%)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из них к условному лишению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(33,3%)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штраф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(11,1%)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принудительные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(11,1%)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tabs>
                <w:tab w:val="left" w:pos="760"/>
                <w:tab w:val="center" w:pos="13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исправительные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(11,1%)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ограничение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(22,3%)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Освобождено от наказания по др. основаниям, а также без назначения наказания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Назначено дополнительное наказание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</w:p>
        </w:tc>
      </w:tr>
      <w:tr w:rsidR="00D778F4" w:rsidTr="00D778F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лишения права занимать определенные  должности или заниматься  определенной деятельностью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4" w:rsidRDefault="00D7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 w:rsidRPr="00D778F4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 2025 года районным судом в порядке уголовного судопроизводства рассмотрено 60 материалов, из них: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вопросам досудебного производства – 52 материала, 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порядке исполнения приговора – 8 материалов. </w:t>
      </w:r>
    </w:p>
    <w:p w:rsidR="00D778F4" w:rsidRDefault="00FA4153" w:rsidP="00D778F4">
      <w:pPr>
        <w:tabs>
          <w:tab w:val="left" w:pos="1260"/>
          <w:tab w:val="left" w:pos="1440"/>
        </w:tabs>
        <w:jc w:val="both"/>
        <w:rPr>
          <w:sz w:val="26"/>
          <w:szCs w:val="26"/>
        </w:rPr>
      </w:pPr>
      <w:r w:rsidRPr="00DE46A0">
        <w:rPr>
          <w:sz w:val="26"/>
          <w:szCs w:val="26"/>
        </w:rPr>
        <w:t xml:space="preserve">           </w:t>
      </w:r>
      <w:r w:rsidR="00D778F4">
        <w:rPr>
          <w:sz w:val="26"/>
          <w:szCs w:val="26"/>
        </w:rPr>
        <w:t>В 1 полугодии 2025 г.</w:t>
      </w:r>
      <w:r w:rsidRPr="00DE46A0">
        <w:rPr>
          <w:sz w:val="26"/>
          <w:szCs w:val="26"/>
        </w:rPr>
        <w:t xml:space="preserve"> Верховным судом Республики Калмыкия в апелляционном порядке рассмотрено </w:t>
      </w:r>
      <w:r w:rsidR="00D778F4" w:rsidRPr="00D778F4">
        <w:rPr>
          <w:b/>
          <w:sz w:val="26"/>
          <w:szCs w:val="26"/>
        </w:rPr>
        <w:t xml:space="preserve">3 </w:t>
      </w:r>
      <w:r w:rsidR="00D778F4">
        <w:rPr>
          <w:sz w:val="26"/>
          <w:szCs w:val="26"/>
        </w:rPr>
        <w:t>уголовных дела по жалобам на судебные акты Яшалтинского районного суда Республики Калмыкия, из которых: отменено – 1 постановление, оставлен без изменения – 1 приговор, изменен – 1 приговор.</w:t>
      </w:r>
    </w:p>
    <w:p w:rsidR="00D778F4" w:rsidRDefault="00D778F4" w:rsidP="00D778F4">
      <w:pPr>
        <w:tabs>
          <w:tab w:val="left" w:pos="720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указанный период Четвертым кассационным судом общей юрисдикции в кассационном порядке рассмотрено 1 уголовное дело по кассационной жалобе на приговор Яшалтинского районного суда РК за 2024 год, по которому приговор районного суда и апелляционное постановление изменены (без изменения квалификации преступления и наказания). </w:t>
      </w:r>
    </w:p>
    <w:p w:rsidR="00FA4153" w:rsidRPr="00DE46A0" w:rsidRDefault="00FA4153" w:rsidP="00FA4153">
      <w:pPr>
        <w:tabs>
          <w:tab w:val="left" w:pos="1260"/>
          <w:tab w:val="left" w:pos="1440"/>
        </w:tabs>
        <w:jc w:val="both"/>
        <w:rPr>
          <w:sz w:val="26"/>
          <w:szCs w:val="26"/>
        </w:rPr>
      </w:pPr>
    </w:p>
    <w:p w:rsidR="00FA4153" w:rsidRPr="00DE46A0" w:rsidRDefault="00FA4153" w:rsidP="00FA4153">
      <w:pPr>
        <w:jc w:val="center"/>
        <w:rPr>
          <w:b/>
          <w:sz w:val="26"/>
          <w:szCs w:val="26"/>
        </w:rPr>
      </w:pPr>
      <w:r w:rsidRPr="00DE46A0">
        <w:rPr>
          <w:b/>
          <w:sz w:val="26"/>
          <w:szCs w:val="26"/>
        </w:rPr>
        <w:t>Гражданские дела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 w:rsidRPr="00D778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полугодие 2025 года в районный суд поступило </w:t>
      </w:r>
      <w:r>
        <w:rPr>
          <w:b/>
          <w:sz w:val="26"/>
          <w:szCs w:val="26"/>
        </w:rPr>
        <w:t>98</w:t>
      </w:r>
      <w:r>
        <w:rPr>
          <w:sz w:val="26"/>
          <w:szCs w:val="26"/>
        </w:rPr>
        <w:t xml:space="preserve"> гражданских дел (1 полугодие 2024 г. – 130). Остаток на начало анализируемого периода составлял </w:t>
      </w:r>
      <w:r>
        <w:rPr>
          <w:b/>
          <w:sz w:val="26"/>
          <w:szCs w:val="26"/>
        </w:rPr>
        <w:t>31</w:t>
      </w:r>
      <w:r>
        <w:rPr>
          <w:sz w:val="26"/>
          <w:szCs w:val="26"/>
        </w:rPr>
        <w:t xml:space="preserve"> дело. Из указанного количества </w:t>
      </w:r>
      <w:r>
        <w:rPr>
          <w:b/>
          <w:sz w:val="26"/>
          <w:szCs w:val="26"/>
        </w:rPr>
        <w:t>104</w:t>
      </w:r>
      <w:r>
        <w:rPr>
          <w:sz w:val="26"/>
          <w:szCs w:val="26"/>
        </w:rPr>
        <w:t xml:space="preserve"> дела окончены производством (1 полугодие 2024 г. - 142). 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Оконченные производством дела в 1 полугодии 2025 г. разрешены следующим образом: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 вынесением решения </w:t>
      </w:r>
      <w:r>
        <w:rPr>
          <w:b/>
          <w:sz w:val="26"/>
          <w:szCs w:val="26"/>
        </w:rPr>
        <w:t>97 дел</w:t>
      </w:r>
      <w:r>
        <w:rPr>
          <w:sz w:val="26"/>
          <w:szCs w:val="26"/>
        </w:rPr>
        <w:t xml:space="preserve"> (1 полугодие 2024 г. – 127 дел), из них: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удовлетворением иска – </w:t>
      </w:r>
      <w:r>
        <w:rPr>
          <w:b/>
          <w:sz w:val="26"/>
          <w:szCs w:val="26"/>
        </w:rPr>
        <w:t>84 дела</w:t>
      </w:r>
      <w:r>
        <w:rPr>
          <w:sz w:val="26"/>
          <w:szCs w:val="26"/>
        </w:rPr>
        <w:t xml:space="preserve"> (1 полугодие 2024 г. – 117 дел),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отказом в иске – </w:t>
      </w:r>
      <w:r>
        <w:rPr>
          <w:b/>
          <w:sz w:val="26"/>
          <w:szCs w:val="26"/>
        </w:rPr>
        <w:t>13 дел</w:t>
      </w:r>
      <w:r>
        <w:rPr>
          <w:sz w:val="26"/>
          <w:szCs w:val="26"/>
        </w:rPr>
        <w:t xml:space="preserve"> (1 полугодие 2024 г. – 10 дел),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прекращено </w:t>
      </w:r>
      <w:r>
        <w:rPr>
          <w:b/>
          <w:sz w:val="26"/>
          <w:szCs w:val="26"/>
        </w:rPr>
        <w:t xml:space="preserve">1 дело </w:t>
      </w:r>
      <w:r>
        <w:rPr>
          <w:sz w:val="26"/>
          <w:szCs w:val="26"/>
        </w:rPr>
        <w:t>(1 полугодие 2024 г. – 6 дел);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оставлено без рассмотрения </w:t>
      </w:r>
      <w:r>
        <w:rPr>
          <w:b/>
          <w:sz w:val="26"/>
          <w:szCs w:val="26"/>
        </w:rPr>
        <w:t>2 дела</w:t>
      </w:r>
      <w:r>
        <w:rPr>
          <w:sz w:val="26"/>
          <w:szCs w:val="26"/>
        </w:rPr>
        <w:t xml:space="preserve"> (1 полугодие 2024 г. – 3 дела);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передано по подсудности – </w:t>
      </w:r>
      <w:r>
        <w:rPr>
          <w:b/>
          <w:sz w:val="26"/>
          <w:szCs w:val="26"/>
        </w:rPr>
        <w:t>4 дела</w:t>
      </w:r>
      <w:r>
        <w:rPr>
          <w:sz w:val="26"/>
          <w:szCs w:val="26"/>
        </w:rPr>
        <w:t xml:space="preserve"> (1 полугодие 2024 г. – 6 дел). 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Остаток неоконченных дел на конец отчетного периода – </w:t>
      </w:r>
      <w:r>
        <w:rPr>
          <w:b/>
          <w:sz w:val="26"/>
          <w:szCs w:val="26"/>
        </w:rPr>
        <w:t xml:space="preserve">25 дел, </w:t>
      </w:r>
      <w:r>
        <w:rPr>
          <w:sz w:val="26"/>
          <w:szCs w:val="26"/>
        </w:rPr>
        <w:t xml:space="preserve">из которых приостановлено производство по 3 делам. 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Случаев рассмотрения гражданских дел с нарушением срока не имеется.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</w:p>
    <w:p w:rsidR="00D778F4" w:rsidRDefault="00D778F4" w:rsidP="00D778F4">
      <w:pPr>
        <w:autoSpaceDE w:val="0"/>
        <w:autoSpaceDN w:val="0"/>
        <w:adjustRightInd w:val="0"/>
        <w:ind w:left="38" w:firstLine="709"/>
        <w:jc w:val="both"/>
        <w:rPr>
          <w:rFonts w:ascii="Times New Roman CYR" w:hAnsi="Times New Roman CYR"/>
          <w:bCs/>
          <w:sz w:val="26"/>
          <w:szCs w:val="26"/>
        </w:rPr>
      </w:pPr>
      <w:r>
        <w:rPr>
          <w:rFonts w:ascii="Times New Roman CYR" w:hAnsi="Times New Roman CYR"/>
          <w:bCs/>
          <w:sz w:val="26"/>
          <w:szCs w:val="26"/>
        </w:rPr>
        <w:t>Структура гражданских дел,</w:t>
      </w:r>
      <w:r>
        <w:rPr>
          <w:rFonts w:ascii="Times New Roman CYR" w:hAnsi="Times New Roman CYR"/>
          <w:bCs/>
          <w:sz w:val="26"/>
          <w:szCs w:val="26"/>
          <w:lang w:val="en-US"/>
        </w:rPr>
        <w:t> </w:t>
      </w:r>
      <w:r>
        <w:rPr>
          <w:rFonts w:ascii="Times New Roman CYR" w:hAnsi="Times New Roman CYR"/>
          <w:bCs/>
          <w:sz w:val="26"/>
          <w:szCs w:val="26"/>
        </w:rPr>
        <w:t xml:space="preserve"> рассмотренных районным судом </w:t>
      </w:r>
      <w:r>
        <w:rPr>
          <w:rFonts w:ascii="Times New Roman CYR" w:hAnsi="Times New Roman CYR"/>
          <w:bCs/>
          <w:sz w:val="26"/>
          <w:szCs w:val="26"/>
        </w:rPr>
        <w:br/>
        <w:t>в 1 полугодии 2025 г.:</w:t>
      </w:r>
    </w:p>
    <w:p w:rsidR="00D778F4" w:rsidRDefault="00D778F4" w:rsidP="00D778F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 искового производства – 88 дел;</w:t>
      </w:r>
    </w:p>
    <w:p w:rsidR="00D778F4" w:rsidRDefault="00D778F4" w:rsidP="00D778F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 особого производства –</w:t>
      </w:r>
      <w:r>
        <w:rPr>
          <w:rFonts w:ascii="Times New Roman CYR" w:hAnsi="Times New Roman CYR"/>
          <w:sz w:val="26"/>
          <w:szCs w:val="26"/>
          <w:lang w:val="en-US"/>
        </w:rPr>
        <w:t> </w:t>
      </w:r>
      <w:r>
        <w:rPr>
          <w:rFonts w:ascii="Times New Roman CYR" w:hAnsi="Times New Roman CYR"/>
          <w:sz w:val="26"/>
          <w:szCs w:val="26"/>
        </w:rPr>
        <w:t>16 дел.</w:t>
      </w:r>
    </w:p>
    <w:p w:rsidR="00D778F4" w:rsidRDefault="00FA4153" w:rsidP="00D778F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b/>
          <w:i/>
          <w:sz w:val="26"/>
          <w:szCs w:val="26"/>
        </w:rPr>
      </w:pPr>
      <w:r w:rsidRPr="00DE46A0">
        <w:rPr>
          <w:sz w:val="26"/>
          <w:szCs w:val="26"/>
          <w:lang w:val="en-US"/>
        </w:rPr>
        <w:t> </w:t>
      </w:r>
      <w:r w:rsidR="00D778F4">
        <w:rPr>
          <w:rFonts w:ascii="Times New Roman CYR" w:hAnsi="Times New Roman CYR"/>
          <w:sz w:val="26"/>
          <w:szCs w:val="26"/>
          <w:lang w:val="en-US"/>
        </w:rPr>
        <w:t> </w:t>
      </w:r>
      <w:r w:rsidR="00D778F4">
        <w:rPr>
          <w:rFonts w:ascii="Times New Roman CYR" w:hAnsi="Times New Roman CYR"/>
          <w:b/>
          <w:i/>
          <w:sz w:val="26"/>
          <w:szCs w:val="26"/>
        </w:rPr>
        <w:t>В указанный период</w:t>
      </w:r>
      <w:r w:rsidR="00D778F4">
        <w:rPr>
          <w:rFonts w:ascii="Times New Roman CYR" w:hAnsi="Times New Roman CYR"/>
          <w:b/>
          <w:bCs/>
          <w:i/>
          <w:sz w:val="26"/>
          <w:szCs w:val="26"/>
        </w:rPr>
        <w:t xml:space="preserve"> рассмотрены следующие категории дел искового производства</w:t>
      </w:r>
      <w:r w:rsidR="00D778F4">
        <w:rPr>
          <w:rFonts w:ascii="Times New Roman CYR" w:hAnsi="Times New Roman CYR"/>
          <w:b/>
          <w:i/>
          <w:sz w:val="26"/>
          <w:szCs w:val="26"/>
        </w:rPr>
        <w:t>: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дела, возникающие из семейных правоотношений - 8 дел;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дела, возникающие из трудовых правоотношений – 3 дела;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возникающие из пенсионного законодательства – 1 дело;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возникающие из жилищного законодательства – 4 дела;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связанные с правом собственности на землю и землепользованием – 5 дел;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 о защите интеллектуальной собственности – 1 дело;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 о защите прав потребителей – 3</w:t>
      </w:r>
      <w:r>
        <w:rPr>
          <w:rFonts w:ascii="Times New Roman CYR" w:hAnsi="Times New Roman CYR"/>
          <w:sz w:val="26"/>
          <w:szCs w:val="26"/>
        </w:rPr>
        <w:t xml:space="preserve"> дела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связанные с наследованием имущества – 4</w:t>
      </w:r>
      <w:r>
        <w:rPr>
          <w:rFonts w:ascii="Times New Roman CYR" w:hAnsi="Times New Roman CYR"/>
          <w:sz w:val="26"/>
          <w:szCs w:val="26"/>
        </w:rPr>
        <w:t xml:space="preserve"> дела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 споры, вытекающие из права собственности:                                                                                                                   государственной, муниципальной, общественных организаций – 8</w:t>
      </w:r>
      <w:r>
        <w:rPr>
          <w:rFonts w:ascii="Times New Roman CYR" w:hAnsi="Times New Roman CYR"/>
          <w:sz w:val="26"/>
          <w:szCs w:val="26"/>
        </w:rPr>
        <w:t xml:space="preserve"> дел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иски о взыскании сумм по договору займа, кредитному договору – 17 </w:t>
      </w:r>
      <w:r>
        <w:rPr>
          <w:rFonts w:ascii="Times New Roman CYR" w:hAnsi="Times New Roman CYR"/>
          <w:sz w:val="26"/>
          <w:szCs w:val="26"/>
        </w:rPr>
        <w:t>дел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иски о взыскании неосновательного обогащения – 1 </w:t>
      </w:r>
      <w:r>
        <w:rPr>
          <w:rFonts w:ascii="Times New Roman CYR" w:hAnsi="Times New Roman CYR"/>
          <w:sz w:val="26"/>
          <w:szCs w:val="26"/>
        </w:rPr>
        <w:t>дело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иски об обращении в доход государства движимого и недвижимого имущества в рамках мероприятий, проводимых на основании ФЗ от 03.12.2012 №230-ФЗ «О </w:t>
      </w:r>
      <w:proofErr w:type="gramStart"/>
      <w:r>
        <w:rPr>
          <w:rFonts w:ascii="Times New Roman CYR" w:hAnsi="Times New Roman CYR"/>
          <w:sz w:val="26"/>
          <w:szCs w:val="26"/>
        </w:rPr>
        <w:t>контроле за</w:t>
      </w:r>
      <w:proofErr w:type="gramEnd"/>
      <w:r>
        <w:rPr>
          <w:rFonts w:ascii="Times New Roman CYR" w:hAnsi="Times New Roman CYR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 - 1</w:t>
      </w:r>
      <w:r>
        <w:rPr>
          <w:rFonts w:ascii="Times New Roman CYR" w:hAnsi="Times New Roman CYR"/>
          <w:sz w:val="26"/>
          <w:szCs w:val="26"/>
        </w:rPr>
        <w:t xml:space="preserve"> дело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прочие исковые дела – 32 </w:t>
      </w:r>
      <w:r>
        <w:rPr>
          <w:rFonts w:ascii="Times New Roman CYR" w:hAnsi="Times New Roman CYR"/>
          <w:sz w:val="26"/>
          <w:szCs w:val="26"/>
        </w:rPr>
        <w:t>дела</w:t>
      </w:r>
      <w:r>
        <w:rPr>
          <w:rFonts w:ascii="Times New Roman CYR" w:hAnsi="Times New Roman CYR"/>
          <w:sz w:val="26"/>
          <w:szCs w:val="26"/>
        </w:rPr>
        <w:t>.</w:t>
      </w:r>
    </w:p>
    <w:p w:rsidR="00D778F4" w:rsidRDefault="00D778F4" w:rsidP="00D778F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6"/>
          <w:szCs w:val="26"/>
        </w:rPr>
      </w:pPr>
    </w:p>
    <w:p w:rsidR="00D778F4" w:rsidRDefault="00D778F4" w:rsidP="00D778F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b/>
          <w:i/>
          <w:sz w:val="26"/>
          <w:szCs w:val="26"/>
        </w:rPr>
        <w:t>Дела особого производства, рассмотренные районным судом в 1 полугодии 2025 г.: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об установлении фактов, имеющих юридическое значение – 9</w:t>
      </w:r>
      <w:r>
        <w:rPr>
          <w:rFonts w:ascii="Times New Roman CYR" w:hAnsi="Times New Roman CYR"/>
          <w:sz w:val="26"/>
          <w:szCs w:val="26"/>
        </w:rPr>
        <w:t xml:space="preserve"> дел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признании гражданина безвестно отсутствующим или об объявлении гражданина умершим – 5 </w:t>
      </w:r>
      <w:r>
        <w:rPr>
          <w:rFonts w:ascii="Times New Roman CYR" w:hAnsi="Times New Roman CYR"/>
          <w:sz w:val="26"/>
          <w:szCs w:val="26"/>
        </w:rPr>
        <w:t>дел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признании гражданина </w:t>
      </w:r>
      <w:proofErr w:type="gramStart"/>
      <w:r>
        <w:rPr>
          <w:rFonts w:ascii="Times New Roman CYR" w:hAnsi="Times New Roman CYR"/>
          <w:sz w:val="26"/>
          <w:szCs w:val="26"/>
        </w:rPr>
        <w:t>недееспособным</w:t>
      </w:r>
      <w:proofErr w:type="gramEnd"/>
      <w:r>
        <w:rPr>
          <w:rFonts w:ascii="Times New Roman CYR" w:hAnsi="Times New Roman CYR"/>
          <w:sz w:val="26"/>
          <w:szCs w:val="26"/>
        </w:rPr>
        <w:t xml:space="preserve"> – 2 </w:t>
      </w:r>
      <w:r>
        <w:rPr>
          <w:rFonts w:ascii="Times New Roman CYR" w:hAnsi="Times New Roman CYR"/>
          <w:sz w:val="26"/>
          <w:szCs w:val="26"/>
        </w:rPr>
        <w:t>дела</w:t>
      </w:r>
      <w:r>
        <w:rPr>
          <w:rFonts w:ascii="Times New Roman CYR" w:hAnsi="Times New Roman CYR"/>
          <w:sz w:val="26"/>
          <w:szCs w:val="26"/>
        </w:rPr>
        <w:t>.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bCs/>
          <w:sz w:val="26"/>
          <w:szCs w:val="26"/>
        </w:rPr>
      </w:pP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полугодии 2025 года рассмотрено </w:t>
      </w:r>
      <w:r>
        <w:rPr>
          <w:b/>
          <w:sz w:val="26"/>
          <w:szCs w:val="26"/>
        </w:rPr>
        <w:t>44 материала</w:t>
      </w:r>
      <w:r>
        <w:rPr>
          <w:sz w:val="26"/>
          <w:szCs w:val="26"/>
        </w:rPr>
        <w:t xml:space="preserve"> (в 1 полугодии 2024 г. – 36 материалов). 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b/>
          <w:bCs/>
          <w:i/>
          <w:sz w:val="26"/>
          <w:szCs w:val="26"/>
        </w:rPr>
        <w:t>Структура рассмотренных материалов в 1 полугодии 2025 года выглядит следующим образом:</w:t>
      </w:r>
      <w:r>
        <w:rPr>
          <w:rFonts w:ascii="Times New Roman CYR" w:hAnsi="Times New Roman CYR"/>
          <w:b/>
          <w:i/>
          <w:sz w:val="26"/>
          <w:szCs w:val="26"/>
        </w:rPr>
        <w:t xml:space="preserve"> 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восстановлении пропущенного процессуального срока – </w:t>
      </w:r>
      <w:r>
        <w:rPr>
          <w:rFonts w:ascii="Times New Roman CYR" w:hAnsi="Times New Roman CYR"/>
          <w:b/>
          <w:sz w:val="26"/>
          <w:szCs w:val="26"/>
        </w:rPr>
        <w:t>4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об исправлении описок в исполнительном листе, судебном акте – </w:t>
      </w:r>
      <w:r>
        <w:rPr>
          <w:rFonts w:ascii="Times New Roman CYR" w:hAnsi="Times New Roman CYR"/>
          <w:b/>
          <w:sz w:val="26"/>
          <w:szCs w:val="26"/>
        </w:rPr>
        <w:t>5</w:t>
      </w:r>
      <w:r>
        <w:rPr>
          <w:rFonts w:ascii="Times New Roman CYR" w:hAnsi="Times New Roman CYR"/>
          <w:sz w:val="26"/>
          <w:szCs w:val="26"/>
        </w:rPr>
        <w:t xml:space="preserve">; 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взыскании судебных расходов – </w:t>
      </w:r>
      <w:r>
        <w:rPr>
          <w:rFonts w:ascii="Times New Roman CYR" w:hAnsi="Times New Roman CYR"/>
          <w:b/>
          <w:sz w:val="26"/>
          <w:szCs w:val="26"/>
        </w:rPr>
        <w:t>10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процессуальном правопреемстве – </w:t>
      </w:r>
      <w:r>
        <w:rPr>
          <w:rFonts w:ascii="Times New Roman CYR" w:hAnsi="Times New Roman CYR"/>
          <w:b/>
          <w:sz w:val="26"/>
          <w:szCs w:val="26"/>
        </w:rPr>
        <w:t>1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возврате государственной пошлины – </w:t>
      </w:r>
      <w:r>
        <w:rPr>
          <w:rFonts w:ascii="Times New Roman CYR" w:hAnsi="Times New Roman CYR"/>
          <w:b/>
          <w:sz w:val="26"/>
          <w:szCs w:val="26"/>
        </w:rPr>
        <w:t>2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об отсрочке, рассрочке, изменении способа и порядка исполнения судебных актов – </w:t>
      </w:r>
      <w:r>
        <w:rPr>
          <w:rFonts w:ascii="Times New Roman CYR" w:hAnsi="Times New Roman CYR"/>
          <w:b/>
          <w:sz w:val="26"/>
          <w:szCs w:val="26"/>
        </w:rPr>
        <w:t>3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b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судебные поручения – </w:t>
      </w:r>
      <w:r>
        <w:rPr>
          <w:rFonts w:ascii="Times New Roman CYR" w:hAnsi="Times New Roman CYR"/>
          <w:b/>
          <w:sz w:val="26"/>
          <w:szCs w:val="26"/>
        </w:rPr>
        <w:t>1</w:t>
      </w:r>
      <w:r>
        <w:rPr>
          <w:rFonts w:ascii="Times New Roman CYR" w:hAnsi="Times New Roman CYR"/>
          <w:sz w:val="26"/>
          <w:szCs w:val="26"/>
        </w:rPr>
        <w:t>;</w:t>
      </w:r>
    </w:p>
    <w:p w:rsidR="00D778F4" w:rsidRDefault="00D778F4" w:rsidP="00D778F4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иные материалы в порядке исполнения решений и иных судебных постановлений – </w:t>
      </w:r>
      <w:r>
        <w:rPr>
          <w:rFonts w:ascii="Times New Roman CYR" w:hAnsi="Times New Roman CYR"/>
          <w:b/>
          <w:sz w:val="26"/>
          <w:szCs w:val="26"/>
        </w:rPr>
        <w:t>9</w:t>
      </w:r>
      <w:r>
        <w:rPr>
          <w:rFonts w:ascii="Times New Roman CYR" w:hAnsi="Times New Roman CYR"/>
          <w:sz w:val="26"/>
          <w:szCs w:val="26"/>
        </w:rPr>
        <w:t>.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b/>
          <w:i/>
          <w:sz w:val="26"/>
          <w:szCs w:val="26"/>
        </w:rPr>
        <w:lastRenderedPageBreak/>
        <w:t xml:space="preserve"> На стадии принятия искового заявления к производству суда </w:t>
      </w:r>
      <w:r>
        <w:rPr>
          <w:rFonts w:ascii="Times New Roman CYR" w:hAnsi="Times New Roman CYR"/>
          <w:b/>
          <w:i/>
          <w:sz w:val="26"/>
          <w:szCs w:val="26"/>
        </w:rPr>
        <w:br/>
        <w:t>из 8 поступивших в 1 полугодии 2025 года в суд заявлений (исковых заявлений):</w:t>
      </w:r>
    </w:p>
    <w:p w:rsidR="00D778F4" w:rsidRDefault="00D778F4" w:rsidP="00D778F4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возвращено - 8 заявлений.</w:t>
      </w:r>
    </w:p>
    <w:p w:rsidR="00D778F4" w:rsidRDefault="00D778F4" w:rsidP="00D778F4">
      <w:pPr>
        <w:pStyle w:val="a3"/>
        <w:spacing w:before="0"/>
        <w:ind w:firstLine="709"/>
        <w:jc w:val="both"/>
        <w:rPr>
          <w:sz w:val="26"/>
          <w:szCs w:val="26"/>
        </w:rPr>
      </w:pPr>
    </w:p>
    <w:p w:rsidR="00D778F4" w:rsidRDefault="00D778F4" w:rsidP="00D778F4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суда апелляционной инстанции рассмотрено 1 дело, по результатам рассмотрения которого решение мирового судьи оставлено без изменения.</w:t>
      </w:r>
    </w:p>
    <w:p w:rsidR="00FA4153" w:rsidRPr="00DE46A0" w:rsidRDefault="00FA4153" w:rsidP="00D77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1 полугодие 2025 г. судебной коллегией по гражданским делам Верховного Суда Республики Калмыкия рассмотрено 20 жалоб на судебные решения Яшалтинского районного суда Республики Калмыкия: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- 15 гражданских дел по апелляционным жалобам на решения районного суда, из которых: 3 решения отменены полностью; 2 решения отменено в части; 8 решений оставлено без изменения, 2 решения изменено;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- 4 </w:t>
      </w:r>
      <w:proofErr w:type="gramStart"/>
      <w:r>
        <w:rPr>
          <w:sz w:val="26"/>
          <w:szCs w:val="26"/>
        </w:rPr>
        <w:t>гражданских</w:t>
      </w:r>
      <w:proofErr w:type="gramEnd"/>
      <w:r>
        <w:rPr>
          <w:sz w:val="26"/>
          <w:szCs w:val="26"/>
        </w:rPr>
        <w:t xml:space="preserve"> дела по частным жалобам на определения районного суда, по которым 2 определения оставлено без изменения, 3 определения отменены полностью. </w:t>
      </w:r>
    </w:p>
    <w:p w:rsidR="00B76793" w:rsidRPr="000E13C2" w:rsidRDefault="00B76793" w:rsidP="00B76793">
      <w:pPr>
        <w:ind w:firstLine="709"/>
        <w:jc w:val="both"/>
        <w:rPr>
          <w:sz w:val="26"/>
          <w:szCs w:val="26"/>
        </w:rPr>
      </w:pPr>
      <w:r w:rsidRPr="000E13C2">
        <w:rPr>
          <w:sz w:val="26"/>
          <w:szCs w:val="26"/>
        </w:rPr>
        <w:t xml:space="preserve">В кассационном порядке </w:t>
      </w:r>
      <w:r w:rsidRPr="00267FA4">
        <w:rPr>
          <w:sz w:val="26"/>
          <w:szCs w:val="26"/>
        </w:rPr>
        <w:t xml:space="preserve">обжаловано </w:t>
      </w:r>
      <w:r w:rsidR="00D778F4">
        <w:rPr>
          <w:bCs/>
          <w:sz w:val="26"/>
          <w:szCs w:val="26"/>
        </w:rPr>
        <w:t xml:space="preserve">6 </w:t>
      </w:r>
      <w:r w:rsidRPr="00B76793">
        <w:rPr>
          <w:sz w:val="26"/>
          <w:szCs w:val="26"/>
        </w:rPr>
        <w:t>р</w:t>
      </w:r>
      <w:r w:rsidRPr="00267FA4">
        <w:rPr>
          <w:sz w:val="26"/>
          <w:szCs w:val="26"/>
        </w:rPr>
        <w:t>ешений</w:t>
      </w:r>
      <w:r w:rsidRPr="000E13C2">
        <w:rPr>
          <w:sz w:val="26"/>
          <w:szCs w:val="26"/>
        </w:rPr>
        <w:t xml:space="preserve">, все решения </w:t>
      </w:r>
      <w:r w:rsidR="00526704" w:rsidRPr="000E13C2">
        <w:rPr>
          <w:sz w:val="26"/>
          <w:szCs w:val="26"/>
        </w:rPr>
        <w:t xml:space="preserve">Четвертым кассационным судом общей юрисдикции </w:t>
      </w:r>
      <w:r w:rsidRPr="000E13C2">
        <w:rPr>
          <w:sz w:val="26"/>
          <w:szCs w:val="26"/>
        </w:rPr>
        <w:t>оставлены без изменения.</w:t>
      </w:r>
    </w:p>
    <w:p w:rsidR="00FA4153" w:rsidRPr="00DE46A0" w:rsidRDefault="00FA4153" w:rsidP="00FA4153">
      <w:pPr>
        <w:pStyle w:val="a4"/>
        <w:jc w:val="both"/>
        <w:rPr>
          <w:rFonts w:eastAsia="Calibri"/>
          <w:sz w:val="26"/>
          <w:szCs w:val="26"/>
        </w:rPr>
      </w:pPr>
    </w:p>
    <w:p w:rsidR="00DE46A0" w:rsidRPr="00DE46A0" w:rsidRDefault="00DE46A0" w:rsidP="00DE46A0">
      <w:pPr>
        <w:pStyle w:val="a4"/>
        <w:rPr>
          <w:sz w:val="26"/>
          <w:szCs w:val="26"/>
        </w:rPr>
      </w:pPr>
      <w:r w:rsidRPr="00DE46A0">
        <w:rPr>
          <w:rFonts w:eastAsia="Calibri"/>
          <w:sz w:val="26"/>
          <w:szCs w:val="26"/>
        </w:rPr>
        <w:t>Административные дела</w:t>
      </w:r>
    </w:p>
    <w:p w:rsidR="00D778F4" w:rsidRDefault="00D778F4" w:rsidP="00D778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полугодии 2025 года в районный суд поступило </w:t>
      </w:r>
      <w:r>
        <w:rPr>
          <w:b/>
          <w:sz w:val="26"/>
          <w:szCs w:val="26"/>
        </w:rPr>
        <w:t>53</w:t>
      </w:r>
      <w:r>
        <w:rPr>
          <w:sz w:val="26"/>
          <w:szCs w:val="26"/>
        </w:rPr>
        <w:t xml:space="preserve"> административных дела (1 полугодие 2024 г. – 44 дела). Остаток дел на начало анализируемого периода составлял 6 дел.  Из указанного количества </w:t>
      </w:r>
      <w:r>
        <w:rPr>
          <w:b/>
          <w:sz w:val="26"/>
          <w:szCs w:val="26"/>
        </w:rPr>
        <w:t xml:space="preserve">55 </w:t>
      </w:r>
      <w:r>
        <w:rPr>
          <w:sz w:val="26"/>
          <w:szCs w:val="26"/>
        </w:rPr>
        <w:t>дел окончено производством (1 полугодие 2024 г. – 47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дел), из них с вынесением решения об удовлетворении иска 47 дел, с отказом в иске 5 дел; прекращено 3 дела. Остаток неоконченных дел на конец отчетного периода – 4 дела.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рассмотрения административных дел вынесено 2 частных определения.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отчетный период рассмотрено 2 иных материала.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Административные дела в апелляционном порядке судьями районного суда не рассматривались.</w:t>
      </w:r>
    </w:p>
    <w:p w:rsidR="00D778F4" w:rsidRDefault="00D778F4" w:rsidP="00D778F4">
      <w:pPr>
        <w:pStyle w:val="a3"/>
        <w:spacing w:before="0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Категории административных дел рассмотренных в отчетный период: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об оспаривании решений, действий (бездействия) органов местного самоуправления – 30;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 административном надзоре за лицами, освобожденными из мест лишения свободы – 1;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взыскании денежных сумм в счет уплаты установленных законом обязательных платежей и санкций с физических лиц  – 6;</w:t>
      </w:r>
    </w:p>
    <w:p w:rsidR="00D778F4" w:rsidRDefault="00D778F4" w:rsidP="00D778F4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 – 18.</w:t>
      </w:r>
    </w:p>
    <w:p w:rsidR="002D7097" w:rsidRDefault="002D7097" w:rsidP="002D70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1 полугодии 2025 года в судебную коллегию по административным делам Верховного Суда Республики Калмыкия обжаловано 1 решение Яшалтинского районного суда по административным делам, которое отменено в части отказа в удовлетворении заявленных требований.</w:t>
      </w:r>
    </w:p>
    <w:p w:rsidR="002D7097" w:rsidRDefault="002D7097" w:rsidP="00DE46A0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2D7097" w:rsidRDefault="002D7097" w:rsidP="00DE46A0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E46A0" w:rsidRPr="00DE46A0" w:rsidRDefault="00DE46A0" w:rsidP="00DE46A0">
      <w:pPr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bookmarkEnd w:id="0"/>
      <w:r w:rsidRPr="00DE46A0">
        <w:rPr>
          <w:rFonts w:eastAsiaTheme="minorHAnsi"/>
          <w:b/>
          <w:sz w:val="26"/>
          <w:szCs w:val="26"/>
          <w:lang w:eastAsia="en-US"/>
        </w:rPr>
        <w:lastRenderedPageBreak/>
        <w:t>Дела об административных правонарушениях</w:t>
      </w:r>
    </w:p>
    <w:p w:rsidR="002D7097" w:rsidRDefault="002D7097" w:rsidP="002D709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  <w:lang w:val="en-US"/>
        </w:rPr>
        <w:t>I</w:t>
      </w:r>
      <w:r w:rsidRPr="002D709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полугодии 2025 года в районный суд поступило </w:t>
      </w:r>
      <w:r>
        <w:rPr>
          <w:b/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дел об административных правонарушениях (1 полугодие 2024 г. – 9 дел). Окончено производство по </w:t>
      </w:r>
      <w:r>
        <w:rPr>
          <w:b/>
          <w:color w:val="000000"/>
          <w:sz w:val="26"/>
          <w:szCs w:val="26"/>
        </w:rPr>
        <w:t>6 делам</w:t>
      </w:r>
      <w:r>
        <w:rPr>
          <w:color w:val="000000"/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которым </w:t>
      </w:r>
      <w:r>
        <w:rPr>
          <w:b/>
          <w:sz w:val="26"/>
          <w:szCs w:val="26"/>
        </w:rPr>
        <w:t>6 лиц</w:t>
      </w:r>
      <w:r>
        <w:rPr>
          <w:sz w:val="26"/>
          <w:szCs w:val="26"/>
        </w:rPr>
        <w:t xml:space="preserve"> подвергнуто административному наказанию </w:t>
      </w:r>
      <w:r>
        <w:rPr>
          <w:color w:val="000000"/>
          <w:sz w:val="26"/>
          <w:szCs w:val="26"/>
        </w:rPr>
        <w:t xml:space="preserve">в виде административного штрафа на общую сумму 1 017 000 рублей </w:t>
      </w:r>
      <w:r>
        <w:rPr>
          <w:sz w:val="26"/>
          <w:szCs w:val="26"/>
        </w:rPr>
        <w:t>(уплачено добровольно 17 000 рублей)</w:t>
      </w:r>
      <w:r>
        <w:rPr>
          <w:color w:val="000000"/>
          <w:sz w:val="26"/>
          <w:szCs w:val="26"/>
        </w:rPr>
        <w:t xml:space="preserve">.  </w:t>
      </w:r>
    </w:p>
    <w:p w:rsidR="002D7097" w:rsidRDefault="002D7097" w:rsidP="002D7097">
      <w:pPr>
        <w:ind w:firstLine="709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>Структура рассмотренных судом дел об административных правонарушениях характеризуется следующими данными:</w:t>
      </w:r>
    </w:p>
    <w:p w:rsidR="002D7097" w:rsidRDefault="002D7097" w:rsidP="002D7097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i/>
          <w:sz w:val="26"/>
          <w:szCs w:val="26"/>
        </w:rPr>
        <w:t>по статье 6.1.1 КоАП РФ</w:t>
      </w:r>
      <w:r>
        <w:rPr>
          <w:sz w:val="26"/>
          <w:szCs w:val="26"/>
        </w:rPr>
        <w:t xml:space="preserve"> (побои) –  2 дела; </w:t>
      </w:r>
    </w:p>
    <w:p w:rsidR="002D7097" w:rsidRDefault="002D7097" w:rsidP="002D7097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i/>
          <w:sz w:val="26"/>
          <w:szCs w:val="26"/>
        </w:rPr>
        <w:t>по части 1 статьи 12.24 КоАП РФ</w:t>
      </w:r>
      <w:r>
        <w:rPr>
          <w:sz w:val="26"/>
          <w:szCs w:val="26"/>
        </w:rPr>
        <w:t xml:space="preserve"> (нарушение Правил дорожного движения, повлекшее причинение легкого вреда здоровью потерпевшего) – 1 дело;</w:t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>по статье 17.7 КоАП РФ</w:t>
      </w:r>
      <w:r>
        <w:rPr>
          <w:sz w:val="26"/>
          <w:szCs w:val="26"/>
        </w:rPr>
        <w:t xml:space="preserve"> (невыполнение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 – 1 дело;</w:t>
      </w:r>
    </w:p>
    <w:p w:rsidR="002D7097" w:rsidRDefault="002D7097" w:rsidP="002D7097">
      <w:pPr>
        <w:pStyle w:val="a3"/>
        <w:spacing w:before="0"/>
        <w:ind w:firstLine="708"/>
        <w:jc w:val="both"/>
        <w:rPr>
          <w:sz w:val="26"/>
          <w:szCs w:val="26"/>
        </w:rPr>
      </w:pPr>
      <w:proofErr w:type="gramStart"/>
      <w:r>
        <w:rPr>
          <w:i/>
          <w:sz w:val="26"/>
          <w:szCs w:val="26"/>
        </w:rPr>
        <w:t>по части 2.1 статьи 17.15 КоАП РФ</w:t>
      </w:r>
      <w:r>
        <w:rPr>
          <w:sz w:val="26"/>
          <w:szCs w:val="26"/>
        </w:rPr>
        <w:t xml:space="preserve"> (неисполнение должником исполнительного документа, содержащего требования неимущественного характера, связанные с обеспечением пожарной безопасности, промышленной безопасности или безопасности гидротехнических сооружений, соблюдением требований в области строительства и применения строительных материалов (изделий), реконструкции, капитального ремонта объекта капитального строительства или ввода его в эксплуатацию либо обеспечением санитарно-эпидемиологического благополучия населения, в срок, вновь установленный судебным приставом-исполнителем после вынесения</w:t>
      </w:r>
      <w:proofErr w:type="gramEnd"/>
      <w:r>
        <w:rPr>
          <w:sz w:val="26"/>
          <w:szCs w:val="26"/>
        </w:rPr>
        <w:t xml:space="preserve"> постановления о наложении административного штрафа) – 2 дела.</w:t>
      </w:r>
    </w:p>
    <w:p w:rsidR="002D7097" w:rsidRDefault="002D7097" w:rsidP="002D7097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  <w:lang w:val="en-US"/>
        </w:rPr>
        <w:t>I</w:t>
      </w:r>
      <w:r w:rsidRPr="002D709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полугодии 2025 года</w:t>
      </w:r>
      <w:r>
        <w:rPr>
          <w:sz w:val="26"/>
          <w:szCs w:val="26"/>
        </w:rPr>
        <w:t xml:space="preserve"> рассмотрено </w:t>
      </w:r>
      <w:r>
        <w:rPr>
          <w:b/>
          <w:sz w:val="26"/>
          <w:szCs w:val="26"/>
        </w:rPr>
        <w:t>2 жалобы на не вступившие в законную силу постановления</w:t>
      </w:r>
      <w:r>
        <w:rPr>
          <w:sz w:val="26"/>
          <w:szCs w:val="26"/>
        </w:rPr>
        <w:t xml:space="preserve"> по делам об административных правонарушениях по результатам </w:t>
      </w:r>
      <w:proofErr w:type="gramStart"/>
      <w:r>
        <w:rPr>
          <w:sz w:val="26"/>
          <w:szCs w:val="26"/>
        </w:rPr>
        <w:t>рассмотрения</w:t>
      </w:r>
      <w:proofErr w:type="gramEnd"/>
      <w:r>
        <w:rPr>
          <w:sz w:val="26"/>
          <w:szCs w:val="26"/>
        </w:rPr>
        <w:t xml:space="preserve"> которых: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постановление оставлено без изменения (постановление мирового судьи),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постановление отменено с возвращением дела на новое рассмотрение. </w:t>
      </w:r>
    </w:p>
    <w:p w:rsidR="00B76793" w:rsidRPr="00B76793" w:rsidRDefault="00B76793" w:rsidP="00B76793">
      <w:pPr>
        <w:spacing w:before="360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  <w:r w:rsidRPr="00B76793">
        <w:rPr>
          <w:b/>
          <w:sz w:val="26"/>
          <w:szCs w:val="26"/>
        </w:rPr>
        <w:t>:</w:t>
      </w:r>
    </w:p>
    <w:p w:rsidR="00B76793" w:rsidRPr="00DE46A0" w:rsidRDefault="00B76793" w:rsidP="00B76793">
      <w:pPr>
        <w:ind w:firstLine="708"/>
        <w:jc w:val="both"/>
        <w:rPr>
          <w:sz w:val="26"/>
          <w:szCs w:val="26"/>
        </w:rPr>
      </w:pPr>
      <w:r w:rsidRPr="00DE46A0">
        <w:rPr>
          <w:sz w:val="26"/>
          <w:szCs w:val="26"/>
        </w:rPr>
        <w:t>Деятельность Яшалтинского районного суда Республики Калмыкия направлена на дальнейшее повышение качества и доступности правосудия, своевременность рассмотрения уголовных, гражданских, административных дел, дел об административных правонарушениях и исполнение судебных постановлений.</w:t>
      </w:r>
    </w:p>
    <w:p w:rsidR="00B76793" w:rsidRDefault="00B76793" w:rsidP="00B7679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Изучение судебной практики рассмотрения </w:t>
      </w:r>
      <w:proofErr w:type="spellStart"/>
      <w:r>
        <w:rPr>
          <w:sz w:val="26"/>
          <w:szCs w:val="26"/>
        </w:rPr>
        <w:t>Яшалтинским</w:t>
      </w:r>
      <w:proofErr w:type="spellEnd"/>
      <w:r>
        <w:rPr>
          <w:sz w:val="26"/>
          <w:szCs w:val="26"/>
        </w:rPr>
        <w:t xml:space="preserve"> районным судом Республики Калмыкия дел в </w:t>
      </w:r>
      <w:r w:rsidR="002D7097">
        <w:rPr>
          <w:sz w:val="26"/>
          <w:szCs w:val="26"/>
        </w:rPr>
        <w:t xml:space="preserve">1 полугодии </w:t>
      </w:r>
      <w:r>
        <w:rPr>
          <w:sz w:val="26"/>
          <w:szCs w:val="26"/>
        </w:rPr>
        <w:t>202</w:t>
      </w:r>
      <w:r w:rsidR="002D7097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  <w:r w:rsidR="002D7097">
        <w:rPr>
          <w:sz w:val="26"/>
          <w:szCs w:val="26"/>
        </w:rPr>
        <w:t>а</w:t>
      </w:r>
      <w:r>
        <w:rPr>
          <w:sz w:val="26"/>
          <w:szCs w:val="26"/>
        </w:rPr>
        <w:t xml:space="preserve"> позволяет сделать следующие выводы:</w:t>
      </w:r>
    </w:p>
    <w:p w:rsidR="00B76793" w:rsidRPr="00B76793" w:rsidRDefault="00B76793" w:rsidP="00B76793">
      <w:pPr>
        <w:jc w:val="both"/>
        <w:rPr>
          <w:sz w:val="26"/>
          <w:szCs w:val="26"/>
        </w:rPr>
      </w:pPr>
      <w:r w:rsidRPr="00B76793">
        <w:rPr>
          <w:sz w:val="26"/>
          <w:szCs w:val="26"/>
        </w:rPr>
        <w:t>- путем анализов и обобщений судебной практики по отдельным категориям дел, проводимых ежеквартально, влиять на повышение качества и отправления правосудия в разумные сроки;</w:t>
      </w:r>
    </w:p>
    <w:p w:rsidR="00B76793" w:rsidRPr="00B76793" w:rsidRDefault="00B76793" w:rsidP="00B76793">
      <w:pPr>
        <w:jc w:val="both"/>
        <w:rPr>
          <w:sz w:val="26"/>
          <w:szCs w:val="26"/>
        </w:rPr>
      </w:pPr>
      <w:r w:rsidRPr="00B76793">
        <w:rPr>
          <w:sz w:val="26"/>
          <w:szCs w:val="26"/>
        </w:rPr>
        <w:t>- проводить тщательную подготовку дел к судебному разбирательству, обеспечивать полное соответствие выносимых судебных постановлений действующему законодательству, строгое и неукоснительное соблюдение сроков рассмотрения дел;</w:t>
      </w:r>
    </w:p>
    <w:p w:rsidR="00B76793" w:rsidRPr="00B76793" w:rsidRDefault="00B76793" w:rsidP="00B76793">
      <w:pPr>
        <w:jc w:val="both"/>
        <w:rPr>
          <w:sz w:val="26"/>
          <w:szCs w:val="26"/>
        </w:rPr>
      </w:pPr>
      <w:r w:rsidRPr="00B76793">
        <w:rPr>
          <w:sz w:val="26"/>
          <w:szCs w:val="26"/>
        </w:rPr>
        <w:lastRenderedPageBreak/>
        <w:t xml:space="preserve">- осуществлять </w:t>
      </w:r>
      <w:proofErr w:type="gramStart"/>
      <w:r w:rsidRPr="00B76793">
        <w:rPr>
          <w:sz w:val="26"/>
          <w:szCs w:val="26"/>
        </w:rPr>
        <w:t>контроль за</w:t>
      </w:r>
      <w:proofErr w:type="gramEnd"/>
      <w:r w:rsidRPr="00B76793">
        <w:rPr>
          <w:sz w:val="26"/>
          <w:szCs w:val="26"/>
        </w:rPr>
        <w:t xml:space="preserve"> своевременным исполнением вступивших в силу судебных постановлений, анализировать причины неисполнения судебных актов и принимать меры к их устранению;</w:t>
      </w:r>
    </w:p>
    <w:p w:rsidR="00B76793" w:rsidRDefault="00B76793" w:rsidP="00B76793">
      <w:pPr>
        <w:jc w:val="both"/>
        <w:rPr>
          <w:sz w:val="26"/>
          <w:szCs w:val="26"/>
        </w:rPr>
      </w:pPr>
      <w:r>
        <w:rPr>
          <w:sz w:val="26"/>
          <w:szCs w:val="26"/>
        </w:rPr>
        <w:t>- в целях недопущения судебных ошибок регулярно изучать действующее законодательство, использовать в работе постановления Конституционного Суда РФ и Пленумов Верховного Суда РФ, а также судебную практику Верховного Суда РФ, Четвертого кассационного суда общей юрисдикции и Верховного Суда Республики Калмыкия.</w:t>
      </w:r>
    </w:p>
    <w:p w:rsidR="00B76793" w:rsidRPr="00B76793" w:rsidRDefault="00B76793" w:rsidP="00B76793">
      <w:pPr>
        <w:spacing w:before="360"/>
        <w:rPr>
          <w:sz w:val="26"/>
          <w:szCs w:val="26"/>
        </w:rPr>
      </w:pPr>
      <w:r w:rsidRPr="00B76793">
        <w:rPr>
          <w:sz w:val="26"/>
          <w:szCs w:val="26"/>
        </w:rPr>
        <w:t xml:space="preserve">Консультант </w:t>
      </w:r>
      <w:r>
        <w:rPr>
          <w:sz w:val="26"/>
          <w:szCs w:val="26"/>
        </w:rPr>
        <w:t>суда Князева Ю.С.</w:t>
      </w:r>
    </w:p>
    <w:p w:rsidR="00DE46A0" w:rsidRPr="00B76793" w:rsidRDefault="00DE46A0" w:rsidP="00FA4153">
      <w:pPr>
        <w:pStyle w:val="a3"/>
        <w:spacing w:before="0"/>
        <w:ind w:firstLine="708"/>
        <w:jc w:val="both"/>
        <w:rPr>
          <w:sz w:val="26"/>
          <w:szCs w:val="26"/>
        </w:rPr>
      </w:pPr>
    </w:p>
    <w:sectPr w:rsidR="00DE46A0" w:rsidRPr="00B7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1B"/>
    <w:rsid w:val="0001171B"/>
    <w:rsid w:val="001C5639"/>
    <w:rsid w:val="002D7097"/>
    <w:rsid w:val="00526704"/>
    <w:rsid w:val="005758D1"/>
    <w:rsid w:val="0070043E"/>
    <w:rsid w:val="00B76793"/>
    <w:rsid w:val="00D778F4"/>
    <w:rsid w:val="00DE46A0"/>
    <w:rsid w:val="00F1234F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153"/>
    <w:pPr>
      <w:spacing w:before="150"/>
    </w:pPr>
  </w:style>
  <w:style w:type="paragraph" w:styleId="a4">
    <w:name w:val="Title"/>
    <w:basedOn w:val="a"/>
    <w:link w:val="a5"/>
    <w:qFormat/>
    <w:rsid w:val="00FA4153"/>
    <w:pPr>
      <w:jc w:val="center"/>
    </w:pPr>
    <w:rPr>
      <w:b/>
      <w:sz w:val="20"/>
    </w:rPr>
  </w:style>
  <w:style w:type="character" w:customStyle="1" w:styleId="a5">
    <w:name w:val="Название Знак"/>
    <w:basedOn w:val="a0"/>
    <w:link w:val="a4"/>
    <w:rsid w:val="00FA4153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Body Text Indent 2"/>
    <w:basedOn w:val="a"/>
    <w:link w:val="20"/>
    <w:unhideWhenUsed/>
    <w:rsid w:val="00FA41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A41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4153"/>
    <w:rPr>
      <w:color w:val="0000FF" w:themeColor="hyperlink"/>
      <w:u w:val="single"/>
    </w:rPr>
  </w:style>
  <w:style w:type="paragraph" w:customStyle="1" w:styleId="ConsPlusNormal">
    <w:name w:val="ConsPlusNormal"/>
    <w:rsid w:val="00FA4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153"/>
    <w:pPr>
      <w:spacing w:before="150"/>
    </w:pPr>
  </w:style>
  <w:style w:type="paragraph" w:styleId="a4">
    <w:name w:val="Title"/>
    <w:basedOn w:val="a"/>
    <w:link w:val="a5"/>
    <w:qFormat/>
    <w:rsid w:val="00FA4153"/>
    <w:pPr>
      <w:jc w:val="center"/>
    </w:pPr>
    <w:rPr>
      <w:b/>
      <w:sz w:val="20"/>
    </w:rPr>
  </w:style>
  <w:style w:type="character" w:customStyle="1" w:styleId="a5">
    <w:name w:val="Название Знак"/>
    <w:basedOn w:val="a0"/>
    <w:link w:val="a4"/>
    <w:rsid w:val="00FA4153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Body Text Indent 2"/>
    <w:basedOn w:val="a"/>
    <w:link w:val="20"/>
    <w:unhideWhenUsed/>
    <w:rsid w:val="00FA41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A41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4153"/>
    <w:rPr>
      <w:color w:val="0000FF" w:themeColor="hyperlink"/>
      <w:u w:val="single"/>
    </w:rPr>
  </w:style>
  <w:style w:type="paragraph" w:customStyle="1" w:styleId="ConsPlusNormal">
    <w:name w:val="ConsPlusNormal"/>
    <w:rsid w:val="00FA4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2025-03-19T06:37:00Z</dcterms:created>
  <dcterms:modified xsi:type="dcterms:W3CDTF">2025-07-18T11:46:00Z</dcterms:modified>
</cp:coreProperties>
</file>