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A1" w:rsidRDefault="003771A1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 </w:t>
      </w:r>
      <w:hyperlink w:anchor="P81">
        <w:r>
          <w:rPr>
            <w:color w:val="0000FF"/>
          </w:rPr>
          <w:t>&lt;1&gt;</w:t>
        </w:r>
      </w:hyperlink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jc w:val="right"/>
      </w:pPr>
      <w:r>
        <w:t xml:space="preserve">Истец: _____________________________ (Ф.И.О. или наименование) </w:t>
      </w:r>
      <w:hyperlink w:anchor="P82">
        <w:r>
          <w:rPr>
            <w:color w:val="0000FF"/>
          </w:rPr>
          <w:t>&lt;2&gt;</w:t>
        </w:r>
      </w:hyperlink>
    </w:p>
    <w:p w:rsidR="003771A1" w:rsidRDefault="003771A1">
      <w:pPr>
        <w:pStyle w:val="ConsPlusNormal"/>
        <w:jc w:val="right"/>
      </w:pPr>
      <w:r>
        <w:t>адрес или место жительства (пребывания): ________________________,</w:t>
      </w:r>
    </w:p>
    <w:p w:rsidR="003771A1" w:rsidRDefault="003771A1">
      <w:pPr>
        <w:pStyle w:val="ConsPlusNormal"/>
        <w:jc w:val="right"/>
      </w:pPr>
      <w:r>
        <w:t>телефон: ________________________, факс: ________________________,</w:t>
      </w:r>
    </w:p>
    <w:p w:rsidR="003771A1" w:rsidRDefault="003771A1">
      <w:pPr>
        <w:pStyle w:val="ConsPlusNormal"/>
        <w:jc w:val="right"/>
      </w:pPr>
      <w:r>
        <w:t>адрес электронной почты: _________________________________________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jc w:val="right"/>
      </w:pPr>
      <w:r>
        <w:t>Вариант для истца-гражданина:</w:t>
      </w:r>
    </w:p>
    <w:p w:rsidR="003771A1" w:rsidRDefault="003771A1">
      <w:pPr>
        <w:pStyle w:val="ConsPlusNormal"/>
        <w:jc w:val="right"/>
      </w:pPr>
      <w:r>
        <w:t>дата и место рождения: __________________________________________,</w:t>
      </w:r>
    </w:p>
    <w:p w:rsidR="003771A1" w:rsidRDefault="003771A1">
      <w:pPr>
        <w:pStyle w:val="ConsPlusNormal"/>
        <w:jc w:val="right"/>
      </w:pPr>
      <w:r>
        <w:t>идентификатор гражданина: ________________________________________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jc w:val="right"/>
      </w:pPr>
      <w:r>
        <w:t>Вариант для истца-организации, органа государственной власти /</w:t>
      </w:r>
    </w:p>
    <w:p w:rsidR="003771A1" w:rsidRDefault="003771A1">
      <w:pPr>
        <w:pStyle w:val="ConsPlusNormal"/>
        <w:jc w:val="right"/>
      </w:pPr>
      <w:r>
        <w:t>местного самоуправления:</w:t>
      </w:r>
    </w:p>
    <w:p w:rsidR="003771A1" w:rsidRDefault="003771A1">
      <w:pPr>
        <w:pStyle w:val="ConsPlusNormal"/>
        <w:jc w:val="right"/>
      </w:pPr>
      <w:r>
        <w:t>ИНН __________________________________________________________,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jc w:val="right"/>
      </w:pPr>
      <w:r>
        <w:t>Вариант.</w:t>
      </w:r>
    </w:p>
    <w:p w:rsidR="003771A1" w:rsidRDefault="003771A1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84">
        <w:r>
          <w:rPr>
            <w:color w:val="0000FF"/>
          </w:rPr>
          <w:t>&lt;3&gt;</w:t>
        </w:r>
      </w:hyperlink>
    </w:p>
    <w:p w:rsidR="003771A1" w:rsidRDefault="003771A1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3771A1" w:rsidRDefault="003771A1">
      <w:pPr>
        <w:pStyle w:val="ConsPlusNormal"/>
        <w:jc w:val="right"/>
      </w:pPr>
      <w:r>
        <w:t>_________________________________________________________________,</w:t>
      </w:r>
    </w:p>
    <w:p w:rsidR="003771A1" w:rsidRDefault="003771A1">
      <w:pPr>
        <w:pStyle w:val="ConsPlusNormal"/>
        <w:jc w:val="right"/>
      </w:pPr>
      <w:r>
        <w:t>телефон: ________________________, факс: ________________________,</w:t>
      </w:r>
    </w:p>
    <w:p w:rsidR="003771A1" w:rsidRDefault="003771A1">
      <w:pPr>
        <w:pStyle w:val="ConsPlusNormal"/>
        <w:jc w:val="right"/>
      </w:pPr>
      <w:r>
        <w:t>адрес электронной почты: ________________________________________,</w:t>
      </w:r>
    </w:p>
    <w:p w:rsidR="003771A1" w:rsidRDefault="003771A1">
      <w:pPr>
        <w:pStyle w:val="ConsPlusNormal"/>
        <w:jc w:val="right"/>
      </w:pPr>
      <w:r>
        <w:t>идентификатор гражданина: ________________________________________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jc w:val="right"/>
      </w:pPr>
      <w:r>
        <w:t xml:space="preserve">Ответчик: ________ (Ф.И.О. нанимателя и (или) члена его семьи) </w:t>
      </w:r>
      <w:hyperlink w:anchor="P85">
        <w:r>
          <w:rPr>
            <w:color w:val="0000FF"/>
          </w:rPr>
          <w:t>&lt;4&gt;</w:t>
        </w:r>
      </w:hyperlink>
    </w:p>
    <w:p w:rsidR="003771A1" w:rsidRDefault="003771A1">
      <w:pPr>
        <w:pStyle w:val="ConsPlusNormal"/>
        <w:jc w:val="right"/>
      </w:pPr>
      <w:r>
        <w:t>место жительства (пребывания): __________________________________,</w:t>
      </w:r>
    </w:p>
    <w:p w:rsidR="003771A1" w:rsidRDefault="003771A1">
      <w:pPr>
        <w:pStyle w:val="ConsPlusNormal"/>
        <w:jc w:val="right"/>
      </w:pPr>
      <w:r>
        <w:t>телефон: ________________________, факс: ________________________,</w:t>
      </w:r>
    </w:p>
    <w:p w:rsidR="003771A1" w:rsidRDefault="003771A1">
      <w:pPr>
        <w:pStyle w:val="ConsPlusNormal"/>
        <w:jc w:val="right"/>
      </w:pPr>
      <w:r>
        <w:t>адрес электронной почты: ________________________________________,</w:t>
      </w:r>
    </w:p>
    <w:p w:rsidR="003771A1" w:rsidRDefault="003771A1">
      <w:pPr>
        <w:pStyle w:val="ConsPlusNormal"/>
        <w:jc w:val="right"/>
      </w:pPr>
      <w:proofErr w:type="gramStart"/>
      <w:r>
        <w:t>(обязательно, если истцом выступает орган государственной власти /</w:t>
      </w:r>
      <w:proofErr w:type="gramEnd"/>
    </w:p>
    <w:p w:rsidR="003771A1" w:rsidRDefault="003771A1">
      <w:pPr>
        <w:pStyle w:val="ConsPlusNormal"/>
        <w:jc w:val="right"/>
      </w:pPr>
      <w:r>
        <w:t>местного самоуправления)</w:t>
      </w:r>
    </w:p>
    <w:p w:rsidR="003771A1" w:rsidRDefault="003771A1">
      <w:pPr>
        <w:pStyle w:val="ConsPlusNormal"/>
        <w:jc w:val="right"/>
      </w:pPr>
    </w:p>
    <w:p w:rsidR="003771A1" w:rsidRDefault="003771A1">
      <w:pPr>
        <w:pStyle w:val="ConsPlusNormal"/>
        <w:jc w:val="right"/>
      </w:pPr>
      <w:r>
        <w:t>дата и место рождения: ___________________________ (если известны)</w:t>
      </w:r>
    </w:p>
    <w:p w:rsidR="003771A1" w:rsidRDefault="003771A1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3771A1" w:rsidRDefault="003771A1">
      <w:pPr>
        <w:pStyle w:val="ConsPlusNormal"/>
        <w:jc w:val="right"/>
      </w:pPr>
      <w:r>
        <w:t>место работы: ___________________________________ (если известно),</w:t>
      </w:r>
    </w:p>
    <w:p w:rsidR="003771A1" w:rsidRDefault="003771A1">
      <w:pPr>
        <w:pStyle w:val="ConsPlusNormal"/>
        <w:jc w:val="right"/>
      </w:pPr>
      <w:r>
        <w:t>идентификатор гражданина: ________________________ (если известен)</w:t>
      </w:r>
    </w:p>
    <w:p w:rsidR="003771A1" w:rsidRDefault="003771A1">
      <w:pPr>
        <w:pStyle w:val="ConsPlusNormal"/>
        <w:jc w:val="right"/>
      </w:pPr>
      <w:proofErr w:type="gramStart"/>
      <w:r>
        <w:t>(обязательно, если истцом выступает орган государственной власти /</w:t>
      </w:r>
      <w:proofErr w:type="gramEnd"/>
    </w:p>
    <w:p w:rsidR="003771A1" w:rsidRDefault="003771A1">
      <w:pPr>
        <w:pStyle w:val="ConsPlusNormal"/>
        <w:jc w:val="right"/>
      </w:pPr>
      <w:r>
        <w:t>местного самоуправления)</w:t>
      </w:r>
    </w:p>
    <w:p w:rsidR="003771A1" w:rsidRDefault="003771A1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jc w:val="right"/>
      </w:pPr>
      <w:r>
        <w:t xml:space="preserve">Госпошлина: __________________________ рублей </w:t>
      </w:r>
      <w:hyperlink w:anchor="P86">
        <w:r>
          <w:rPr>
            <w:color w:val="0000FF"/>
          </w:rPr>
          <w:t>&lt;5&gt;</w:t>
        </w:r>
      </w:hyperlink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jc w:val="center"/>
      </w:pPr>
      <w:r>
        <w:t>Исковое заявление</w:t>
      </w:r>
    </w:p>
    <w:p w:rsidR="003771A1" w:rsidRDefault="003771A1">
      <w:pPr>
        <w:pStyle w:val="ConsPlusNormal"/>
        <w:jc w:val="center"/>
      </w:pPr>
      <w:r>
        <w:t xml:space="preserve">о признании гражданина </w:t>
      </w:r>
      <w:proofErr w:type="gramStart"/>
      <w:r>
        <w:t>утратившим</w:t>
      </w:r>
      <w:proofErr w:type="gramEnd"/>
      <w:r>
        <w:t xml:space="preserve"> право пользования</w:t>
      </w:r>
    </w:p>
    <w:p w:rsidR="003771A1" w:rsidRDefault="003771A1">
      <w:pPr>
        <w:pStyle w:val="ConsPlusNormal"/>
        <w:jc w:val="center"/>
      </w:pPr>
      <w:r>
        <w:t>жилым помещением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>Истец является _____________________________________ (</w:t>
      </w:r>
      <w:proofErr w:type="spellStart"/>
      <w:r>
        <w:t>наймодателем</w:t>
      </w:r>
      <w:proofErr w:type="spellEnd"/>
      <w:r>
        <w:t>, нанимателем, членом семьи нанимателя) жилого помещения по адресу: ______________________.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 xml:space="preserve">С "__"___________ ____ г. в жилом </w:t>
      </w:r>
      <w:proofErr w:type="gramStart"/>
      <w:r>
        <w:t>помещении</w:t>
      </w:r>
      <w:proofErr w:type="gramEnd"/>
      <w:r>
        <w:t xml:space="preserve"> зарегистрирован ответчик в качестве ______________________________.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</w:t>
      </w:r>
      <w:r>
        <w:lastRenderedPageBreak/>
        <w:t xml:space="preserve">выполняет, что подтверждается _________________. Препятствий в пользовании жилым помещением ответчик не имел </w:t>
      </w:r>
      <w:hyperlink w:anchor="P88">
        <w:r>
          <w:rPr>
            <w:color w:val="0000FF"/>
          </w:rPr>
          <w:t>&lt;6&gt;</w:t>
        </w:r>
      </w:hyperlink>
      <w:r>
        <w:t>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3771A1" w:rsidRDefault="003771A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>
        <w:t xml:space="preserve"> </w:t>
      </w:r>
      <w:proofErr w:type="gramStart"/>
      <w:r>
        <w:t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>
        <w:t xml:space="preserve"> пользования жилым помещением - на основании вступившего в законную силу решения суда.</w:t>
      </w:r>
    </w:p>
    <w:p w:rsidR="003771A1" w:rsidRDefault="003771A1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8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Федерации, </w:t>
      </w:r>
      <w:hyperlink r:id="rId9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</w:t>
      </w:r>
      <w:proofErr w:type="gramEnd"/>
      <w:r>
        <w:t xml:space="preserve"> </w:t>
      </w:r>
      <w:proofErr w:type="gramStart"/>
      <w:r>
        <w:t xml:space="preserve">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___________________________________.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>Приложение: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 xml:space="preserve">1. Документы, подтверждающие статус истца как нанимателя (члена семьи нанимателя или </w:t>
      </w:r>
      <w:proofErr w:type="spellStart"/>
      <w:r>
        <w:t>наймодателя</w:t>
      </w:r>
      <w:proofErr w:type="spellEnd"/>
      <w:r>
        <w:t>).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>2. Копия финансового лицевого счета.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>3. Доказательства, подтверждающие выезд ответчика на другое постоянное место жительства.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>4. Документы, подтверждающие невыполнение ответчиком обязательств по оплате жилья и коммунальных услуг.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>Вариант. 5. Копия требования (претензии) истца от "__"___________ ____ г. N ___.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lastRenderedPageBreak/>
        <w:t>Вариант. 6. Доказательства отказа ответчика от удовлетворения требования (претензии) истца.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6">
        <w:r>
          <w:rPr>
            <w:color w:val="0000FF"/>
          </w:rPr>
          <w:t>&lt;5&gt;</w:t>
        </w:r>
      </w:hyperlink>
      <w:r>
        <w:t>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 xml:space="preserve">Вариант. 9. Доверенность представителя (или иные документы, подтверждающие полномочия представителя) от "___"________ ____ г. N ___ </w:t>
      </w:r>
      <w:hyperlink w:anchor="P84">
        <w:r>
          <w:rPr>
            <w:color w:val="0000FF"/>
          </w:rPr>
          <w:t>&lt;3&gt;</w:t>
        </w:r>
      </w:hyperlink>
      <w:r>
        <w:t>.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>Истец (представитель):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>________________ (подпись) / ______________________ (Ф.И.О.)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  <w:r>
        <w:t>--------------------------------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771A1" w:rsidRDefault="003771A1">
      <w:pPr>
        <w:pStyle w:val="ConsPlusNormal"/>
        <w:spacing w:before="220"/>
        <w:ind w:firstLine="540"/>
        <w:jc w:val="both"/>
      </w:pPr>
      <w:bookmarkStart w:id="0" w:name="P81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p w:rsidR="003771A1" w:rsidRDefault="003771A1">
      <w:pPr>
        <w:pStyle w:val="ConsPlusNormal"/>
        <w:spacing w:before="220"/>
        <w:ind w:firstLine="540"/>
        <w:jc w:val="both"/>
      </w:pPr>
      <w:bookmarkStart w:id="1" w:name="P82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4">
        <w:r>
          <w:rPr>
            <w:color w:val="0000FF"/>
          </w:rPr>
          <w:t>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5">
        <w:r>
          <w:rPr>
            <w:color w:val="0000FF"/>
          </w:rPr>
          <w:t>ст. 71</w:t>
        </w:r>
      </w:hyperlink>
      <w:r>
        <w:t xml:space="preserve"> Жилищного кодекса Российской Федерации). </w:t>
      </w:r>
      <w:proofErr w:type="gramStart"/>
      <w: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>
        <w:t>наймодатель</w:t>
      </w:r>
      <w:proofErr w:type="spellEnd"/>
      <w: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6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3771A1" w:rsidRDefault="003771A1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17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3771A1" w:rsidRDefault="003771A1">
      <w:pPr>
        <w:pStyle w:val="ConsPlusNormal"/>
        <w:spacing w:before="220"/>
        <w:ind w:firstLine="540"/>
        <w:jc w:val="both"/>
      </w:pPr>
      <w:bookmarkStart w:id="2" w:name="P84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>
        <w:r>
          <w:rPr>
            <w:color w:val="0000FF"/>
          </w:rPr>
          <w:t>ст. ст. 49</w:t>
        </w:r>
      </w:hyperlink>
      <w:r>
        <w:t xml:space="preserve"> - </w:t>
      </w:r>
      <w:hyperlink r:id="rId1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3771A1" w:rsidRDefault="003771A1">
      <w:pPr>
        <w:pStyle w:val="ConsPlusNormal"/>
        <w:spacing w:before="220"/>
        <w:ind w:firstLine="540"/>
        <w:jc w:val="both"/>
      </w:pPr>
      <w:bookmarkStart w:id="3" w:name="P85"/>
      <w:bookmarkEnd w:id="3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0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3771A1" w:rsidRDefault="003771A1">
      <w:pPr>
        <w:pStyle w:val="ConsPlusNormal"/>
        <w:spacing w:before="220"/>
        <w:ind w:firstLine="540"/>
        <w:jc w:val="both"/>
      </w:pPr>
      <w:bookmarkStart w:id="4" w:name="P86"/>
      <w:bookmarkEnd w:id="4"/>
      <w:r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hyperlink r:id="rId2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3771A1" w:rsidRDefault="003771A1">
      <w:pPr>
        <w:pStyle w:val="ConsPlusNormal"/>
        <w:spacing w:before="220"/>
        <w:ind w:firstLine="540"/>
        <w:jc w:val="both"/>
      </w:pPr>
      <w:r>
        <w:lastRenderedPageBreak/>
        <w:t xml:space="preserve">По вопросам, касающимся предоставления льгот по уплате госпошлины определенным категориям лиц, см. </w:t>
      </w:r>
      <w:hyperlink r:id="rId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23">
        <w:r>
          <w:rPr>
            <w:color w:val="0000FF"/>
          </w:rPr>
          <w:t>12 п. 1 ст. 333.35</w:t>
        </w:r>
      </w:hyperlink>
      <w:r>
        <w:t xml:space="preserve">, </w:t>
      </w:r>
      <w:hyperlink r:id="rId24">
        <w:r>
          <w:rPr>
            <w:color w:val="0000FF"/>
          </w:rPr>
          <w:t>п. п. 2</w:t>
        </w:r>
      </w:hyperlink>
      <w:r>
        <w:t xml:space="preserve"> и </w:t>
      </w:r>
      <w:hyperlink r:id="rId25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3771A1" w:rsidRDefault="003771A1">
      <w:pPr>
        <w:pStyle w:val="ConsPlusNormal"/>
        <w:spacing w:before="220"/>
        <w:ind w:firstLine="540"/>
        <w:jc w:val="both"/>
      </w:pPr>
      <w:bookmarkStart w:id="5" w:name="P88"/>
      <w:bookmarkEnd w:id="5"/>
      <w:r>
        <w:t>&lt;6</w:t>
      </w:r>
      <w:proofErr w:type="gramStart"/>
      <w:r>
        <w:t>&gt; Р</w:t>
      </w:r>
      <w:proofErr w:type="gramEnd"/>
      <w: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>
        <w:t xml:space="preserve"> право пользования другим жилым помещением в </w:t>
      </w:r>
      <w:proofErr w:type="gramStart"/>
      <w:r>
        <w:t>новом</w:t>
      </w:r>
      <w:proofErr w:type="gramEnd"/>
      <w:r>
        <w:t xml:space="preserve"> месте жительства, исполняет ли он обязанности по договору по оплате жилого помещения и коммунальных услуг и др.</w:t>
      </w:r>
    </w:p>
    <w:p w:rsidR="003771A1" w:rsidRDefault="003771A1">
      <w:pPr>
        <w:pStyle w:val="ConsPlusNormal"/>
        <w:spacing w:before="220"/>
        <w:ind w:firstLine="540"/>
        <w:jc w:val="both"/>
      </w:pPr>
      <w:proofErr w:type="gramStart"/>
      <w: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6">
        <w:r>
          <w:rPr>
            <w:color w:val="0000FF"/>
          </w:rPr>
          <w:t>ч. 3 ст. 83</w:t>
        </w:r>
      </w:hyperlink>
      <w:r>
        <w:t xml:space="preserve"> Жилищного кодекса Российской</w:t>
      </w:r>
      <w:proofErr w:type="gramEnd"/>
      <w:r>
        <w:t xml:space="preserve"> Федерации в связи с расторжением ответчиком в отношении себя договора социального найма (</w:t>
      </w:r>
      <w:proofErr w:type="spellStart"/>
      <w:r>
        <w:fldChar w:fldCharType="begin"/>
      </w:r>
      <w:r>
        <w:instrText xml:space="preserve"> HYPERLINK "https://login.consultant.ru/link/?req=doc&amp;base=LAW&amp;n=89120&amp;dst=100129"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2</w:t>
      </w:r>
      <w:r>
        <w:rPr>
          <w:color w:val="0000FF"/>
        </w:rPr>
        <w:fldChar w:fldCharType="end"/>
      </w:r>
      <w:r>
        <w:t xml:space="preserve">, </w:t>
      </w:r>
      <w:hyperlink r:id="rId27">
        <w:r>
          <w:rPr>
            <w:color w:val="0000FF"/>
          </w:rPr>
          <w:t>3 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3771A1" w:rsidRDefault="003771A1">
      <w:pPr>
        <w:pStyle w:val="ConsPlusNormal"/>
        <w:ind w:firstLine="540"/>
        <w:jc w:val="both"/>
      </w:pPr>
    </w:p>
    <w:p w:rsidR="003771A1" w:rsidRDefault="003771A1">
      <w:pPr>
        <w:pStyle w:val="ConsPlusNormal"/>
        <w:ind w:firstLine="540"/>
        <w:jc w:val="both"/>
      </w:pPr>
    </w:p>
    <w:p w:rsidR="00C870BF" w:rsidRDefault="00C870BF">
      <w:bookmarkStart w:id="6" w:name="_GoBack"/>
      <w:bookmarkEnd w:id="6"/>
    </w:p>
    <w:sectPr w:rsidR="00C870BF" w:rsidSect="0090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A1"/>
    <w:rsid w:val="003771A1"/>
    <w:rsid w:val="00C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71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71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&amp;dst=140" TargetMode="External"/><Relationship Id="rId13" Type="http://schemas.openxmlformats.org/officeDocument/2006/relationships/hyperlink" Target="https://login.consultant.ru/link/?req=doc&amp;base=LAW&amp;n=502255&amp;dst=100122" TargetMode="External"/><Relationship Id="rId18" Type="http://schemas.openxmlformats.org/officeDocument/2006/relationships/hyperlink" Target="https://login.consultant.ru/link/?req=doc&amp;base=LAW&amp;n=502255&amp;dst=1208" TargetMode="External"/><Relationship Id="rId26" Type="http://schemas.openxmlformats.org/officeDocument/2006/relationships/hyperlink" Target="https://login.consultant.ru/link/?req=doc&amp;base=LAW&amp;n=493210&amp;dst=1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532&amp;dst=26574" TargetMode="External"/><Relationship Id="rId7" Type="http://schemas.openxmlformats.org/officeDocument/2006/relationships/hyperlink" Target="https://login.consultant.ru/link/?req=doc&amp;base=LAW&amp;n=485331&amp;dst=100084" TargetMode="External"/><Relationship Id="rId12" Type="http://schemas.openxmlformats.org/officeDocument/2006/relationships/hyperlink" Target="https://login.consultant.ru/link/?req=doc&amp;base=LAW&amp;n=502255&amp;dst=100643" TargetMode="External"/><Relationship Id="rId17" Type="http://schemas.openxmlformats.org/officeDocument/2006/relationships/hyperlink" Target="https://login.consultant.ru/link/?req=doc&amp;base=LAW&amp;n=502255&amp;dst=1944" TargetMode="External"/><Relationship Id="rId25" Type="http://schemas.openxmlformats.org/officeDocument/2006/relationships/hyperlink" Target="https://login.consultant.ru/link/?req=doc&amp;base=LAW&amp;n=475532&amp;dst=116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3210&amp;dst=140" TargetMode="External"/><Relationship Id="rId20" Type="http://schemas.openxmlformats.org/officeDocument/2006/relationships/hyperlink" Target="https://login.consultant.ru/link/?req=doc&amp;base=LAW&amp;n=502255&amp;dst=194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2&amp;dst=100038" TargetMode="External"/><Relationship Id="rId11" Type="http://schemas.openxmlformats.org/officeDocument/2006/relationships/hyperlink" Target="https://login.consultant.ru/link/?req=doc&amp;base=LAW&amp;n=502255&amp;dst=100628" TargetMode="External"/><Relationship Id="rId24" Type="http://schemas.openxmlformats.org/officeDocument/2006/relationships/hyperlink" Target="https://login.consultant.ru/link/?req=doc&amp;base=LAW&amp;n=475532&amp;dst=11641" TargetMode="External"/><Relationship Id="rId5" Type="http://schemas.openxmlformats.org/officeDocument/2006/relationships/hyperlink" Target="https://login.consultant.ru/link/?req=doc&amp;base=LAW&amp;n=493210&amp;dst=140" TargetMode="External"/><Relationship Id="rId15" Type="http://schemas.openxmlformats.org/officeDocument/2006/relationships/hyperlink" Target="https://login.consultant.ru/link/?req=doc&amp;base=LAW&amp;n=493210&amp;dst=100470" TargetMode="External"/><Relationship Id="rId23" Type="http://schemas.openxmlformats.org/officeDocument/2006/relationships/hyperlink" Target="https://login.consultant.ru/link/?req=doc&amp;base=LAW&amp;n=475532&amp;dst=1368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5331&amp;dst=100084" TargetMode="External"/><Relationship Id="rId19" Type="http://schemas.openxmlformats.org/officeDocument/2006/relationships/hyperlink" Target="https://login.consultant.ru/link/?req=doc&amp;base=LAW&amp;n=502255&amp;dst=100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12&amp;dst=100038" TargetMode="External"/><Relationship Id="rId14" Type="http://schemas.openxmlformats.org/officeDocument/2006/relationships/hyperlink" Target="https://login.consultant.ru/link/?req=doc&amp;base=LAW&amp;n=89120&amp;dst=100128" TargetMode="External"/><Relationship Id="rId22" Type="http://schemas.openxmlformats.org/officeDocument/2006/relationships/hyperlink" Target="https://login.consultant.ru/link/?req=doc&amp;base=LAW&amp;n=475532&amp;dst=9903" TargetMode="External"/><Relationship Id="rId27" Type="http://schemas.openxmlformats.org/officeDocument/2006/relationships/hyperlink" Target="https://login.consultant.ru/link/?req=doc&amp;base=LAW&amp;n=89120&amp;dst=100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2025-05-20T09:30:00Z</dcterms:created>
  <dcterms:modified xsi:type="dcterms:W3CDTF">2025-05-20T09:33:00Z</dcterms:modified>
</cp:coreProperties>
</file>