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722" w:rsidRPr="002266F4" w:rsidRDefault="00EE5722" w:rsidP="00EE5722">
      <w:pPr>
        <w:autoSpaceDE w:val="0"/>
        <w:autoSpaceDN w:val="0"/>
        <w:adjustRightInd w:val="0"/>
        <w:spacing w:after="0" w:line="240" w:lineRule="auto"/>
        <w:ind w:firstLine="540"/>
        <w:jc w:val="center"/>
        <w:outlineLvl w:val="0"/>
        <w:rPr>
          <w:rFonts w:ascii="Times New Roman" w:hAnsi="Times New Roman" w:cs="Times New Roman"/>
          <w:b/>
          <w:bCs/>
          <w:sz w:val="26"/>
          <w:szCs w:val="26"/>
        </w:rPr>
      </w:pPr>
      <w:r w:rsidRPr="002266F4">
        <w:rPr>
          <w:rFonts w:ascii="Times New Roman" w:hAnsi="Times New Roman" w:cs="Times New Roman"/>
          <w:b/>
          <w:bCs/>
          <w:sz w:val="26"/>
          <w:szCs w:val="26"/>
        </w:rPr>
        <w:t>ИЗВЛЕЧЕНИЕ ИЗ НАЛОГОВОГО КОДЕКСА РФ</w:t>
      </w:r>
    </w:p>
    <w:p w:rsidR="00EE5722" w:rsidRPr="002266F4" w:rsidRDefault="00EE5722" w:rsidP="00D709B9">
      <w:pPr>
        <w:autoSpaceDE w:val="0"/>
        <w:autoSpaceDN w:val="0"/>
        <w:adjustRightInd w:val="0"/>
        <w:spacing w:after="0" w:line="240" w:lineRule="auto"/>
        <w:jc w:val="both"/>
        <w:rPr>
          <w:rFonts w:ascii="Times New Roman" w:hAnsi="Times New Roman" w:cs="Times New Roman"/>
          <w:sz w:val="26"/>
          <w:szCs w:val="26"/>
        </w:rPr>
      </w:pPr>
      <w:bookmarkStart w:id="0" w:name="Par7"/>
      <w:bookmarkEnd w:id="0"/>
    </w:p>
    <w:p w:rsidR="00EE5722" w:rsidRPr="002266F4" w:rsidRDefault="00EE5722" w:rsidP="00EE5722">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2266F4">
        <w:rPr>
          <w:rFonts w:ascii="Times New Roman" w:hAnsi="Times New Roman" w:cs="Times New Roman"/>
          <w:b/>
          <w:bCs/>
          <w:sz w:val="26"/>
          <w:szCs w:val="26"/>
        </w:rPr>
        <w:t>Статья 333.18. Порядок и сроки уплаты государственной пошлины</w:t>
      </w:r>
    </w:p>
    <w:p w:rsidR="00EE5722" w:rsidRPr="002266F4" w:rsidRDefault="00EE5722" w:rsidP="00EE5722">
      <w:pPr>
        <w:autoSpaceDE w:val="0"/>
        <w:autoSpaceDN w:val="0"/>
        <w:adjustRightInd w:val="0"/>
        <w:spacing w:after="0" w:line="240" w:lineRule="auto"/>
        <w:ind w:firstLine="540"/>
        <w:jc w:val="both"/>
        <w:rPr>
          <w:rFonts w:ascii="Times New Roman" w:hAnsi="Times New Roman" w:cs="Times New Roman"/>
          <w:sz w:val="26"/>
          <w:szCs w:val="26"/>
        </w:rPr>
      </w:pPr>
      <w:r w:rsidRPr="002266F4">
        <w:rPr>
          <w:rFonts w:ascii="Times New Roman" w:hAnsi="Times New Roman" w:cs="Times New Roman"/>
          <w:sz w:val="26"/>
          <w:szCs w:val="26"/>
        </w:rPr>
        <w:t>1. Плательщики уплачивают государственную пошлину, если иное не установлено настоящей главой, в следующие сроки:</w:t>
      </w:r>
    </w:p>
    <w:p w:rsidR="00EE5722" w:rsidRPr="002266F4" w:rsidRDefault="00EE5722" w:rsidP="00EE5722">
      <w:pPr>
        <w:autoSpaceDE w:val="0"/>
        <w:autoSpaceDN w:val="0"/>
        <w:adjustRightInd w:val="0"/>
        <w:spacing w:after="0" w:line="240" w:lineRule="auto"/>
        <w:ind w:firstLine="540"/>
        <w:jc w:val="both"/>
        <w:rPr>
          <w:rFonts w:ascii="Times New Roman" w:hAnsi="Times New Roman" w:cs="Times New Roman"/>
          <w:sz w:val="26"/>
          <w:szCs w:val="26"/>
        </w:rPr>
      </w:pPr>
      <w:bookmarkStart w:id="1" w:name="Par18"/>
      <w:bookmarkEnd w:id="1"/>
      <w:r w:rsidRPr="002266F4">
        <w:rPr>
          <w:rFonts w:ascii="Times New Roman" w:hAnsi="Times New Roman" w:cs="Times New Roman"/>
          <w:sz w:val="26"/>
          <w:szCs w:val="26"/>
        </w:rPr>
        <w:t>1) при обращении в Конституционный Суд Российской Федерации, Верховный Суд Российской Федерации, суды общей юрисдикции, арбитражные суды или к мировым судьям - до подачи запроса, ходатайства, заявления, искового заявления, административного искового заявления, жалобы;</w:t>
      </w:r>
    </w:p>
    <w:p w:rsidR="00EE5722" w:rsidRPr="002266F4" w:rsidRDefault="00EE5722" w:rsidP="00EE5722">
      <w:pPr>
        <w:autoSpaceDE w:val="0"/>
        <w:autoSpaceDN w:val="0"/>
        <w:adjustRightInd w:val="0"/>
        <w:spacing w:after="0" w:line="240" w:lineRule="auto"/>
        <w:ind w:firstLine="540"/>
        <w:jc w:val="both"/>
        <w:rPr>
          <w:rFonts w:ascii="Times New Roman" w:hAnsi="Times New Roman" w:cs="Times New Roman"/>
          <w:sz w:val="26"/>
          <w:szCs w:val="26"/>
        </w:rPr>
      </w:pPr>
      <w:bookmarkStart w:id="2" w:name="Par20"/>
      <w:bookmarkEnd w:id="2"/>
      <w:r w:rsidRPr="002266F4">
        <w:rPr>
          <w:rFonts w:ascii="Times New Roman" w:hAnsi="Times New Roman" w:cs="Times New Roman"/>
          <w:sz w:val="26"/>
          <w:szCs w:val="26"/>
        </w:rPr>
        <w:t xml:space="preserve">2) плательщики, указанные в </w:t>
      </w:r>
      <w:hyperlink w:anchor="Par14" w:history="1">
        <w:r w:rsidRPr="002266F4">
          <w:rPr>
            <w:rFonts w:ascii="Times New Roman" w:hAnsi="Times New Roman" w:cs="Times New Roman"/>
            <w:color w:val="0000FF"/>
            <w:sz w:val="26"/>
            <w:szCs w:val="26"/>
          </w:rPr>
          <w:t>подпункте 2 пункта 2 статьи 333.17</w:t>
        </w:r>
      </w:hyperlink>
      <w:r w:rsidRPr="002266F4">
        <w:rPr>
          <w:rFonts w:ascii="Times New Roman" w:hAnsi="Times New Roman" w:cs="Times New Roman"/>
          <w:sz w:val="26"/>
          <w:szCs w:val="26"/>
        </w:rPr>
        <w:t xml:space="preserve"> настоящего Кодекса, - в десятидневный срок со дня вступления в законную силу решения суда;</w:t>
      </w:r>
    </w:p>
    <w:p w:rsidR="00EE5722" w:rsidRPr="002266F4" w:rsidRDefault="00EE5722" w:rsidP="00EE5722">
      <w:pPr>
        <w:autoSpaceDE w:val="0"/>
        <w:autoSpaceDN w:val="0"/>
        <w:adjustRightInd w:val="0"/>
        <w:spacing w:after="0" w:line="240" w:lineRule="auto"/>
        <w:ind w:firstLine="540"/>
        <w:jc w:val="both"/>
        <w:rPr>
          <w:rFonts w:ascii="Times New Roman" w:hAnsi="Times New Roman" w:cs="Times New Roman"/>
          <w:sz w:val="26"/>
          <w:szCs w:val="26"/>
        </w:rPr>
      </w:pPr>
      <w:r w:rsidRPr="002266F4">
        <w:rPr>
          <w:rFonts w:ascii="Times New Roman" w:hAnsi="Times New Roman" w:cs="Times New Roman"/>
          <w:sz w:val="26"/>
          <w:szCs w:val="26"/>
        </w:rPr>
        <w:t>2. Государственная пошлина уплачивается плательщиком, если иное не установлено настоящей главой.</w:t>
      </w:r>
    </w:p>
    <w:p w:rsidR="00EE5722" w:rsidRPr="002266F4" w:rsidRDefault="00EE5722" w:rsidP="00EE5722">
      <w:pPr>
        <w:autoSpaceDE w:val="0"/>
        <w:autoSpaceDN w:val="0"/>
        <w:adjustRightInd w:val="0"/>
        <w:spacing w:after="0" w:line="240" w:lineRule="auto"/>
        <w:ind w:firstLine="540"/>
        <w:jc w:val="both"/>
        <w:rPr>
          <w:rFonts w:ascii="Times New Roman" w:hAnsi="Times New Roman" w:cs="Times New Roman"/>
          <w:sz w:val="26"/>
          <w:szCs w:val="26"/>
        </w:rPr>
      </w:pPr>
      <w:r w:rsidRPr="002266F4">
        <w:rPr>
          <w:rFonts w:ascii="Times New Roman" w:hAnsi="Times New Roman" w:cs="Times New Roman"/>
          <w:sz w:val="26"/>
          <w:szCs w:val="26"/>
        </w:rPr>
        <w:t>В случае, если за совершением юридически значимого действия одновременно обратились несколько плательщиков, не имеющих права на льготы, установленные настоящей главой, государственная пошлина уплачивается плательщиками в равных долях.</w:t>
      </w:r>
    </w:p>
    <w:p w:rsidR="00EE5722" w:rsidRPr="002266F4" w:rsidRDefault="00EE5722" w:rsidP="00EE5722">
      <w:pPr>
        <w:autoSpaceDE w:val="0"/>
        <w:autoSpaceDN w:val="0"/>
        <w:adjustRightInd w:val="0"/>
        <w:spacing w:after="0" w:line="240" w:lineRule="auto"/>
        <w:ind w:firstLine="540"/>
        <w:jc w:val="both"/>
        <w:rPr>
          <w:rFonts w:ascii="Times New Roman" w:hAnsi="Times New Roman" w:cs="Times New Roman"/>
          <w:sz w:val="26"/>
          <w:szCs w:val="26"/>
        </w:rPr>
      </w:pPr>
      <w:r w:rsidRPr="002266F4">
        <w:rPr>
          <w:rFonts w:ascii="Times New Roman" w:hAnsi="Times New Roman" w:cs="Times New Roman"/>
          <w:sz w:val="26"/>
          <w:szCs w:val="26"/>
        </w:rPr>
        <w:t>В случае, если среди лиц, обратившихся за совершением юридически значимого действия, одно лицо (несколько лиц) в соответствии с настоящей главой освобождено (освобождены) от уплаты государственной пошлины, размер государственной пошлины уменьшается пропорционально количеству лиц, освобожденных от ее уплаты в соответствии с настоящей главой. При этом оставшаяся часть суммы государственной пошлины уплачивается лицом (лицами), не освобожденным (не освобожденными) от уплаты государственной пошлины в соответствии с настоящей главой.</w:t>
      </w:r>
    </w:p>
    <w:p w:rsidR="00EE5722" w:rsidRPr="002266F4" w:rsidRDefault="00EE5722" w:rsidP="00EE5722">
      <w:pPr>
        <w:autoSpaceDE w:val="0"/>
        <w:autoSpaceDN w:val="0"/>
        <w:adjustRightInd w:val="0"/>
        <w:spacing w:after="0" w:line="240" w:lineRule="auto"/>
        <w:ind w:firstLine="540"/>
        <w:jc w:val="both"/>
        <w:rPr>
          <w:rFonts w:ascii="Times New Roman" w:hAnsi="Times New Roman" w:cs="Times New Roman"/>
          <w:sz w:val="26"/>
          <w:szCs w:val="26"/>
        </w:rPr>
      </w:pPr>
      <w:r w:rsidRPr="002266F4">
        <w:rPr>
          <w:rFonts w:ascii="Times New Roman" w:hAnsi="Times New Roman" w:cs="Times New Roman"/>
          <w:sz w:val="26"/>
          <w:szCs w:val="26"/>
        </w:rPr>
        <w:t xml:space="preserve">Особенности уплаты государственной пошлины в зависимости от вида совершаемых юридически значимых действий, категории плательщиков либо от иных обстоятельств устанавливаются </w:t>
      </w:r>
      <w:hyperlink w:anchor="Par107" w:history="1">
        <w:r w:rsidRPr="002266F4">
          <w:rPr>
            <w:rFonts w:ascii="Times New Roman" w:hAnsi="Times New Roman" w:cs="Times New Roman"/>
            <w:color w:val="0000FF"/>
            <w:sz w:val="26"/>
            <w:szCs w:val="26"/>
          </w:rPr>
          <w:t>статьями 333.20</w:t>
        </w:r>
      </w:hyperlink>
      <w:r w:rsidRPr="002266F4">
        <w:rPr>
          <w:rFonts w:ascii="Times New Roman" w:hAnsi="Times New Roman" w:cs="Times New Roman"/>
          <w:sz w:val="26"/>
          <w:szCs w:val="26"/>
        </w:rPr>
        <w:t xml:space="preserve">, </w:t>
      </w:r>
      <w:hyperlink r:id="rId5" w:history="1">
        <w:r w:rsidRPr="002266F4">
          <w:rPr>
            <w:rFonts w:ascii="Times New Roman" w:hAnsi="Times New Roman" w:cs="Times New Roman"/>
            <w:color w:val="0000FF"/>
            <w:sz w:val="26"/>
            <w:szCs w:val="26"/>
          </w:rPr>
          <w:t>333.22</w:t>
        </w:r>
      </w:hyperlink>
      <w:r w:rsidRPr="002266F4">
        <w:rPr>
          <w:rFonts w:ascii="Times New Roman" w:hAnsi="Times New Roman" w:cs="Times New Roman"/>
          <w:sz w:val="26"/>
          <w:szCs w:val="26"/>
        </w:rPr>
        <w:t xml:space="preserve">, </w:t>
      </w:r>
      <w:hyperlink r:id="rId6" w:history="1">
        <w:r w:rsidRPr="002266F4">
          <w:rPr>
            <w:rFonts w:ascii="Times New Roman" w:hAnsi="Times New Roman" w:cs="Times New Roman"/>
            <w:color w:val="0000FF"/>
            <w:sz w:val="26"/>
            <w:szCs w:val="26"/>
          </w:rPr>
          <w:t>333.25</w:t>
        </w:r>
      </w:hyperlink>
      <w:r w:rsidRPr="002266F4">
        <w:rPr>
          <w:rFonts w:ascii="Times New Roman" w:hAnsi="Times New Roman" w:cs="Times New Roman"/>
          <w:sz w:val="26"/>
          <w:szCs w:val="26"/>
        </w:rPr>
        <w:t xml:space="preserve">, </w:t>
      </w:r>
      <w:hyperlink r:id="rId7" w:history="1">
        <w:r w:rsidRPr="002266F4">
          <w:rPr>
            <w:rFonts w:ascii="Times New Roman" w:hAnsi="Times New Roman" w:cs="Times New Roman"/>
            <w:color w:val="0000FF"/>
            <w:sz w:val="26"/>
            <w:szCs w:val="26"/>
          </w:rPr>
          <w:t>333.27</w:t>
        </w:r>
      </w:hyperlink>
      <w:r w:rsidRPr="002266F4">
        <w:rPr>
          <w:rFonts w:ascii="Times New Roman" w:hAnsi="Times New Roman" w:cs="Times New Roman"/>
          <w:sz w:val="26"/>
          <w:szCs w:val="26"/>
        </w:rPr>
        <w:t xml:space="preserve">, </w:t>
      </w:r>
      <w:hyperlink r:id="rId8" w:history="1">
        <w:r w:rsidRPr="002266F4">
          <w:rPr>
            <w:rFonts w:ascii="Times New Roman" w:hAnsi="Times New Roman" w:cs="Times New Roman"/>
            <w:color w:val="0000FF"/>
            <w:sz w:val="26"/>
            <w:szCs w:val="26"/>
          </w:rPr>
          <w:t>333.29</w:t>
        </w:r>
      </w:hyperlink>
      <w:r w:rsidRPr="002266F4">
        <w:rPr>
          <w:rFonts w:ascii="Times New Roman" w:hAnsi="Times New Roman" w:cs="Times New Roman"/>
          <w:sz w:val="26"/>
          <w:szCs w:val="26"/>
        </w:rPr>
        <w:t xml:space="preserve">, </w:t>
      </w:r>
      <w:hyperlink r:id="rId9" w:history="1">
        <w:r w:rsidRPr="002266F4">
          <w:rPr>
            <w:rFonts w:ascii="Times New Roman" w:hAnsi="Times New Roman" w:cs="Times New Roman"/>
            <w:color w:val="0000FF"/>
            <w:sz w:val="26"/>
            <w:szCs w:val="26"/>
          </w:rPr>
          <w:t>333.32</w:t>
        </w:r>
      </w:hyperlink>
      <w:r w:rsidRPr="002266F4">
        <w:rPr>
          <w:rFonts w:ascii="Times New Roman" w:hAnsi="Times New Roman" w:cs="Times New Roman"/>
          <w:sz w:val="26"/>
          <w:szCs w:val="26"/>
        </w:rPr>
        <w:t xml:space="preserve"> и </w:t>
      </w:r>
      <w:hyperlink r:id="rId10" w:history="1">
        <w:r w:rsidRPr="002266F4">
          <w:rPr>
            <w:rFonts w:ascii="Times New Roman" w:hAnsi="Times New Roman" w:cs="Times New Roman"/>
            <w:color w:val="0000FF"/>
            <w:sz w:val="26"/>
            <w:szCs w:val="26"/>
          </w:rPr>
          <w:t>333.34</w:t>
        </w:r>
      </w:hyperlink>
      <w:r w:rsidRPr="002266F4">
        <w:rPr>
          <w:rFonts w:ascii="Times New Roman" w:hAnsi="Times New Roman" w:cs="Times New Roman"/>
          <w:sz w:val="26"/>
          <w:szCs w:val="26"/>
        </w:rPr>
        <w:t xml:space="preserve"> настоящего Кодекса.</w:t>
      </w:r>
    </w:p>
    <w:p w:rsidR="00705760" w:rsidRDefault="00EE5722" w:rsidP="00705760">
      <w:pPr>
        <w:autoSpaceDE w:val="0"/>
        <w:autoSpaceDN w:val="0"/>
        <w:adjustRightInd w:val="0"/>
        <w:spacing w:after="0" w:line="240" w:lineRule="auto"/>
        <w:ind w:firstLine="540"/>
        <w:jc w:val="both"/>
        <w:rPr>
          <w:rFonts w:ascii="Times New Roman" w:hAnsi="Times New Roman" w:cs="Times New Roman"/>
          <w:sz w:val="26"/>
          <w:szCs w:val="26"/>
        </w:rPr>
      </w:pPr>
      <w:r w:rsidRPr="002266F4">
        <w:rPr>
          <w:rFonts w:ascii="Times New Roman" w:hAnsi="Times New Roman" w:cs="Times New Roman"/>
          <w:sz w:val="26"/>
          <w:szCs w:val="26"/>
        </w:rPr>
        <w:t xml:space="preserve">3. </w:t>
      </w:r>
      <w:bookmarkStart w:id="3" w:name="Par51"/>
      <w:bookmarkEnd w:id="3"/>
      <w:r w:rsidR="00705760">
        <w:rPr>
          <w:rFonts w:ascii="Times New Roman" w:hAnsi="Times New Roman" w:cs="Times New Roman"/>
          <w:sz w:val="26"/>
          <w:szCs w:val="26"/>
        </w:rPr>
        <w:t>Государственная пошлина уплачивается по месту совершения юридически значимого действия в наличной или безналичной форме.</w:t>
      </w:r>
    </w:p>
    <w:p w:rsidR="00705760" w:rsidRDefault="00705760" w:rsidP="0070576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Факт уплаты государственной пошлины плательщиком в безналичной форме подтверждается платежным поручением с отметкой банка или соответствующего территориального органа Федерального казначейства (иного органа, осуществляющего открытие и ведение счетов), в том числе производящего расчеты в электронной форме, о его исполнении.</w:t>
      </w:r>
    </w:p>
    <w:p w:rsidR="00705760" w:rsidRDefault="00705760" w:rsidP="0070576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Факт уплаты государственной пошлины плательщиком в наличной форме подтверждается либо квитанцией установленной </w:t>
      </w:r>
      <w:hyperlink r:id="rId11" w:history="1">
        <w:r>
          <w:rPr>
            <w:rFonts w:ascii="Times New Roman" w:hAnsi="Times New Roman" w:cs="Times New Roman"/>
            <w:color w:val="0000FF"/>
            <w:sz w:val="26"/>
            <w:szCs w:val="26"/>
          </w:rPr>
          <w:t>формы</w:t>
        </w:r>
      </w:hyperlink>
      <w:r>
        <w:rPr>
          <w:rFonts w:ascii="Times New Roman" w:hAnsi="Times New Roman" w:cs="Times New Roman"/>
          <w:sz w:val="26"/>
          <w:szCs w:val="26"/>
        </w:rPr>
        <w:t>, выдаваемой плательщику банком, либо квитанцией, выдаваемой плательщику должностным лицом или кассой органа, в который производилась оплата.</w:t>
      </w:r>
    </w:p>
    <w:p w:rsidR="00705760" w:rsidRDefault="00705760" w:rsidP="0070576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Факт уплаты государственной пошлины плательщиком подтверждается также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предусмотренной Федеральным </w:t>
      </w:r>
      <w:hyperlink r:id="rId12"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xml:space="preserve"> от 27 июля 2010 года N 210-ФЗ "Об организации предоставления государственных и муниципальных услуг".</w:t>
      </w:r>
    </w:p>
    <w:p w:rsidR="00705760" w:rsidRDefault="00705760" w:rsidP="00705760">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При наличии информации об уплате государственной пошлины, содержащейся в Государственной информационной системе о государственных и </w:t>
      </w:r>
      <w:r>
        <w:rPr>
          <w:rFonts w:ascii="Times New Roman" w:hAnsi="Times New Roman" w:cs="Times New Roman"/>
          <w:sz w:val="26"/>
          <w:szCs w:val="26"/>
        </w:rPr>
        <w:lastRenderedPageBreak/>
        <w:t>муниципальных платежах, дополнительное подтверждение уплаты плательщиком государственной пошлины не требуется.</w:t>
      </w:r>
    </w:p>
    <w:p w:rsidR="002266F4" w:rsidRDefault="002266F4" w:rsidP="00705760">
      <w:pPr>
        <w:autoSpaceDE w:val="0"/>
        <w:autoSpaceDN w:val="0"/>
        <w:adjustRightInd w:val="0"/>
        <w:spacing w:after="0" w:line="240" w:lineRule="auto"/>
        <w:ind w:firstLine="540"/>
        <w:jc w:val="both"/>
        <w:rPr>
          <w:rFonts w:ascii="Times New Roman" w:hAnsi="Times New Roman" w:cs="Times New Roman"/>
          <w:b/>
          <w:bCs/>
          <w:sz w:val="26"/>
          <w:szCs w:val="26"/>
        </w:rPr>
      </w:pPr>
    </w:p>
    <w:p w:rsidR="00EE5722" w:rsidRPr="002266F4" w:rsidRDefault="00EE5722" w:rsidP="00EE5722">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2266F4">
        <w:rPr>
          <w:rFonts w:ascii="Times New Roman" w:hAnsi="Times New Roman" w:cs="Times New Roman"/>
          <w:b/>
          <w:bCs/>
          <w:sz w:val="26"/>
          <w:szCs w:val="26"/>
        </w:rPr>
        <w:t>Статья 333.19. Размеры государственной пошлины по делам, рассматриваемым Верховным Судом Российской Федерации, судами общей юрисдикции, мировыми судьями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1.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государственная пошлина уплачивается в следующих размерах:</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bookmarkStart w:id="4" w:name="Par1"/>
      <w:bookmarkEnd w:id="4"/>
      <w:r w:rsidRPr="00242516">
        <w:rPr>
          <w:rFonts w:ascii="Times New Roman" w:hAnsi="Times New Roman" w:cs="Times New Roman"/>
          <w:bCs/>
          <w:sz w:val="26"/>
          <w:szCs w:val="26"/>
        </w:rPr>
        <w:t>1) при подаче искового заявления имущественного характера, административного искового заявления имущественного характера, подлежащих оценке, при цене иска: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до 100 000 рублей - 4000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от 100 001 рубля до 300 000 рублей - 4000 рублей плюс 3 процента суммы, превышающей 100 000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от 300 001 рубля до 500 000 рублей - 10 000 рублей плюс 2,5 процента суммы, превышающей 300 000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от 500 001 рубля до 1 000 000 рублей - 15 000 рублей плюс 2 процента суммы, превышающей 500 000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от 1 000 001 рубля до 3 000 000 рублей - 25 000 рублей плюс 1 процент суммы, превышающей 1 000 000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от 3 000 001 рубля до 8 000 000 рублей - 45 000 рублей плюс 0,7 процента суммы, превышающей 3 000 000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от 8 000 001 рубля до 24 000 000 рублей - 80 000 рублей плюс 0,35 процента суммы, превышающей 8 000 000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от 24 000 001 рубля до 50 000 000 рублей - 136 000 рублей плюс 0,3 процента суммы, превышающей 24 000 000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от 50 000 001 рубля до 100 000 000 рублей - 214 000 рублей плюс 0,2 процента суммы, превышающей 50 000 000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свыше 100 000 000 рублей - 314 000 рублей плюс 0,15 процента суммы, превышающей 100 000 000 рублей, но не более 900 000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3) при подаче искового заявления имущественного характера, не подлежащего оценке, искового заявления неимущественного характера: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физических лиц - 3000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организаций - 20 000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4) при подаче искового заявления по спорам, возникающим при заключении, изменении или расторжении договоров, не содержащего требования о возврате исполненного по сделке или о присуждении имущества, а также искового заявления по спорам о признании сделок недействительными, не содержащего требования о применении последствий недействительности сделок:</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физических лиц - 3000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организаций - 20 000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5) при подаче искового заявления о расторжении брака - 5000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lastRenderedPageBreak/>
        <w:t>6)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органов публичной власти федеральной территории "Сириус", государственных корпораций, должностных лиц, при подаче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 а также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физических лиц - 4000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организаций - 20 000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7)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физических лиц - 3000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организаций - 15 000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8) при подаче заявления по делам особого производства - 3000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9) при подаче заявления о правопреемстве, кроме случаев универсального правопреемства: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физических лиц - 2000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организаций - 15 000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 xml:space="preserve">10)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процентов государственной пошлины, исчисленной по правилам </w:t>
      </w:r>
      <w:hyperlink w:anchor="Par1" w:history="1">
        <w:r w:rsidRPr="00242516">
          <w:rPr>
            <w:rFonts w:ascii="Times New Roman" w:hAnsi="Times New Roman" w:cs="Times New Roman"/>
            <w:bCs/>
            <w:color w:val="0000FF"/>
            <w:sz w:val="26"/>
            <w:szCs w:val="26"/>
          </w:rPr>
          <w:t>подпункта 1</w:t>
        </w:r>
      </w:hyperlink>
      <w:r w:rsidRPr="00242516">
        <w:rPr>
          <w:rFonts w:ascii="Times New Roman" w:hAnsi="Times New Roman" w:cs="Times New Roman"/>
          <w:bCs/>
          <w:sz w:val="26"/>
          <w:szCs w:val="26"/>
        </w:rPr>
        <w:t xml:space="preserve"> настоящего пункта, исходя из суммы, подтвержденной соответствующим решением;</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 xml:space="preserve">11) при подаче заявления об отмене решения третейского суда - в размере государственной пошлины, исчисленной по правилам </w:t>
      </w:r>
      <w:hyperlink w:anchor="Par1" w:history="1">
        <w:r w:rsidRPr="00242516">
          <w:rPr>
            <w:rFonts w:ascii="Times New Roman" w:hAnsi="Times New Roman" w:cs="Times New Roman"/>
            <w:bCs/>
            <w:color w:val="0000FF"/>
            <w:sz w:val="26"/>
            <w:szCs w:val="26"/>
          </w:rPr>
          <w:t>подпункта 1</w:t>
        </w:r>
      </w:hyperlink>
      <w:r w:rsidRPr="00242516">
        <w:rPr>
          <w:rFonts w:ascii="Times New Roman" w:hAnsi="Times New Roman" w:cs="Times New Roman"/>
          <w:bCs/>
          <w:sz w:val="26"/>
          <w:szCs w:val="26"/>
        </w:rPr>
        <w:t xml:space="preserve"> настоящего пункта, исходя из оспариваемой заявителем суммы;</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12) при подаче заявления о выдаче дубликата исполнительного листа, о пересмотре заочного решения судом, вынесшим это решение, - 1500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13) при подаче заявления о восстановлении пропущенного срока для предъявления исполнительного листа к исполнению, об отсрочке или рассрочке исполнения судебного постановления, изменении способа и порядка его исполнения, о повороте исполнения судебного постановления, о разъяснении судебного постановления - 3000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14) при подаче заявления о пересмотре судебных постановлений по новым или вновь открывшимся обстоятельствам - 10 000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lastRenderedPageBreak/>
        <w:t>15) при подаче заявления об обеспечении иска, в том числе иска, рассматриваемого в третейском суде, о замене обеспечительной меры, об отмене обеспечения (за исключением заявлений о принятии предварительных обеспечительных мер защиты авторских и (или) смежных прав в информационно-телекоммуникационных сетях, в том числе в сети "Интернет") - 10 000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16) при подаче заявления по делам о взыскании алиментов - 150 рублей.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17)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физических лиц - 300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организаций - 6000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18) при подаче административного искового заявления о присуждении компенсации за нарушение условий содержания под стражей, содержания в исправительном учреждении - 300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 xml:space="preserve">19) при </w:t>
      </w:r>
      <w:hyperlink r:id="rId13" w:history="1">
        <w:r w:rsidRPr="00242516">
          <w:rPr>
            <w:rFonts w:ascii="Times New Roman" w:hAnsi="Times New Roman" w:cs="Times New Roman"/>
            <w:bCs/>
            <w:color w:val="0000FF"/>
            <w:sz w:val="26"/>
            <w:szCs w:val="26"/>
          </w:rPr>
          <w:t>подаче</w:t>
        </w:r>
      </w:hyperlink>
      <w:r w:rsidRPr="00242516">
        <w:rPr>
          <w:rFonts w:ascii="Times New Roman" w:hAnsi="Times New Roman" w:cs="Times New Roman"/>
          <w:bCs/>
          <w:sz w:val="26"/>
          <w:szCs w:val="26"/>
        </w:rPr>
        <w:t xml:space="preserve"> апелляционной жалобы, частной жалобы, а также при подаче кассационной жалобы на судебный приказ:</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физических лиц - 3000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организаций - 15 000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20) при подаче кассационной жалобы:</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физических лиц - 5000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организаций - 20 000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21) при подаче кассационной или надзорной жалобы в Верховный Суд Российской Федерации, а также жалобы на определение судьи Верховного Суда Российской Федерации об отказе в передаче кассационной или надзорной жалобы для рассмотрения в судебном заседании: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физических лиц - 7000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для организаций - 25 000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bCs/>
          <w:sz w:val="26"/>
          <w:szCs w:val="26"/>
        </w:rPr>
      </w:pPr>
      <w:r w:rsidRPr="00242516">
        <w:rPr>
          <w:rFonts w:ascii="Times New Roman" w:hAnsi="Times New Roman" w:cs="Times New Roman"/>
          <w:bCs/>
          <w:sz w:val="26"/>
          <w:szCs w:val="26"/>
        </w:rPr>
        <w:t xml:space="preserve">2. Положения настоящей статьи применяются с учетом положений </w:t>
      </w:r>
      <w:hyperlink r:id="rId14" w:history="1">
        <w:r w:rsidRPr="00242516">
          <w:rPr>
            <w:rFonts w:ascii="Times New Roman" w:hAnsi="Times New Roman" w:cs="Times New Roman"/>
            <w:bCs/>
            <w:color w:val="0000FF"/>
            <w:sz w:val="26"/>
            <w:szCs w:val="26"/>
          </w:rPr>
          <w:t>статьи 333.20</w:t>
        </w:r>
      </w:hyperlink>
      <w:r w:rsidRPr="00242516">
        <w:rPr>
          <w:rFonts w:ascii="Times New Roman" w:hAnsi="Times New Roman" w:cs="Times New Roman"/>
          <w:bCs/>
          <w:sz w:val="26"/>
          <w:szCs w:val="26"/>
        </w:rPr>
        <w:t xml:space="preserve"> настоящего Кодекса.</w:t>
      </w:r>
    </w:p>
    <w:p w:rsidR="00EE5722" w:rsidRPr="002266F4" w:rsidRDefault="00EE5722" w:rsidP="00EE5722">
      <w:pPr>
        <w:autoSpaceDE w:val="0"/>
        <w:autoSpaceDN w:val="0"/>
        <w:adjustRightInd w:val="0"/>
        <w:spacing w:after="0" w:line="240" w:lineRule="auto"/>
        <w:jc w:val="both"/>
        <w:rPr>
          <w:rFonts w:ascii="Times New Roman" w:hAnsi="Times New Roman" w:cs="Times New Roman"/>
          <w:sz w:val="26"/>
          <w:szCs w:val="26"/>
        </w:rPr>
      </w:pPr>
    </w:p>
    <w:p w:rsidR="00EE5722" w:rsidRPr="002266F4" w:rsidRDefault="00EE5722" w:rsidP="00EE5722">
      <w:pPr>
        <w:autoSpaceDE w:val="0"/>
        <w:autoSpaceDN w:val="0"/>
        <w:adjustRightInd w:val="0"/>
        <w:spacing w:after="0" w:line="240" w:lineRule="auto"/>
        <w:ind w:firstLine="540"/>
        <w:jc w:val="both"/>
        <w:outlineLvl w:val="0"/>
        <w:rPr>
          <w:rFonts w:ascii="Times New Roman" w:hAnsi="Times New Roman" w:cs="Times New Roman"/>
          <w:b/>
          <w:bCs/>
          <w:sz w:val="26"/>
          <w:szCs w:val="26"/>
        </w:rPr>
      </w:pPr>
      <w:bookmarkStart w:id="5" w:name="Par107"/>
      <w:bookmarkEnd w:id="5"/>
      <w:r w:rsidRPr="002266F4">
        <w:rPr>
          <w:rFonts w:ascii="Times New Roman" w:hAnsi="Times New Roman" w:cs="Times New Roman"/>
          <w:b/>
          <w:bCs/>
          <w:sz w:val="26"/>
          <w:szCs w:val="26"/>
        </w:rPr>
        <w:t>Статья 333.20. Особенности уплаты государственной пошлины при обращении в Верховный Суд Российской Федерации, суды общей юрисдикции, к мировым судьям</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 xml:space="preserve">1. По делам, рассматриваемым Верховным Судом Российской Федерации в соответствии с гражданским процессуальным </w:t>
      </w:r>
      <w:hyperlink r:id="rId15" w:history="1">
        <w:r w:rsidRPr="005C4C38">
          <w:rPr>
            <w:rFonts w:ascii="Times New Roman" w:hAnsi="Times New Roman" w:cs="Times New Roman"/>
            <w:bCs/>
            <w:color w:val="0000FF"/>
            <w:sz w:val="26"/>
            <w:szCs w:val="26"/>
          </w:rPr>
          <w:t>законодательством</w:t>
        </w:r>
      </w:hyperlink>
      <w:r w:rsidRPr="005C4C38">
        <w:rPr>
          <w:rFonts w:ascii="Times New Roman" w:hAnsi="Times New Roman" w:cs="Times New Roman"/>
          <w:bCs/>
          <w:sz w:val="26"/>
          <w:szCs w:val="26"/>
        </w:rPr>
        <w:t xml:space="preserve"> Российской Федерации и </w:t>
      </w:r>
      <w:hyperlink r:id="rId16" w:history="1">
        <w:r w:rsidRPr="005C4C38">
          <w:rPr>
            <w:rFonts w:ascii="Times New Roman" w:hAnsi="Times New Roman" w:cs="Times New Roman"/>
            <w:bCs/>
            <w:color w:val="0000FF"/>
            <w:sz w:val="26"/>
            <w:szCs w:val="26"/>
          </w:rPr>
          <w:t>законодательством</w:t>
        </w:r>
      </w:hyperlink>
      <w:r w:rsidRPr="005C4C38">
        <w:rPr>
          <w:rFonts w:ascii="Times New Roman" w:hAnsi="Times New Roman" w:cs="Times New Roman"/>
          <w:bCs/>
          <w:sz w:val="26"/>
          <w:szCs w:val="26"/>
        </w:rPr>
        <w:t xml:space="preserve"> об административном судопроизводстве, судами общей юрисдикции, мировыми судьями, государственная пошлина уплачивается с учетом следующих особенностей:</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1) 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 xml:space="preserve">2) цена иска (административного иска), по которой исчисляется государственная пошлина, определяется истцом (административным истцом), а в случаях, установленных законодательством, судьей по правилам, установленным </w:t>
      </w:r>
      <w:r w:rsidRPr="005C4C38">
        <w:rPr>
          <w:rFonts w:ascii="Times New Roman" w:hAnsi="Times New Roman" w:cs="Times New Roman"/>
          <w:bCs/>
          <w:sz w:val="26"/>
          <w:szCs w:val="26"/>
        </w:rPr>
        <w:lastRenderedPageBreak/>
        <w:t xml:space="preserve">гражданским процессуальным </w:t>
      </w:r>
      <w:hyperlink r:id="rId17" w:history="1">
        <w:r w:rsidRPr="005C4C38">
          <w:rPr>
            <w:rFonts w:ascii="Times New Roman" w:hAnsi="Times New Roman" w:cs="Times New Roman"/>
            <w:bCs/>
            <w:color w:val="0000FF"/>
            <w:sz w:val="26"/>
            <w:szCs w:val="26"/>
          </w:rPr>
          <w:t>законодательством</w:t>
        </w:r>
      </w:hyperlink>
      <w:r w:rsidRPr="005C4C38">
        <w:rPr>
          <w:rFonts w:ascii="Times New Roman" w:hAnsi="Times New Roman" w:cs="Times New Roman"/>
          <w:bCs/>
          <w:sz w:val="26"/>
          <w:szCs w:val="26"/>
        </w:rPr>
        <w:t xml:space="preserve"> Российской Федерации, </w:t>
      </w:r>
      <w:hyperlink r:id="rId18" w:history="1">
        <w:r w:rsidRPr="005C4C38">
          <w:rPr>
            <w:rFonts w:ascii="Times New Roman" w:hAnsi="Times New Roman" w:cs="Times New Roman"/>
            <w:bCs/>
            <w:color w:val="0000FF"/>
            <w:sz w:val="26"/>
            <w:szCs w:val="26"/>
          </w:rPr>
          <w:t>законодательством</w:t>
        </w:r>
      </w:hyperlink>
      <w:r w:rsidRPr="005C4C38">
        <w:rPr>
          <w:rFonts w:ascii="Times New Roman" w:hAnsi="Times New Roman" w:cs="Times New Roman"/>
          <w:bCs/>
          <w:sz w:val="26"/>
          <w:szCs w:val="26"/>
        </w:rPr>
        <w:t xml:space="preserve"> об административном судопроизводстве;</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3)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 xml:space="preserve">если спор о признании права собственности истца (истцов) на это имущество ранее не решался судом - в соответствии с </w:t>
      </w:r>
      <w:hyperlink r:id="rId19" w:history="1">
        <w:r w:rsidRPr="005C4C38">
          <w:rPr>
            <w:rFonts w:ascii="Times New Roman" w:hAnsi="Times New Roman" w:cs="Times New Roman"/>
            <w:bCs/>
            <w:color w:val="0000FF"/>
            <w:sz w:val="26"/>
            <w:szCs w:val="26"/>
          </w:rPr>
          <w:t>подпунктом 1 пункта 1 статьи 333.19</w:t>
        </w:r>
      </w:hyperlink>
      <w:r w:rsidRPr="005C4C38">
        <w:rPr>
          <w:rFonts w:ascii="Times New Roman" w:hAnsi="Times New Roman" w:cs="Times New Roman"/>
          <w:bCs/>
          <w:sz w:val="26"/>
          <w:szCs w:val="26"/>
        </w:rPr>
        <w:t xml:space="preserve"> настоящего Кодекса;</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 xml:space="preserve">если ранее суд вынес решение о признании права собственности истца (истцов) на указанное имущество - в соответствии с </w:t>
      </w:r>
      <w:hyperlink r:id="rId20" w:history="1">
        <w:r w:rsidRPr="005C4C38">
          <w:rPr>
            <w:rFonts w:ascii="Times New Roman" w:hAnsi="Times New Roman" w:cs="Times New Roman"/>
            <w:bCs/>
            <w:color w:val="0000FF"/>
            <w:sz w:val="26"/>
            <w:szCs w:val="26"/>
          </w:rPr>
          <w:t>подпунктом 3 пункта 1 статьи 333.19</w:t>
        </w:r>
      </w:hyperlink>
      <w:r w:rsidRPr="005C4C38">
        <w:rPr>
          <w:rFonts w:ascii="Times New Roman" w:hAnsi="Times New Roman" w:cs="Times New Roman"/>
          <w:bCs/>
          <w:sz w:val="26"/>
          <w:szCs w:val="26"/>
        </w:rPr>
        <w:t xml:space="preserve"> настоящего Кодекса;</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 xml:space="preserve">4)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 государственная пошлина уплачивается в соответствии с положениями </w:t>
      </w:r>
      <w:hyperlink r:id="rId21" w:history="1">
        <w:r w:rsidRPr="005C4C38">
          <w:rPr>
            <w:rFonts w:ascii="Times New Roman" w:hAnsi="Times New Roman" w:cs="Times New Roman"/>
            <w:bCs/>
            <w:color w:val="0000FF"/>
            <w:sz w:val="26"/>
            <w:szCs w:val="26"/>
          </w:rPr>
          <w:t>статьи 333.19</w:t>
        </w:r>
      </w:hyperlink>
      <w:r w:rsidRPr="005C4C38">
        <w:rPr>
          <w:rFonts w:ascii="Times New Roman" w:hAnsi="Times New Roman" w:cs="Times New Roman"/>
          <w:bCs/>
          <w:sz w:val="26"/>
          <w:szCs w:val="26"/>
        </w:rPr>
        <w:t xml:space="preserve"> настоящего Кодекса;</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5)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государственная пошлина уплачивается таким правопреемником, если она не была уплачена замененной стороной;</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6)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 государственная пошлина, уплаченная при предъявлении иска (административного иска), не пересчитывается и не возвращается. По делам, выделенным в отдельное производство, государственная пошлина повторно не уплачивается;</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7)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административного судопроизводства, государственная пошлина не уплачивается;</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8) в случае, если истец, административный истец освобожден от уплаты государственной пошлины в соответствии с настоящей главой, государственная пошлина уплачивается ответчиком, административным ответчиком (если он не освобожден от уплаты государственной пошлины) пропорционально размеру удовлетворенных судом исковых требований, административных исковых требований, а в случаях, предусмотренных законодательством об административном судопроизводстве, в полном объеме;</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 xml:space="preserve">9) 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последующей доплатой недостающей суммы государственной пошлины на основании цены иска, определенной судом при разрешении дела, в срок, установленный </w:t>
      </w:r>
      <w:hyperlink r:id="rId22" w:history="1">
        <w:r w:rsidRPr="005C4C38">
          <w:rPr>
            <w:rFonts w:ascii="Times New Roman" w:hAnsi="Times New Roman" w:cs="Times New Roman"/>
            <w:bCs/>
            <w:color w:val="0000FF"/>
            <w:sz w:val="26"/>
            <w:szCs w:val="26"/>
          </w:rPr>
          <w:t>подпунктом 2 пункта 1 статьи 333.18</w:t>
        </w:r>
      </w:hyperlink>
      <w:r w:rsidRPr="005C4C38">
        <w:rPr>
          <w:rFonts w:ascii="Times New Roman" w:hAnsi="Times New Roman" w:cs="Times New Roman"/>
          <w:bCs/>
          <w:sz w:val="26"/>
          <w:szCs w:val="26"/>
        </w:rPr>
        <w:t xml:space="preserve"> настоящего Кодекса;</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 xml:space="preserve">10) при увеличении истцом размера исковых требований недостающая сумма государственной пошлины доплачивается в соответствии с увеличенной ценой иска в срок, установленный </w:t>
      </w:r>
      <w:hyperlink r:id="rId23" w:history="1">
        <w:r w:rsidRPr="005C4C38">
          <w:rPr>
            <w:rFonts w:ascii="Times New Roman" w:hAnsi="Times New Roman" w:cs="Times New Roman"/>
            <w:bCs/>
            <w:color w:val="0000FF"/>
            <w:sz w:val="26"/>
            <w:szCs w:val="26"/>
          </w:rPr>
          <w:t>подпунктом 2 пункта 1 статьи 333.18</w:t>
        </w:r>
      </w:hyperlink>
      <w:r w:rsidRPr="005C4C38">
        <w:rPr>
          <w:rFonts w:ascii="Times New Roman" w:hAnsi="Times New Roman" w:cs="Times New Roman"/>
          <w:bCs/>
          <w:sz w:val="26"/>
          <w:szCs w:val="26"/>
        </w:rPr>
        <w:t xml:space="preserve"> настоящего Кодекса. При уменьшении истцом размера исковых требований сумма излишне </w:t>
      </w:r>
      <w:r w:rsidRPr="005C4C38">
        <w:rPr>
          <w:rFonts w:ascii="Times New Roman" w:hAnsi="Times New Roman" w:cs="Times New Roman"/>
          <w:bCs/>
          <w:sz w:val="26"/>
          <w:szCs w:val="26"/>
        </w:rPr>
        <w:lastRenderedPageBreak/>
        <w:t xml:space="preserve">уплаченной государственной пошлины возвращается в порядке, предусмотренном </w:t>
      </w:r>
      <w:hyperlink r:id="rId24" w:history="1">
        <w:r w:rsidRPr="005C4C38">
          <w:rPr>
            <w:rFonts w:ascii="Times New Roman" w:hAnsi="Times New Roman" w:cs="Times New Roman"/>
            <w:bCs/>
            <w:color w:val="0000FF"/>
            <w:sz w:val="26"/>
            <w:szCs w:val="26"/>
          </w:rPr>
          <w:t>статьей 333.40</w:t>
        </w:r>
      </w:hyperlink>
      <w:r w:rsidRPr="005C4C38">
        <w:rPr>
          <w:rFonts w:ascii="Times New Roman" w:hAnsi="Times New Roman" w:cs="Times New Roman"/>
          <w:bCs/>
          <w:sz w:val="26"/>
          <w:szCs w:val="26"/>
        </w:rPr>
        <w:t xml:space="preserve"> настоящего Кодекса. В аналогичном порядке определяется размер государственной пошлины, если суд в зависимости от обстоятельств дела выйдет за пределы заявленных истцом требований;</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 xml:space="preserve">11) при подаче исковых заявлений об истребовании наследниками принадлежащей им доли имущества государственная пошлина уплачивается в том </w:t>
      </w:r>
      <w:hyperlink r:id="rId25" w:history="1">
        <w:r w:rsidRPr="005C4C38">
          <w:rPr>
            <w:rFonts w:ascii="Times New Roman" w:hAnsi="Times New Roman" w:cs="Times New Roman"/>
            <w:bCs/>
            <w:color w:val="0000FF"/>
            <w:sz w:val="26"/>
            <w:szCs w:val="26"/>
          </w:rPr>
          <w:t>порядке</w:t>
        </w:r>
      </w:hyperlink>
      <w:r w:rsidRPr="005C4C38">
        <w:rPr>
          <w:rFonts w:ascii="Times New Roman" w:hAnsi="Times New Roman" w:cs="Times New Roman"/>
          <w:bCs/>
          <w:sz w:val="26"/>
          <w:szCs w:val="26"/>
        </w:rPr>
        <w:t>, который установлен при подаче исковых заявлений имущественного характера, не подлежащих оценке, если спор о признании права собственности на это имущество судом ранее был разрешен;</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 xml:space="preserve">12) при подаче исковых заявлений о расторжении брака с одновременным разделом совместно нажитого </w:t>
      </w:r>
      <w:hyperlink r:id="rId26" w:history="1">
        <w:r w:rsidRPr="005C4C38">
          <w:rPr>
            <w:rFonts w:ascii="Times New Roman" w:hAnsi="Times New Roman" w:cs="Times New Roman"/>
            <w:bCs/>
            <w:color w:val="0000FF"/>
            <w:sz w:val="26"/>
            <w:szCs w:val="26"/>
          </w:rPr>
          <w:t>имущества супругов</w:t>
        </w:r>
      </w:hyperlink>
      <w:r w:rsidRPr="005C4C38">
        <w:rPr>
          <w:rFonts w:ascii="Times New Roman" w:hAnsi="Times New Roman" w:cs="Times New Roman"/>
          <w:bCs/>
          <w:sz w:val="26"/>
          <w:szCs w:val="26"/>
        </w:rPr>
        <w:t xml:space="preserve"> государственная пошлина уплачивается в размерах, установленных как для исковых заявлений о расторжении брака, так и для исковых заявлений имущественного характера;</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13) при отказе в принятии к рассмотрению искового заявления,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 административного иска или заявления о вынесении судебного приказа засчитывается в счет подлежащей уплате государственной пошлины;</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 xml:space="preserve">14) утратил силу. - Федеральный </w:t>
      </w:r>
      <w:hyperlink r:id="rId27" w:history="1">
        <w:r w:rsidRPr="005C4C38">
          <w:rPr>
            <w:rFonts w:ascii="Times New Roman" w:hAnsi="Times New Roman" w:cs="Times New Roman"/>
            <w:bCs/>
            <w:color w:val="0000FF"/>
            <w:sz w:val="26"/>
            <w:szCs w:val="26"/>
          </w:rPr>
          <w:t>закон</w:t>
        </w:r>
      </w:hyperlink>
      <w:r w:rsidRPr="005C4C38">
        <w:rPr>
          <w:rFonts w:ascii="Times New Roman" w:hAnsi="Times New Roman" w:cs="Times New Roman"/>
          <w:bCs/>
          <w:sz w:val="26"/>
          <w:szCs w:val="26"/>
        </w:rPr>
        <w:t xml:space="preserve"> от 27.12.2009 N 374-ФЗ;</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15) при подаче исковых заявлений, содержащих требования о применении последствий недействительности сделок, уплачивается государственная пошлина, установленная для исковых заявлений имущественного характера, в зависимости от стоимости имущества, подлежащего возврату;</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16) при подаче исковых заявлений, содержащих требования об обращении взыскания на заложенное имущество, уплачивается государственная пошлина, установленная для исковых заявлений имущественного характера, в зависимости от стоимости имущества, на которое обращается взыскание. Если одновременно с требованием об обращении взыскания на заложенное имущество предъявлено денежное требование по солидарному обязательству, по которому уплачена государственная пошлина, установленная для исковых заявлений имущественного характера, в отношении такого требования об обращении взыскания на заложенное имущество уплачивается государственная пошлина, установленная для исковых заявлений неимущественного характера.</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 xml:space="preserve">2. Верховный Суд Российской Федерации, суды общей юрисдикции или мировые судьи, исходя из имущественного положения плательщика, вправе освободить его от уплаты государственной пошлины по делам, рассматриваемым указанными судами или мировыми судьями, либо уменьшить ее размер, а также отсрочить (рассрочить) ее уплату в порядке, предусмотренном </w:t>
      </w:r>
      <w:hyperlink r:id="rId28" w:history="1">
        <w:r w:rsidRPr="005C4C38">
          <w:rPr>
            <w:rFonts w:ascii="Times New Roman" w:hAnsi="Times New Roman" w:cs="Times New Roman"/>
            <w:bCs/>
            <w:color w:val="0000FF"/>
            <w:sz w:val="26"/>
            <w:szCs w:val="26"/>
          </w:rPr>
          <w:t>статьей 333.41</w:t>
        </w:r>
      </w:hyperlink>
      <w:r w:rsidRPr="005C4C38">
        <w:rPr>
          <w:rFonts w:ascii="Times New Roman" w:hAnsi="Times New Roman" w:cs="Times New Roman"/>
          <w:bCs/>
          <w:sz w:val="26"/>
          <w:szCs w:val="26"/>
        </w:rPr>
        <w:t xml:space="preserve"> настоящего Кодекса.</w:t>
      </w:r>
    </w:p>
    <w:p w:rsidR="005C4C38" w:rsidRPr="005C4C38" w:rsidRDefault="005C4C38" w:rsidP="005C4C38">
      <w:pPr>
        <w:autoSpaceDE w:val="0"/>
        <w:autoSpaceDN w:val="0"/>
        <w:adjustRightInd w:val="0"/>
        <w:spacing w:after="0" w:line="240" w:lineRule="auto"/>
        <w:ind w:firstLine="540"/>
        <w:jc w:val="both"/>
        <w:rPr>
          <w:rFonts w:ascii="Times New Roman" w:hAnsi="Times New Roman" w:cs="Times New Roman"/>
          <w:bCs/>
          <w:sz w:val="26"/>
          <w:szCs w:val="26"/>
        </w:rPr>
      </w:pPr>
      <w:r w:rsidRPr="005C4C38">
        <w:rPr>
          <w:rFonts w:ascii="Times New Roman" w:hAnsi="Times New Roman" w:cs="Times New Roman"/>
          <w:bCs/>
          <w:sz w:val="26"/>
          <w:szCs w:val="26"/>
        </w:rPr>
        <w:t xml:space="preserve">3. Положения настоящей статьи применяются с учетом положений </w:t>
      </w:r>
      <w:hyperlink r:id="rId29" w:history="1">
        <w:r w:rsidRPr="005C4C38">
          <w:rPr>
            <w:rFonts w:ascii="Times New Roman" w:hAnsi="Times New Roman" w:cs="Times New Roman"/>
            <w:bCs/>
            <w:color w:val="0000FF"/>
            <w:sz w:val="26"/>
            <w:szCs w:val="26"/>
          </w:rPr>
          <w:t>статей 333.35</w:t>
        </w:r>
      </w:hyperlink>
      <w:r w:rsidRPr="005C4C38">
        <w:rPr>
          <w:rFonts w:ascii="Times New Roman" w:hAnsi="Times New Roman" w:cs="Times New Roman"/>
          <w:bCs/>
          <w:sz w:val="26"/>
          <w:szCs w:val="26"/>
        </w:rPr>
        <w:t xml:space="preserve"> и </w:t>
      </w:r>
      <w:hyperlink r:id="rId30" w:history="1">
        <w:r w:rsidRPr="005C4C38">
          <w:rPr>
            <w:rFonts w:ascii="Times New Roman" w:hAnsi="Times New Roman" w:cs="Times New Roman"/>
            <w:bCs/>
            <w:color w:val="0000FF"/>
            <w:sz w:val="26"/>
            <w:szCs w:val="26"/>
          </w:rPr>
          <w:t>333.36</w:t>
        </w:r>
      </w:hyperlink>
      <w:r w:rsidRPr="005C4C38">
        <w:rPr>
          <w:rFonts w:ascii="Times New Roman" w:hAnsi="Times New Roman" w:cs="Times New Roman"/>
          <w:bCs/>
          <w:sz w:val="26"/>
          <w:szCs w:val="26"/>
        </w:rPr>
        <w:t xml:space="preserve"> настоящего Кодекса.</w:t>
      </w:r>
    </w:p>
    <w:p w:rsidR="00EE5722" w:rsidRPr="002266F4" w:rsidRDefault="00EE5722" w:rsidP="00EE5722">
      <w:pPr>
        <w:autoSpaceDE w:val="0"/>
        <w:autoSpaceDN w:val="0"/>
        <w:adjustRightInd w:val="0"/>
        <w:spacing w:after="0" w:line="240" w:lineRule="auto"/>
        <w:ind w:firstLine="540"/>
        <w:jc w:val="both"/>
        <w:rPr>
          <w:rFonts w:ascii="Times New Roman" w:hAnsi="Times New Roman" w:cs="Times New Roman"/>
          <w:sz w:val="26"/>
          <w:szCs w:val="26"/>
        </w:rPr>
      </w:pPr>
    </w:p>
    <w:p w:rsidR="00EE5722" w:rsidRPr="002266F4" w:rsidRDefault="00EE5722" w:rsidP="00EE5722">
      <w:pPr>
        <w:autoSpaceDE w:val="0"/>
        <w:autoSpaceDN w:val="0"/>
        <w:adjustRightInd w:val="0"/>
        <w:spacing w:after="0" w:line="240" w:lineRule="auto"/>
        <w:ind w:firstLine="540"/>
        <w:jc w:val="both"/>
        <w:outlineLvl w:val="0"/>
        <w:rPr>
          <w:rFonts w:ascii="Times New Roman" w:hAnsi="Times New Roman" w:cs="Times New Roman"/>
          <w:b/>
          <w:bCs/>
          <w:sz w:val="26"/>
          <w:szCs w:val="26"/>
        </w:rPr>
      </w:pPr>
      <w:bookmarkStart w:id="6" w:name="Par138"/>
      <w:bookmarkEnd w:id="6"/>
      <w:r w:rsidRPr="002266F4">
        <w:rPr>
          <w:rFonts w:ascii="Times New Roman" w:hAnsi="Times New Roman" w:cs="Times New Roman"/>
          <w:b/>
          <w:bCs/>
          <w:sz w:val="26"/>
          <w:szCs w:val="26"/>
        </w:rPr>
        <w:t>Статья 333.36. Льготы при обращении в Верховный Суд Российской Федерации, суды общей юрисдикции, к мировым судьям</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bookmarkStart w:id="7" w:name="Par186"/>
      <w:bookmarkEnd w:id="7"/>
      <w:r w:rsidRPr="00242516">
        <w:rPr>
          <w:rFonts w:ascii="Times New Roman" w:hAnsi="Times New Roman" w:cs="Times New Roman"/>
          <w:sz w:val="26"/>
          <w:szCs w:val="26"/>
        </w:rPr>
        <w:t xml:space="preserve">1. От уплаты государственной пошлины по делам, рассматриваемым Верховным Судом Российской Федерации в соответствии с гражданским процессуальным </w:t>
      </w:r>
      <w:hyperlink r:id="rId31" w:history="1">
        <w:r w:rsidRPr="00242516">
          <w:rPr>
            <w:rFonts w:ascii="Times New Roman" w:hAnsi="Times New Roman" w:cs="Times New Roman"/>
            <w:color w:val="0000FF"/>
            <w:sz w:val="26"/>
            <w:szCs w:val="26"/>
          </w:rPr>
          <w:t>законодательством</w:t>
        </w:r>
      </w:hyperlink>
      <w:r w:rsidRPr="00242516">
        <w:rPr>
          <w:rFonts w:ascii="Times New Roman" w:hAnsi="Times New Roman" w:cs="Times New Roman"/>
          <w:sz w:val="26"/>
          <w:szCs w:val="26"/>
        </w:rPr>
        <w:t xml:space="preserve"> Российской Федерации и </w:t>
      </w:r>
      <w:hyperlink r:id="rId32" w:history="1">
        <w:r w:rsidRPr="00242516">
          <w:rPr>
            <w:rFonts w:ascii="Times New Roman" w:hAnsi="Times New Roman" w:cs="Times New Roman"/>
            <w:color w:val="0000FF"/>
            <w:sz w:val="26"/>
            <w:szCs w:val="26"/>
          </w:rPr>
          <w:t>законодательством</w:t>
        </w:r>
      </w:hyperlink>
      <w:r w:rsidRPr="00242516">
        <w:rPr>
          <w:rFonts w:ascii="Times New Roman" w:hAnsi="Times New Roman" w:cs="Times New Roman"/>
          <w:sz w:val="26"/>
          <w:szCs w:val="26"/>
        </w:rPr>
        <w:t xml:space="preserve"> </w:t>
      </w:r>
      <w:r w:rsidRPr="00242516">
        <w:rPr>
          <w:rFonts w:ascii="Times New Roman" w:hAnsi="Times New Roman" w:cs="Times New Roman"/>
          <w:sz w:val="26"/>
          <w:szCs w:val="26"/>
        </w:rPr>
        <w:lastRenderedPageBreak/>
        <w:t>об административном судопроизводстве, судами общей юрисдикции, мировыми судьями, освобождаются:</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 xml:space="preserve">1) истцы - по искам о взыскании заработной платы (денежного содержания) и </w:t>
      </w:r>
      <w:hyperlink r:id="rId33" w:history="1">
        <w:r w:rsidRPr="00242516">
          <w:rPr>
            <w:rFonts w:ascii="Times New Roman" w:hAnsi="Times New Roman" w:cs="Times New Roman"/>
            <w:color w:val="0000FF"/>
            <w:sz w:val="26"/>
            <w:szCs w:val="26"/>
          </w:rPr>
          <w:t>иным</w:t>
        </w:r>
      </w:hyperlink>
      <w:r w:rsidRPr="00242516">
        <w:rPr>
          <w:rFonts w:ascii="Times New Roman" w:hAnsi="Times New Roman" w:cs="Times New Roman"/>
          <w:sz w:val="26"/>
          <w:szCs w:val="26"/>
        </w:rPr>
        <w:t xml:space="preserve"> требованиям, вытекающим из трудовых правоотношений, а также по искам о взыскании пособий;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2) истцы - по искам о взыскании алиментов;</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3) истцы - по искам о возмещении вреда, причиненного увечьем или иным повреждением здоровья, а также смертью кормильца;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4) истцы - по искам о возмещении имущественного и (или) морального вреда, причиненного преступлением;</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 xml:space="preserve">4.1) истцы - потерпевшие по делам об административном правонарушении, предусмотренном </w:t>
      </w:r>
      <w:hyperlink r:id="rId34" w:history="1">
        <w:r w:rsidRPr="00242516">
          <w:rPr>
            <w:rFonts w:ascii="Times New Roman" w:hAnsi="Times New Roman" w:cs="Times New Roman"/>
            <w:color w:val="0000FF"/>
            <w:sz w:val="26"/>
            <w:szCs w:val="26"/>
          </w:rPr>
          <w:t>статьей 6.1.1</w:t>
        </w:r>
      </w:hyperlink>
      <w:r w:rsidRPr="00242516">
        <w:rPr>
          <w:rFonts w:ascii="Times New Roman" w:hAnsi="Times New Roman" w:cs="Times New Roman"/>
          <w:sz w:val="26"/>
          <w:szCs w:val="26"/>
        </w:rPr>
        <w:t xml:space="preserve"> Кодекса Российской Федерации об административных правонарушениях, - по искам о возмещении имущественного ущерба и (или) морального вреда, причиненных лицами, совершившими указанное административное правонарушение и имеющими судимость за совершение преступления, предусмотренного </w:t>
      </w:r>
      <w:hyperlink r:id="rId35" w:history="1">
        <w:r w:rsidRPr="00242516">
          <w:rPr>
            <w:rFonts w:ascii="Times New Roman" w:hAnsi="Times New Roman" w:cs="Times New Roman"/>
            <w:color w:val="0000FF"/>
            <w:sz w:val="26"/>
            <w:szCs w:val="26"/>
          </w:rPr>
          <w:t>статьей 116.1</w:t>
        </w:r>
      </w:hyperlink>
      <w:r w:rsidRPr="00242516">
        <w:rPr>
          <w:rFonts w:ascii="Times New Roman" w:hAnsi="Times New Roman" w:cs="Times New Roman"/>
          <w:sz w:val="26"/>
          <w:szCs w:val="26"/>
        </w:rPr>
        <w:t xml:space="preserve"> Уголовного кодекса Российской Федерации, при условии совершения таких деяний одним и тем же лицом в отношении одного и того же лица;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5) организации и физические лица - за выдачу им документов в связи с уголовными делами и делами о взыскании алиментов;</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 xml:space="preserve">6) - 7) утратили силу. - Федеральный </w:t>
      </w:r>
      <w:hyperlink r:id="rId36" w:history="1">
        <w:r w:rsidRPr="00242516">
          <w:rPr>
            <w:rFonts w:ascii="Times New Roman" w:hAnsi="Times New Roman" w:cs="Times New Roman"/>
            <w:color w:val="0000FF"/>
            <w:sz w:val="26"/>
            <w:szCs w:val="26"/>
          </w:rPr>
          <w:t>закон</w:t>
        </w:r>
      </w:hyperlink>
      <w:r w:rsidRPr="00242516">
        <w:rPr>
          <w:rFonts w:ascii="Times New Roman" w:hAnsi="Times New Roman" w:cs="Times New Roman"/>
          <w:sz w:val="26"/>
          <w:szCs w:val="26"/>
        </w:rPr>
        <w:t xml:space="preserve"> от 08.08.2024 N 259-ФЗ;</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8) физические лица - при подаче кассационных жалоб по уголовным делам, в которых оспаривается правильность взыскания имущественного вреда, причиненного преступлением;</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9) прокуроры - по заявлениям в защиту прав, свобод и законных интересов граждан, неопределенного круга лиц или интересов Российской Федерации, субъектов Российской Федерации и муниципальных образований;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10) истцы - по искам о возмещении имущественного и (или) морального вреда, причиненного в результате уголовного преследования, в том числе по вопросам восстановления прав и свобод;</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 xml:space="preserve">11) реабилитированные лица и лица, признанные пострадавшими от политических репрессий, - при обращении по вопросам, возникающим в связи с применением </w:t>
      </w:r>
      <w:hyperlink r:id="rId37" w:history="1">
        <w:r w:rsidRPr="00242516">
          <w:rPr>
            <w:rFonts w:ascii="Times New Roman" w:hAnsi="Times New Roman" w:cs="Times New Roman"/>
            <w:color w:val="0000FF"/>
            <w:sz w:val="26"/>
            <w:szCs w:val="26"/>
          </w:rPr>
          <w:t>законодательства</w:t>
        </w:r>
      </w:hyperlink>
      <w:r w:rsidRPr="00242516">
        <w:rPr>
          <w:rFonts w:ascii="Times New Roman" w:hAnsi="Times New Roman" w:cs="Times New Roman"/>
          <w:sz w:val="26"/>
          <w:szCs w:val="26"/>
        </w:rPr>
        <w:t xml:space="preserve"> о реабилитации жертв политических репрессий, за исключением споров между этими лицами и их наследниками;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12) вынужденные переселенцы и беженцы -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13)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осуществляющие функции по контролю и надзору в области защиты прав потребителей и безопасности товаров (работ, услуг) (их территориальные органы), органы местного самоуправления, исполнительно-распорядительные органы федеральной территории "Сириус", общественные объединения потребителей (их ассоциации, союзы) - по искам, предъявляемым в интересах потребителя, группы потребителей, неопределенного круга потребителей;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14) физические лица - при подаче в суд заявлений об усыновлении и (или) удочерении ребенка;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lastRenderedPageBreak/>
        <w:t>15) истцы - при рассмотрении дел о защите прав и законных интересов ребенка;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15.1) родители (законные представители) детей-инвалидов, инвалидов с детства - по заявлениям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поданным в отношении таких детей-инвалидов, инвалидов с детства;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 xml:space="preserve">16) Уполномоченный по правам человека в Российской Федерации - при совершении действий, предусмотренных </w:t>
      </w:r>
      <w:hyperlink r:id="rId38" w:history="1">
        <w:r w:rsidRPr="00242516">
          <w:rPr>
            <w:rFonts w:ascii="Times New Roman" w:hAnsi="Times New Roman" w:cs="Times New Roman"/>
            <w:color w:val="0000FF"/>
            <w:sz w:val="26"/>
            <w:szCs w:val="26"/>
          </w:rPr>
          <w:t>подпунктами 1</w:t>
        </w:r>
      </w:hyperlink>
      <w:r w:rsidRPr="00242516">
        <w:rPr>
          <w:rFonts w:ascii="Times New Roman" w:hAnsi="Times New Roman" w:cs="Times New Roman"/>
          <w:sz w:val="26"/>
          <w:szCs w:val="26"/>
        </w:rPr>
        <w:t xml:space="preserve"> и </w:t>
      </w:r>
      <w:hyperlink r:id="rId39" w:history="1">
        <w:r w:rsidRPr="00242516">
          <w:rPr>
            <w:rFonts w:ascii="Times New Roman" w:hAnsi="Times New Roman" w:cs="Times New Roman"/>
            <w:color w:val="0000FF"/>
            <w:sz w:val="26"/>
            <w:szCs w:val="26"/>
          </w:rPr>
          <w:t>3 пункта 1 статьи 29</w:t>
        </w:r>
      </w:hyperlink>
      <w:r w:rsidRPr="00242516">
        <w:rPr>
          <w:rFonts w:ascii="Times New Roman" w:hAnsi="Times New Roman" w:cs="Times New Roman"/>
          <w:sz w:val="26"/>
          <w:szCs w:val="26"/>
        </w:rPr>
        <w:t xml:space="preserve"> Федерального конституционного закона от 26 февраля 1997 года N 1-ФКЗ "Об Уполномоченном по правам человека в Российской Федерации", уполномоченные по правам человека в субъектах Российской Федерации - при совершении действий, предусмотренных </w:t>
      </w:r>
      <w:hyperlink r:id="rId40" w:history="1">
        <w:r w:rsidRPr="00242516">
          <w:rPr>
            <w:rFonts w:ascii="Times New Roman" w:hAnsi="Times New Roman" w:cs="Times New Roman"/>
            <w:color w:val="0000FF"/>
            <w:sz w:val="26"/>
            <w:szCs w:val="26"/>
          </w:rPr>
          <w:t>пунктом 2 части 1 статьи 11</w:t>
        </w:r>
      </w:hyperlink>
      <w:r w:rsidRPr="00242516">
        <w:rPr>
          <w:rFonts w:ascii="Times New Roman" w:hAnsi="Times New Roman" w:cs="Times New Roman"/>
          <w:sz w:val="26"/>
          <w:szCs w:val="26"/>
        </w:rPr>
        <w:t xml:space="preserve"> Федерального закона от 18 марта 2020 года N 48-ФЗ "Об уполномоченных по правам человека в субъектах Российской Федерации";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 xml:space="preserve">16.1) Уполномоченный при Президенте Российской Федерации по правам ребенка - при совершении действий, предусмотренных </w:t>
      </w:r>
      <w:hyperlink r:id="rId41" w:history="1">
        <w:r w:rsidRPr="00242516">
          <w:rPr>
            <w:rFonts w:ascii="Times New Roman" w:hAnsi="Times New Roman" w:cs="Times New Roman"/>
            <w:color w:val="0000FF"/>
            <w:sz w:val="26"/>
            <w:szCs w:val="26"/>
          </w:rPr>
          <w:t>пунктом 4 части 1 статьи 6</w:t>
        </w:r>
      </w:hyperlink>
      <w:r w:rsidRPr="00242516">
        <w:rPr>
          <w:rFonts w:ascii="Times New Roman" w:hAnsi="Times New Roman" w:cs="Times New Roman"/>
          <w:sz w:val="26"/>
          <w:szCs w:val="26"/>
        </w:rPr>
        <w:t xml:space="preserve"> Федерального закона от 27 декабря 2018 года N 501-ФЗ "Об уполномоченных по правам ребенка в Российской Федерации", уполномоченные по правам ребенка в субъектах Российской Федерации - при совершении действий, предусмотренных </w:t>
      </w:r>
      <w:hyperlink r:id="rId42" w:history="1">
        <w:r w:rsidRPr="00242516">
          <w:rPr>
            <w:rFonts w:ascii="Times New Roman" w:hAnsi="Times New Roman" w:cs="Times New Roman"/>
            <w:color w:val="0000FF"/>
            <w:sz w:val="26"/>
            <w:szCs w:val="26"/>
          </w:rPr>
          <w:t>пунктом 4 части 3 статьи 14</w:t>
        </w:r>
      </w:hyperlink>
      <w:r w:rsidRPr="00242516">
        <w:rPr>
          <w:rFonts w:ascii="Times New Roman" w:hAnsi="Times New Roman" w:cs="Times New Roman"/>
          <w:sz w:val="26"/>
          <w:szCs w:val="26"/>
        </w:rPr>
        <w:t xml:space="preserve"> Федерального закона от 27 декабря 2018 года N 501-ФЗ "Об уполномоченных по правам ребенка в Российской Федерации";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17) истцы - по искам неимущественного характера, связанным с защитой прав и законных интересов инвалидов;</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18) административные истцы - по административным делам о госпитализации гражданина в медицинскую организацию, оказывающую психиатрическую помощь в стационарных условиях, в недобровольном порядке и (или) о психиатрическом освидетельствовании гражданина в недобровольном порядке;</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19) государственные органы, органы местного самоуправления, органы публичной власти федеральной территории "Сириус", выступающие по делам, рассматриваемым Верховным Судом Российской Федерации, судами общей юрисдикции, мировыми судьями, в качестве истцов (административных истцов) или ответчиков (административных ответчиков);</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 xml:space="preserve">20) утратил силу с 1 января 2013 года. - Федеральный </w:t>
      </w:r>
      <w:hyperlink r:id="rId43" w:history="1">
        <w:r w:rsidRPr="00242516">
          <w:rPr>
            <w:rFonts w:ascii="Times New Roman" w:hAnsi="Times New Roman" w:cs="Times New Roman"/>
            <w:color w:val="0000FF"/>
            <w:sz w:val="26"/>
            <w:szCs w:val="26"/>
          </w:rPr>
          <w:t>закон</w:t>
        </w:r>
      </w:hyperlink>
      <w:r w:rsidRPr="00242516">
        <w:rPr>
          <w:rFonts w:ascii="Times New Roman" w:hAnsi="Times New Roman" w:cs="Times New Roman"/>
          <w:sz w:val="26"/>
          <w:szCs w:val="26"/>
        </w:rPr>
        <w:t xml:space="preserve"> от 27.12.2009 N 374-ФЗ;</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 xml:space="preserve">21) авторы результата интеллектуальной деятельности - по искам о предоставлении им права использования результата интеллектуальной деятельности, исключительное право на который принадлежит другому лицу </w:t>
      </w:r>
      <w:hyperlink r:id="rId44" w:history="1">
        <w:r w:rsidRPr="00242516">
          <w:rPr>
            <w:rFonts w:ascii="Times New Roman" w:hAnsi="Times New Roman" w:cs="Times New Roman"/>
            <w:color w:val="0000FF"/>
            <w:sz w:val="26"/>
            <w:szCs w:val="26"/>
          </w:rPr>
          <w:t>(принудительная лицензия)</w:t>
        </w:r>
      </w:hyperlink>
      <w:r w:rsidRPr="00242516">
        <w:rPr>
          <w:rFonts w:ascii="Times New Roman" w:hAnsi="Times New Roman" w:cs="Times New Roman"/>
          <w:sz w:val="26"/>
          <w:szCs w:val="26"/>
        </w:rPr>
        <w:t>;</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22) истцы - по искам имущественного и неимущественного характера, связанным с защитой прав и законных интересов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23) истцы - по искам имущественного характера, связанным с защитой прав на жилое помещение, которое для истца и (или) членов его семьи является единственным пригодным для постоянного проживания, - в части 70 процентов размера государственной пошлины;</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bookmarkStart w:id="8" w:name="Par38"/>
      <w:bookmarkEnd w:id="8"/>
      <w:r w:rsidRPr="00242516">
        <w:rPr>
          <w:rFonts w:ascii="Times New Roman" w:hAnsi="Times New Roman" w:cs="Times New Roman"/>
          <w:sz w:val="26"/>
          <w:szCs w:val="26"/>
        </w:rPr>
        <w:lastRenderedPageBreak/>
        <w:t xml:space="preserve">24) физические лица - при подаче в суд заявлений о рассмотрении дел, предусмотренных </w:t>
      </w:r>
      <w:hyperlink r:id="rId45" w:history="1">
        <w:r w:rsidRPr="00242516">
          <w:rPr>
            <w:rFonts w:ascii="Times New Roman" w:hAnsi="Times New Roman" w:cs="Times New Roman"/>
            <w:color w:val="0000FF"/>
            <w:sz w:val="26"/>
            <w:szCs w:val="26"/>
          </w:rPr>
          <w:t>пунктами 1</w:t>
        </w:r>
      </w:hyperlink>
      <w:r w:rsidRPr="00242516">
        <w:rPr>
          <w:rFonts w:ascii="Times New Roman" w:hAnsi="Times New Roman" w:cs="Times New Roman"/>
          <w:sz w:val="26"/>
          <w:szCs w:val="26"/>
        </w:rPr>
        <w:t xml:space="preserve"> и </w:t>
      </w:r>
      <w:hyperlink r:id="rId46" w:history="1">
        <w:r w:rsidRPr="00242516">
          <w:rPr>
            <w:rFonts w:ascii="Times New Roman" w:hAnsi="Times New Roman" w:cs="Times New Roman"/>
            <w:color w:val="0000FF"/>
            <w:sz w:val="26"/>
            <w:szCs w:val="26"/>
          </w:rPr>
          <w:t>3 части первой статьи 262</w:t>
        </w:r>
      </w:hyperlink>
      <w:r w:rsidRPr="00242516">
        <w:rPr>
          <w:rFonts w:ascii="Times New Roman" w:hAnsi="Times New Roman" w:cs="Times New Roman"/>
          <w:sz w:val="26"/>
          <w:szCs w:val="26"/>
        </w:rPr>
        <w:t xml:space="preserve"> Гражданского процессуального кодекса Российской Федерации, в случае, если такие лица являются:</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bookmarkStart w:id="9" w:name="Par39"/>
      <w:bookmarkEnd w:id="9"/>
      <w:r w:rsidRPr="00242516">
        <w:rPr>
          <w:rFonts w:ascii="Times New Roman" w:hAnsi="Times New Roman" w:cs="Times New Roman"/>
          <w:sz w:val="26"/>
          <w:szCs w:val="26"/>
        </w:rPr>
        <w:t xml:space="preserve">лицами, относящимися к ветеранам боевых действий в соответствии с </w:t>
      </w:r>
      <w:hyperlink r:id="rId47" w:history="1">
        <w:r w:rsidRPr="00242516">
          <w:rPr>
            <w:rFonts w:ascii="Times New Roman" w:hAnsi="Times New Roman" w:cs="Times New Roman"/>
            <w:color w:val="0000FF"/>
            <w:sz w:val="26"/>
            <w:szCs w:val="26"/>
          </w:rPr>
          <w:t>подпунктом 9 пункта 1 статьи 3</w:t>
        </w:r>
      </w:hyperlink>
      <w:r w:rsidRPr="00242516">
        <w:rPr>
          <w:rFonts w:ascii="Times New Roman" w:hAnsi="Times New Roman" w:cs="Times New Roman"/>
          <w:sz w:val="26"/>
          <w:szCs w:val="26"/>
        </w:rPr>
        <w:t xml:space="preserve"> Федерального закона от 12 января 1995 года N 5-ФЗ "О ветеранах";</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лицами, принимавшими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или органов Донецкой Народной Республики или Луганской Народной Республики начиная с 11 мая 2014 года;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гражданами, призванными на военную службу по мобилизации в Вооруженные Силы Российской Федерации;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военнослужащими органов федеральной службы безопасности, непосредственно выполняющими (выполнявшими) задачи по обеспечению безопасности Российской Федерации на участках, примыкающих к районам проведения специальной военной операции;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военнослужащими, лицами, имеющими специальные звания полиции, проходящими военную службу (службу) в войсках национальной гвардии Российской Федерации, или сотрудниками органов внутренних дел Российской Федерации, выполняющими (выполнявшими)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лицами, принимающими (принимавшими) участие в специальной военной операции: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военнослужащими, лицами, проходящими службу в войсках национальной гвардии Российской Федерации и имеющими специальные звания полиции, или сотрудниками органов внутренних дел Российской Федерации;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гражданами, заключившими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заключившими контракт (имеющими иные правоотношения) с организациями, содействующими выполнению задач, возложенных на Вооруженные Силы Российской Федерации;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лицами, выполняющими (выполнявшими) возложенные на них задачи на территории Украины, Донецкой Народной Республики, Луганской Народной Республики, Запорожской области или Херсонской области в период проведения специальной военной операции: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сотрудниками органов внутренних дел Российской Федерации,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или органов принудительного исполнения Российской Федерации;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прокурорскими работниками;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lastRenderedPageBreak/>
        <w:t xml:space="preserve">лицами, в том числе уволенными в запас (отставку), выполнявшими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48" w:history="1">
        <w:r w:rsidRPr="00242516">
          <w:rPr>
            <w:rFonts w:ascii="Times New Roman" w:hAnsi="Times New Roman" w:cs="Times New Roman"/>
            <w:color w:val="0000FF"/>
            <w:sz w:val="26"/>
            <w:szCs w:val="26"/>
          </w:rPr>
          <w:t>территориях</w:t>
        </w:r>
      </w:hyperlink>
      <w:r w:rsidRPr="00242516">
        <w:rPr>
          <w:rFonts w:ascii="Times New Roman" w:hAnsi="Times New Roman" w:cs="Times New Roman"/>
          <w:sz w:val="26"/>
          <w:szCs w:val="26"/>
        </w:rPr>
        <w:t xml:space="preserve"> субъектов Российской Федерации, прилегающих к районам проведения специальной военной операции: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военнослужащими;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гражданами, заключившими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лицами, проходящими службу в войсках национальной гвардии Российской Федерации и имеющими специальные звания полиции, сотрудниками органов внутренних дел Российской Федерации,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прокурорскими работниками;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bookmarkStart w:id="10" w:name="Par56"/>
      <w:bookmarkEnd w:id="10"/>
      <w:r w:rsidRPr="00242516">
        <w:rPr>
          <w:rFonts w:ascii="Times New Roman" w:hAnsi="Times New Roman" w:cs="Times New Roman"/>
          <w:sz w:val="26"/>
          <w:szCs w:val="26"/>
        </w:rPr>
        <w:t xml:space="preserve">волонтерами, осуществляющими свою деятельность на территориях отдельных субъектов Российской Федерации в соответствии с </w:t>
      </w:r>
      <w:hyperlink r:id="rId49" w:history="1">
        <w:r w:rsidRPr="00242516">
          <w:rPr>
            <w:rFonts w:ascii="Times New Roman" w:hAnsi="Times New Roman" w:cs="Times New Roman"/>
            <w:color w:val="0000FF"/>
            <w:sz w:val="26"/>
            <w:szCs w:val="26"/>
          </w:rPr>
          <w:t>Указом</w:t>
        </w:r>
      </w:hyperlink>
      <w:r w:rsidRPr="00242516">
        <w:rPr>
          <w:rFonts w:ascii="Times New Roman" w:hAnsi="Times New Roman" w:cs="Times New Roman"/>
          <w:sz w:val="26"/>
          <w:szCs w:val="26"/>
        </w:rPr>
        <w:t xml:space="preserve"> Президента Российской Федерации от 30 апреля 2022 года N 247 "О поддержке волонтерской деятельности на территориях отдельных субъектов Российской Федерации";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bookmarkStart w:id="11" w:name="Par58"/>
      <w:bookmarkEnd w:id="11"/>
      <w:r w:rsidRPr="00242516">
        <w:rPr>
          <w:rFonts w:ascii="Times New Roman" w:hAnsi="Times New Roman" w:cs="Times New Roman"/>
          <w:sz w:val="26"/>
          <w:szCs w:val="26"/>
        </w:rPr>
        <w:t>членами семей лиц, указанных в настоящем подпункте;</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 xml:space="preserve">25) физические лица - при подаче в суд заявлений, связанных с реализацией права на пенсионное обеспечение по случаю потери кормильца, назначаемое членам семей лиц, указанных в </w:t>
      </w:r>
      <w:hyperlink w:anchor="Par39" w:history="1">
        <w:r w:rsidRPr="00242516">
          <w:rPr>
            <w:rFonts w:ascii="Times New Roman" w:hAnsi="Times New Roman" w:cs="Times New Roman"/>
            <w:color w:val="0000FF"/>
            <w:sz w:val="26"/>
            <w:szCs w:val="26"/>
          </w:rPr>
          <w:t>абзацах втором</w:t>
        </w:r>
      </w:hyperlink>
      <w:r w:rsidRPr="00242516">
        <w:rPr>
          <w:rFonts w:ascii="Times New Roman" w:hAnsi="Times New Roman" w:cs="Times New Roman"/>
          <w:sz w:val="26"/>
          <w:szCs w:val="26"/>
        </w:rPr>
        <w:t xml:space="preserve"> - </w:t>
      </w:r>
      <w:hyperlink w:anchor="Par56" w:history="1">
        <w:r w:rsidRPr="00242516">
          <w:rPr>
            <w:rFonts w:ascii="Times New Roman" w:hAnsi="Times New Roman" w:cs="Times New Roman"/>
            <w:color w:val="0000FF"/>
            <w:sz w:val="26"/>
            <w:szCs w:val="26"/>
          </w:rPr>
          <w:t>девятнадцатом подпункта 24</w:t>
        </w:r>
      </w:hyperlink>
      <w:r w:rsidRPr="00242516">
        <w:rPr>
          <w:rFonts w:ascii="Times New Roman" w:hAnsi="Times New Roman" w:cs="Times New Roman"/>
          <w:sz w:val="26"/>
          <w:szCs w:val="26"/>
        </w:rPr>
        <w:t xml:space="preserve"> настоящего пункта;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bookmarkStart w:id="12" w:name="Par62"/>
      <w:bookmarkEnd w:id="12"/>
      <w:r w:rsidRPr="00242516">
        <w:rPr>
          <w:rFonts w:ascii="Times New Roman" w:hAnsi="Times New Roman" w:cs="Times New Roman"/>
          <w:sz w:val="26"/>
          <w:szCs w:val="26"/>
        </w:rPr>
        <w:t xml:space="preserve">26) административные истцы - при обращении в суд в порядке, установленном </w:t>
      </w:r>
      <w:hyperlink r:id="rId50" w:history="1">
        <w:r w:rsidRPr="00242516">
          <w:rPr>
            <w:rFonts w:ascii="Times New Roman" w:hAnsi="Times New Roman" w:cs="Times New Roman"/>
            <w:color w:val="0000FF"/>
            <w:sz w:val="26"/>
            <w:szCs w:val="26"/>
          </w:rPr>
          <w:t>главой 22</w:t>
        </w:r>
      </w:hyperlink>
      <w:r w:rsidRPr="00242516">
        <w:rPr>
          <w:rFonts w:ascii="Times New Roman" w:hAnsi="Times New Roman" w:cs="Times New Roman"/>
          <w:sz w:val="26"/>
          <w:szCs w:val="26"/>
        </w:rPr>
        <w:t xml:space="preserve"> Кодекса административного судопроизводства Российской Федерации, в случае, если такие лица относятся к лицам, указанным в </w:t>
      </w:r>
      <w:hyperlink w:anchor="Par39" w:history="1">
        <w:r w:rsidRPr="00242516">
          <w:rPr>
            <w:rFonts w:ascii="Times New Roman" w:hAnsi="Times New Roman" w:cs="Times New Roman"/>
            <w:color w:val="0000FF"/>
            <w:sz w:val="26"/>
            <w:szCs w:val="26"/>
          </w:rPr>
          <w:t>абзацах втором</w:t>
        </w:r>
      </w:hyperlink>
      <w:r w:rsidRPr="00242516">
        <w:rPr>
          <w:rFonts w:ascii="Times New Roman" w:hAnsi="Times New Roman" w:cs="Times New Roman"/>
          <w:sz w:val="26"/>
          <w:szCs w:val="26"/>
        </w:rPr>
        <w:t xml:space="preserve"> - </w:t>
      </w:r>
      <w:hyperlink w:anchor="Par58" w:history="1">
        <w:r w:rsidRPr="00242516">
          <w:rPr>
            <w:rFonts w:ascii="Times New Roman" w:hAnsi="Times New Roman" w:cs="Times New Roman"/>
            <w:color w:val="0000FF"/>
            <w:sz w:val="26"/>
            <w:szCs w:val="26"/>
          </w:rPr>
          <w:t>двадцатом подпункта 24</w:t>
        </w:r>
      </w:hyperlink>
      <w:r w:rsidRPr="00242516">
        <w:rPr>
          <w:rFonts w:ascii="Times New Roman" w:hAnsi="Times New Roman" w:cs="Times New Roman"/>
          <w:sz w:val="26"/>
          <w:szCs w:val="26"/>
        </w:rPr>
        <w:t xml:space="preserve"> настоящего пункта.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 xml:space="preserve">1.1. Льготы, предусмотренные </w:t>
      </w:r>
      <w:hyperlink w:anchor="Par38" w:history="1">
        <w:r w:rsidRPr="00242516">
          <w:rPr>
            <w:rFonts w:ascii="Times New Roman" w:hAnsi="Times New Roman" w:cs="Times New Roman"/>
            <w:color w:val="0000FF"/>
            <w:sz w:val="26"/>
            <w:szCs w:val="26"/>
          </w:rPr>
          <w:t>подпунктами 24</w:t>
        </w:r>
      </w:hyperlink>
      <w:r w:rsidRPr="00242516">
        <w:rPr>
          <w:rFonts w:ascii="Times New Roman" w:hAnsi="Times New Roman" w:cs="Times New Roman"/>
          <w:sz w:val="26"/>
          <w:szCs w:val="26"/>
        </w:rPr>
        <w:t xml:space="preserve"> - </w:t>
      </w:r>
      <w:hyperlink w:anchor="Par62" w:history="1">
        <w:r w:rsidRPr="00242516">
          <w:rPr>
            <w:rFonts w:ascii="Times New Roman" w:hAnsi="Times New Roman" w:cs="Times New Roman"/>
            <w:color w:val="0000FF"/>
            <w:sz w:val="26"/>
            <w:szCs w:val="26"/>
          </w:rPr>
          <w:t>26 пункта 1</w:t>
        </w:r>
      </w:hyperlink>
      <w:r w:rsidRPr="00242516">
        <w:rPr>
          <w:rFonts w:ascii="Times New Roman" w:hAnsi="Times New Roman" w:cs="Times New Roman"/>
          <w:sz w:val="26"/>
          <w:szCs w:val="26"/>
        </w:rPr>
        <w:t xml:space="preserve"> настоящей статьи, предоставляются на основании копий соответствующих документов:</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1) удостоверения ветерана боевых действий;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2) документа, подтверждающего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или органов Донецкой Народной Республики или Луганской Народной Республики начиная с 11 мая 2014 года, выданного уполномоченными органами исполнительной власти Донецкой Народной Республики или Луганской Народной Республики;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3) документа, выданного федеральным органом исполнительной власти или федеральным государственным органом, в которых федеральным законом предусмотрена военная служба (служба), либо уполномоченными ими воинской частью, органом или учреждением, подтверждающего:</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факт участия в специальной военной операции;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выполнение задач на территории Украины, Донецкой Народной Республики, Луганской Народной Республики, Запорожской области или Херсонской области в период проведения специальной военной операции;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lastRenderedPageBreak/>
        <w:t>выполнение задач по обеспечению безопасности Российской Федерации (выполнение задач по оказанию содействия органам федеральной службы безопасности по обеспечению безопасности Российской Федерации) на участках, примыкающих к районам проведения специальной военной операции;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 xml:space="preserve">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51" w:history="1">
        <w:r w:rsidRPr="00242516">
          <w:rPr>
            <w:rFonts w:ascii="Times New Roman" w:hAnsi="Times New Roman" w:cs="Times New Roman"/>
            <w:color w:val="0000FF"/>
            <w:sz w:val="26"/>
            <w:szCs w:val="26"/>
          </w:rPr>
          <w:t>территориях</w:t>
        </w:r>
      </w:hyperlink>
      <w:r w:rsidRPr="00242516">
        <w:rPr>
          <w:rFonts w:ascii="Times New Roman" w:hAnsi="Times New Roman" w:cs="Times New Roman"/>
          <w:sz w:val="26"/>
          <w:szCs w:val="26"/>
        </w:rPr>
        <w:t xml:space="preserve"> субъектов Российской Федерации, прилегающих к районам проведения специальной военной операции.</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bookmarkStart w:id="13" w:name="Par74"/>
      <w:bookmarkEnd w:id="13"/>
      <w:r w:rsidRPr="00242516">
        <w:rPr>
          <w:rFonts w:ascii="Times New Roman" w:hAnsi="Times New Roman" w:cs="Times New Roman"/>
          <w:sz w:val="26"/>
          <w:szCs w:val="26"/>
        </w:rPr>
        <w:t xml:space="preserve">2.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 судами общей юрисдикции, мировыми судьями, с учетом положений </w:t>
      </w:r>
      <w:hyperlink w:anchor="Par84" w:history="1">
        <w:r w:rsidRPr="00242516">
          <w:rPr>
            <w:rFonts w:ascii="Times New Roman" w:hAnsi="Times New Roman" w:cs="Times New Roman"/>
            <w:color w:val="0000FF"/>
            <w:sz w:val="26"/>
            <w:szCs w:val="26"/>
          </w:rPr>
          <w:t>пункта 3</w:t>
        </w:r>
      </w:hyperlink>
      <w:r w:rsidRPr="00242516">
        <w:rPr>
          <w:rFonts w:ascii="Times New Roman" w:hAnsi="Times New Roman" w:cs="Times New Roman"/>
          <w:sz w:val="26"/>
          <w:szCs w:val="26"/>
        </w:rPr>
        <w:t xml:space="preserve"> настоящей статьи освобождаются:</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1) общественные организации инвалидов, выступающие в качестве истцов (административных истцов) или ответчиков (административных ответчиков);</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2) истцы (административные истцы) - инвалиды I или II группы, дети-инвалиды, инвалиды с детства;</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3) ветераны боевых действий, ветераны военной службы, обращающиеся за защитой своих прав, установленных законодательством о ветеранах;</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4) истцы - по искам, связанным с нарушением прав потребителей;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sidRPr="00242516">
        <w:rPr>
          <w:rFonts w:ascii="Times New Roman" w:hAnsi="Times New Roman" w:cs="Times New Roman"/>
          <w:sz w:val="26"/>
          <w:szCs w:val="26"/>
        </w:rPr>
        <w:t>5) истцы - пенсионеры, получающие пенсии, назначаемые в порядке, установленном пенсионным законодательством Российской Федерации, - по искам имущественного характера, по административным искам имущественного характера к Фонду пенсионного и социального страхования Российской Федерации, негосударственным пенсионным фондам либо к федеральным органам исполнительной власти, осуществляющим пенсионное обеспечение лиц, проходивших военную службу.</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bookmarkStart w:id="14" w:name="Par84"/>
      <w:bookmarkEnd w:id="14"/>
      <w:r w:rsidRPr="00242516">
        <w:rPr>
          <w:rFonts w:ascii="Times New Roman" w:hAnsi="Times New Roman" w:cs="Times New Roman"/>
          <w:sz w:val="26"/>
          <w:szCs w:val="26"/>
        </w:rPr>
        <w:t xml:space="preserve">3. При подаче в суды общей юрисдикции, а также мировым судьям исковых заявлений имущественного характера, административных исковых заявлений имущественного характера и (или) исковых заявлений (административных исковых заявлений), содержащих одновременно требования имущественного и неимущественного характера, плательщики, указанные в </w:t>
      </w:r>
      <w:hyperlink w:anchor="Par74" w:history="1">
        <w:r w:rsidRPr="00242516">
          <w:rPr>
            <w:rFonts w:ascii="Times New Roman" w:hAnsi="Times New Roman" w:cs="Times New Roman"/>
            <w:color w:val="0000FF"/>
            <w:sz w:val="26"/>
            <w:szCs w:val="26"/>
          </w:rPr>
          <w:t>пункте 2</w:t>
        </w:r>
      </w:hyperlink>
      <w:r w:rsidRPr="00242516">
        <w:rPr>
          <w:rFonts w:ascii="Times New Roman" w:hAnsi="Times New Roman" w:cs="Times New Roman"/>
          <w:sz w:val="26"/>
          <w:szCs w:val="26"/>
        </w:rPr>
        <w:t xml:space="preserve"> настоящей статьи, освобождаются от уплаты государственной пошлины в случае, если цена иска не превышает 1 000 000 рублей. В случае, если цена иска превышает 1 000 000 рублей, указанные плательщики уплачивают государственную пошлину в сумме, исчисленной в соответствии с </w:t>
      </w:r>
      <w:hyperlink r:id="rId52" w:history="1">
        <w:r w:rsidRPr="00242516">
          <w:rPr>
            <w:rFonts w:ascii="Times New Roman" w:hAnsi="Times New Roman" w:cs="Times New Roman"/>
            <w:color w:val="0000FF"/>
            <w:sz w:val="26"/>
            <w:szCs w:val="26"/>
          </w:rPr>
          <w:t>подпунктом 1 пункта 1 статьи 333.19</w:t>
        </w:r>
      </w:hyperlink>
      <w:r w:rsidRPr="00242516">
        <w:rPr>
          <w:rFonts w:ascii="Times New Roman" w:hAnsi="Times New Roman" w:cs="Times New Roman"/>
          <w:sz w:val="26"/>
          <w:szCs w:val="26"/>
        </w:rPr>
        <w:t xml:space="preserve"> настоящего Кодекса и уменьшенной на сумму государственной пошлины, подлежащей уплате при цене иска 1 000 000 рублей.</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p>
    <w:p w:rsidR="00EE5722" w:rsidRPr="002266F4" w:rsidRDefault="00242516" w:rsidP="00242516">
      <w:pPr>
        <w:autoSpaceDE w:val="0"/>
        <w:autoSpaceDN w:val="0"/>
        <w:adjustRightInd w:val="0"/>
        <w:spacing w:after="0" w:line="240" w:lineRule="auto"/>
        <w:ind w:firstLine="540"/>
        <w:jc w:val="both"/>
        <w:outlineLvl w:val="0"/>
        <w:rPr>
          <w:rFonts w:ascii="Times New Roman" w:hAnsi="Times New Roman" w:cs="Times New Roman"/>
          <w:b/>
          <w:bCs/>
          <w:sz w:val="26"/>
          <w:szCs w:val="26"/>
        </w:rPr>
      </w:pPr>
      <w:r w:rsidRPr="002266F4">
        <w:rPr>
          <w:rFonts w:ascii="Times New Roman" w:hAnsi="Times New Roman" w:cs="Times New Roman"/>
          <w:b/>
          <w:bCs/>
          <w:sz w:val="26"/>
          <w:szCs w:val="26"/>
        </w:rPr>
        <w:t xml:space="preserve"> </w:t>
      </w:r>
      <w:r w:rsidR="00EE5722" w:rsidRPr="002266F4">
        <w:rPr>
          <w:rFonts w:ascii="Times New Roman" w:hAnsi="Times New Roman" w:cs="Times New Roman"/>
          <w:b/>
          <w:bCs/>
          <w:sz w:val="26"/>
          <w:szCs w:val="26"/>
        </w:rPr>
        <w:t>Статья 333.40. Основания и порядок возврата или зачета государственной пошлины</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 Уплаченная государственная пошлина подлежит </w:t>
      </w:r>
      <w:hyperlink r:id="rId53" w:history="1">
        <w:r>
          <w:rPr>
            <w:rFonts w:ascii="Times New Roman" w:hAnsi="Times New Roman" w:cs="Times New Roman"/>
            <w:color w:val="0000FF"/>
            <w:sz w:val="26"/>
            <w:szCs w:val="26"/>
          </w:rPr>
          <w:t>возврату</w:t>
        </w:r>
      </w:hyperlink>
      <w:r>
        <w:rPr>
          <w:rFonts w:ascii="Times New Roman" w:hAnsi="Times New Roman" w:cs="Times New Roman"/>
          <w:sz w:val="26"/>
          <w:szCs w:val="26"/>
        </w:rPr>
        <w:t xml:space="preserve"> частично или полностью в случае:</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уплаты государственной пошлины в большем размере, чем это предусмотрено настоящей главой;</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 возвращения заявления, жалобы или иного обращения или отказа в их принятии судами либо отказа в совершении нотариальных действий </w:t>
      </w:r>
      <w:r>
        <w:rPr>
          <w:rFonts w:ascii="Times New Roman" w:hAnsi="Times New Roman" w:cs="Times New Roman"/>
          <w:sz w:val="26"/>
          <w:szCs w:val="26"/>
        </w:rPr>
        <w:lastRenderedPageBreak/>
        <w:t>уполномоченными на то органами и (или) должностными лицами. Если государственная пошлина не возвращена, ее сумма засчитывается в счет уплаты государственной пошлины при повторном предъявлении иска, административного иска, если не истек трехгодичный срок со дня вынесения предыдущего решения и к повторному иску, административному иску приложен первоначальный документ об уплате государственной пошлины;</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bookmarkStart w:id="15" w:name="Par4"/>
      <w:bookmarkEnd w:id="15"/>
      <w:r>
        <w:rPr>
          <w:rFonts w:ascii="Times New Roman" w:hAnsi="Times New Roman" w:cs="Times New Roman"/>
          <w:sz w:val="26"/>
          <w:szCs w:val="26"/>
        </w:rPr>
        <w:t>3) прекращения производства по делу (административному делу) или оставления заявления (административного искового заявления) без рассмотрения Верховным Судом Российской Федерации, судами общей юрисдикции или арбитражными судами.</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При заключении мирового соглашения (соглашения о примирении), отказе истца (административного истца) от иска (административного иска), признании ответчиком (административным ответчиком) иска (административного иска), в том числе по результатам проведения примирительных процедур, до принятия решения судом первой инстанции возврату истцу (административному истцу) подлежит 70 процентов суммы уплаченной им государственной пошлины, на стадии рассмотрения дела судом апелляционной инстанции - 50 процентов, на стадии рассмотрения дела судом кассационной инстанции, пересмотра судебных актов в порядке надзора - 30 процентов.</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Не подлежит возврату уплаченная государственная пошлина при добровольном удовлетворении ответчиком (административным ответчиком) требований истца (административного истца) после обращения указанных истцов в Верховный Суд Российской Федерации, арбитражный суд и вынесения определения о принятии искового заявления (административного искового заявления) к производству;</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отказа лиц, уплативших государственную пошлину, от совершения юридически значимого действия до обращения в уполномоченный орган (к должностному лицу), совершающий (совершающему) данное юридически значимое действие;</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отказа в выдаче паспорта гражданина Российской Федерации для выезда из Российской Федерации и въезда в Российскую Федерацию, удостоверяющего в случаях, предусмотренных </w:t>
      </w:r>
      <w:hyperlink r:id="rId54" w:history="1">
        <w:r>
          <w:rPr>
            <w:rFonts w:ascii="Times New Roman" w:hAnsi="Times New Roman" w:cs="Times New Roman"/>
            <w:color w:val="0000FF"/>
            <w:sz w:val="26"/>
            <w:szCs w:val="26"/>
          </w:rPr>
          <w:t>законодательством</w:t>
        </w:r>
      </w:hyperlink>
      <w:r>
        <w:rPr>
          <w:rFonts w:ascii="Times New Roman" w:hAnsi="Times New Roman" w:cs="Times New Roman"/>
          <w:sz w:val="26"/>
          <w:szCs w:val="26"/>
        </w:rPr>
        <w:t>, личность гражданина Российской Федерации за пределами территории Российской Федерации и на территории Российской Федерации, проездного документа беженца;</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6) направления заявителю уведомления о принятии его заявления об отзыве заявки на государственную регистрацию программы для ЭВМ, базы данных и топологии интегральной микросхемы до даты регистрации (в отношении государственной пошлины, предусмотренной </w:t>
      </w:r>
      <w:hyperlink r:id="rId55" w:history="1">
        <w:r>
          <w:rPr>
            <w:rFonts w:ascii="Times New Roman" w:hAnsi="Times New Roman" w:cs="Times New Roman"/>
            <w:color w:val="0000FF"/>
            <w:sz w:val="26"/>
            <w:szCs w:val="26"/>
          </w:rPr>
          <w:t>пунктом 1 статьи 330.30</w:t>
        </w:r>
      </w:hyperlink>
      <w:r>
        <w:rPr>
          <w:rFonts w:ascii="Times New Roman" w:hAnsi="Times New Roman" w:cs="Times New Roman"/>
          <w:sz w:val="26"/>
          <w:szCs w:val="26"/>
        </w:rPr>
        <w:t xml:space="preserve"> настоящего Кодекса);</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 возвращения заявления о совершении юридически значимого действия и (или) документов без их рассмотрения уполномоченным органом (должностным лицом), совершающим данное юридически значимое действие.</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Не подлежит возврату государственная пошлина, уплаченная за государственную регистрацию заключения брака, расторжения брака, перемены имени, внесение исправлений и (или) изменений в записи актов гражданского состояния, в случае, если впоследствии не была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3. </w:t>
      </w:r>
      <w:hyperlink r:id="rId56" w:history="1">
        <w:r>
          <w:rPr>
            <w:rFonts w:ascii="Times New Roman" w:hAnsi="Times New Roman" w:cs="Times New Roman"/>
            <w:color w:val="0000FF"/>
            <w:sz w:val="26"/>
            <w:szCs w:val="26"/>
          </w:rPr>
          <w:t>Заявление</w:t>
        </w:r>
      </w:hyperlink>
      <w:r>
        <w:rPr>
          <w:rFonts w:ascii="Times New Roman" w:hAnsi="Times New Roman" w:cs="Times New Roman"/>
          <w:sz w:val="26"/>
          <w:szCs w:val="26"/>
        </w:rPr>
        <w:t xml:space="preserve"> о возврате излишне уплаченной (взысканной) суммы государственной пошлины подается плательщиком государственной пошлины в орган (должностному лицу), уполномоченный совершать юридически значимые действия, за которые уплачена (взыскана) государственная пошлина.</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Заявление о возврате излишне уплаченной (взысканной) суммы государственной пошлины может быть подано с использованием единого портала государственных и муниципальных услуг, региональных порталов государственных и муниципальных услуг и иных порталов, интегрированных с единой системой идентификации и аутентификации.</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 заявлению о возврате излишне уплаченной (взысканной) суммы государственной пошлины прилагаются копии платежных документов.</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Решение о возврате плательщику излишне уплаченной (взысканной) суммы государственной пошлины принимает орган (должностное лицо), осуществляющий действия, за которые уплачена (взыскана) государственная пошлина.</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Абзац утратил силу с 1 января 2023 года. - Федеральный </w:t>
      </w:r>
      <w:hyperlink r:id="rId57" w:history="1">
        <w:r>
          <w:rPr>
            <w:rFonts w:ascii="Times New Roman" w:hAnsi="Times New Roman" w:cs="Times New Roman"/>
            <w:color w:val="0000FF"/>
            <w:sz w:val="26"/>
            <w:szCs w:val="26"/>
          </w:rPr>
          <w:t>закон</w:t>
        </w:r>
      </w:hyperlink>
      <w:r>
        <w:rPr>
          <w:rFonts w:ascii="Times New Roman" w:hAnsi="Times New Roman" w:cs="Times New Roman"/>
          <w:sz w:val="26"/>
          <w:szCs w:val="26"/>
        </w:rPr>
        <w:t xml:space="preserve"> от 14.07.2022 N 263-ФЗ.</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Возврат излишне уплаченной (взысканной) суммы государственной пошлины осуществляется органом Федерального казначейства на счет, открытый плательщику государственной пошлины в банке.</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Заявление о возврате излишне уплаченной (взысканной) суммы государственной пошлины по делам, рассматриваемым в судах, а также мировыми судьями, подается плательщиком государственной пошлины в налоговый орган по месту нахождения суда, в котором рассматривалось дело, либо в налоговый орган по месту учета указанного плательщика государственной пошлины.</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 заявлению о возврате излишне уплаченной (взысканной) суммы государственной пошлины по делам, рассматриваемым судами общей юрисдикции, арбитражными судами, Верховным Судом Российской Федерации, Конституционным Судом Российской Федерации, мировыми судьями, прилагаются решения, определения или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 а также копии платежных документов.</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Заявление о возврате излишне уплаченной (взысканной) суммы государственной пошлины может быть подано в течение трех лет со дня уплаты указанной суммы, если иное не предусмотрено настоящим пунктом.</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Заявление о возврате излишне уплаченной (взысканной) суммы государственной пошлины в случаях, предусмотренных </w:t>
      </w:r>
      <w:hyperlink r:id="rId58" w:history="1">
        <w:r>
          <w:rPr>
            <w:rFonts w:ascii="Times New Roman" w:hAnsi="Times New Roman" w:cs="Times New Roman"/>
            <w:color w:val="0000FF"/>
            <w:sz w:val="26"/>
            <w:szCs w:val="26"/>
          </w:rPr>
          <w:t>подпунктом 10 пункта 1 статьи 333.20</w:t>
        </w:r>
      </w:hyperlink>
      <w:r>
        <w:rPr>
          <w:rFonts w:ascii="Times New Roman" w:hAnsi="Times New Roman" w:cs="Times New Roman"/>
          <w:sz w:val="26"/>
          <w:szCs w:val="26"/>
        </w:rPr>
        <w:t xml:space="preserve">, </w:t>
      </w:r>
      <w:hyperlink r:id="rId59" w:history="1">
        <w:r>
          <w:rPr>
            <w:rFonts w:ascii="Times New Roman" w:hAnsi="Times New Roman" w:cs="Times New Roman"/>
            <w:color w:val="0000FF"/>
            <w:sz w:val="26"/>
            <w:szCs w:val="26"/>
          </w:rPr>
          <w:t>подпунктом 3 пункта 1 статьи 333.22</w:t>
        </w:r>
      </w:hyperlink>
      <w:r>
        <w:rPr>
          <w:rFonts w:ascii="Times New Roman" w:hAnsi="Times New Roman" w:cs="Times New Roman"/>
          <w:sz w:val="26"/>
          <w:szCs w:val="26"/>
        </w:rPr>
        <w:t xml:space="preserve"> настоящего Кодекса и </w:t>
      </w:r>
      <w:hyperlink w:anchor="Par4" w:history="1">
        <w:r>
          <w:rPr>
            <w:rFonts w:ascii="Times New Roman" w:hAnsi="Times New Roman" w:cs="Times New Roman"/>
            <w:color w:val="0000FF"/>
            <w:sz w:val="26"/>
            <w:szCs w:val="26"/>
          </w:rPr>
          <w:t>подпунктом 3 пункта 1</w:t>
        </w:r>
      </w:hyperlink>
      <w:r>
        <w:rPr>
          <w:rFonts w:ascii="Times New Roman" w:hAnsi="Times New Roman" w:cs="Times New Roman"/>
          <w:sz w:val="26"/>
          <w:szCs w:val="26"/>
        </w:rPr>
        <w:t xml:space="preserve"> настоящей статьи, может быть подано в течение трех лет со дня вступления в законную силу судебного акта, являющегося основанием для возврата излишне уплаченной (взысканной) суммы государственной пошлины.</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Возврат излишне уплаченной (взысканной) суммы государственной пошлины производится в течение одного месяца со дня подачи указанного заявления о возврате.</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 Не подлежит возврату государственная пошлина, уплаченная за осуществление государственного кадастрового учета и (или) государственной регистрации прав, ограничений прав и обременений объекта недвижимости, сделок </w:t>
      </w:r>
      <w:r>
        <w:rPr>
          <w:rFonts w:ascii="Times New Roman" w:hAnsi="Times New Roman" w:cs="Times New Roman"/>
          <w:sz w:val="26"/>
          <w:szCs w:val="26"/>
        </w:rPr>
        <w:lastRenderedPageBreak/>
        <w:t>с объектом недвижимости, в случае отказа в осуществлении государственного кадастрового учета и (или) государственной регистрации прав.</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Не подлежит возврату уплаченная в соответствии с </w:t>
      </w:r>
      <w:hyperlink r:id="rId60" w:history="1">
        <w:r>
          <w:rPr>
            <w:rFonts w:ascii="Times New Roman" w:hAnsi="Times New Roman" w:cs="Times New Roman"/>
            <w:color w:val="0000FF"/>
            <w:sz w:val="26"/>
            <w:szCs w:val="26"/>
          </w:rPr>
          <w:t>пунктом 1.1 статьи 333.33</w:t>
        </w:r>
      </w:hyperlink>
      <w:r>
        <w:rPr>
          <w:rFonts w:ascii="Times New Roman" w:hAnsi="Times New Roman" w:cs="Times New Roman"/>
          <w:sz w:val="26"/>
          <w:szCs w:val="26"/>
        </w:rPr>
        <w:t xml:space="preserve"> настоящего Кодекса государственная пошлина за осуществление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 в срок, установленный </w:t>
      </w:r>
      <w:hyperlink r:id="rId61" w:history="1">
        <w:r>
          <w:rPr>
            <w:rFonts w:ascii="Times New Roman" w:hAnsi="Times New Roman" w:cs="Times New Roman"/>
            <w:color w:val="0000FF"/>
            <w:sz w:val="26"/>
            <w:szCs w:val="26"/>
          </w:rPr>
          <w:t>пунктом 15 части 1 статьи 16</w:t>
        </w:r>
      </w:hyperlink>
      <w:r>
        <w:rPr>
          <w:rFonts w:ascii="Times New Roman" w:hAnsi="Times New Roman" w:cs="Times New Roman"/>
          <w:sz w:val="26"/>
          <w:szCs w:val="26"/>
        </w:rPr>
        <w:t xml:space="preserve"> Федерального закона от 13 июля 2015 года N 218-ФЗ "О государственной регистрации недвижимости", в случае приостановления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случае, если государственная пошлина была уплачена в соответствии с </w:t>
      </w:r>
      <w:hyperlink r:id="rId62" w:history="1">
        <w:r>
          <w:rPr>
            <w:rFonts w:ascii="Times New Roman" w:hAnsi="Times New Roman" w:cs="Times New Roman"/>
            <w:color w:val="0000FF"/>
            <w:sz w:val="26"/>
            <w:szCs w:val="26"/>
          </w:rPr>
          <w:t>пунктом 1.1 статьи 333.33</w:t>
        </w:r>
      </w:hyperlink>
      <w:r>
        <w:rPr>
          <w:rFonts w:ascii="Times New Roman" w:hAnsi="Times New Roman" w:cs="Times New Roman"/>
          <w:sz w:val="26"/>
          <w:szCs w:val="26"/>
        </w:rPr>
        <w:t xml:space="preserve"> настоящего Кодекса и государственный кадастровый учет и (или) государственная регистрация прав, ограничений прав и обременений объекта недвижимости, сделок с объектом недвижимости не были осуществлены в срок, установленный </w:t>
      </w:r>
      <w:hyperlink r:id="rId63" w:history="1">
        <w:r>
          <w:rPr>
            <w:rFonts w:ascii="Times New Roman" w:hAnsi="Times New Roman" w:cs="Times New Roman"/>
            <w:color w:val="0000FF"/>
            <w:sz w:val="26"/>
            <w:szCs w:val="26"/>
          </w:rPr>
          <w:t>пунктом 15 части 1 статьи 16</w:t>
        </w:r>
      </w:hyperlink>
      <w:r>
        <w:rPr>
          <w:rFonts w:ascii="Times New Roman" w:hAnsi="Times New Roman" w:cs="Times New Roman"/>
          <w:sz w:val="26"/>
          <w:szCs w:val="26"/>
        </w:rPr>
        <w:t xml:space="preserve"> Федерального закона от 13 июля 2015 года N 218-ФЗ "О государственной регистрации недвижимости", по причине, не связанной с приостановлением осуществления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 возвращается половина уплаченной государственной пошлины.</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При прекращении в соответствии со </w:t>
      </w:r>
      <w:hyperlink r:id="rId64" w:history="1">
        <w:r>
          <w:rPr>
            <w:rFonts w:ascii="Times New Roman" w:hAnsi="Times New Roman" w:cs="Times New Roman"/>
            <w:color w:val="0000FF"/>
            <w:sz w:val="26"/>
            <w:szCs w:val="26"/>
          </w:rPr>
          <w:t>статьей 31</w:t>
        </w:r>
      </w:hyperlink>
      <w:r>
        <w:rPr>
          <w:rFonts w:ascii="Times New Roman" w:hAnsi="Times New Roman" w:cs="Times New Roman"/>
          <w:sz w:val="26"/>
          <w:szCs w:val="26"/>
        </w:rPr>
        <w:t xml:space="preserve"> Федерального закона от 13 июля 2015 года N 218-ФЗ "О государственной регистрации недвижимости" осуществления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 на основании соответствующего заявления лица, представившего заявление и (или) документы для осуществления государственного кадастрового учета и (или) государственной регистрации прав, </w:t>
      </w:r>
      <w:hyperlink r:id="rId65" w:history="1">
        <w:r>
          <w:rPr>
            <w:rFonts w:ascii="Times New Roman" w:hAnsi="Times New Roman" w:cs="Times New Roman"/>
            <w:color w:val="0000FF"/>
            <w:sz w:val="26"/>
            <w:szCs w:val="26"/>
          </w:rPr>
          <w:t>возвращается</w:t>
        </w:r>
      </w:hyperlink>
      <w:r>
        <w:rPr>
          <w:rFonts w:ascii="Times New Roman" w:hAnsi="Times New Roman" w:cs="Times New Roman"/>
          <w:sz w:val="26"/>
          <w:szCs w:val="26"/>
        </w:rPr>
        <w:t xml:space="preserve"> половина уплаченной государственной пошлины.</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Утратил силу с 1 января 2007 года. - Федеральный </w:t>
      </w:r>
      <w:hyperlink r:id="rId66" w:history="1">
        <w:r>
          <w:rPr>
            <w:rFonts w:ascii="Times New Roman" w:hAnsi="Times New Roman" w:cs="Times New Roman"/>
            <w:color w:val="0000FF"/>
            <w:sz w:val="26"/>
            <w:szCs w:val="26"/>
          </w:rPr>
          <w:t>закон</w:t>
        </w:r>
      </w:hyperlink>
      <w:r>
        <w:rPr>
          <w:rFonts w:ascii="Times New Roman" w:hAnsi="Times New Roman" w:cs="Times New Roman"/>
          <w:sz w:val="26"/>
          <w:szCs w:val="26"/>
        </w:rPr>
        <w:t xml:space="preserve"> от 27.07.2006 N 137-ФЗ.</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bookmarkStart w:id="16" w:name="Par44"/>
      <w:bookmarkEnd w:id="16"/>
      <w:r>
        <w:rPr>
          <w:rFonts w:ascii="Times New Roman" w:hAnsi="Times New Roman" w:cs="Times New Roman"/>
          <w:sz w:val="26"/>
          <w:szCs w:val="26"/>
        </w:rPr>
        <w:t>6. Плательщик государственной пошлины имеет право на зачет излишне уплаченной (взысканной) суммы государственной пошлины в счет суммы государственной пошлины, подлежащей уплате за совершение аналогичного действия.</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Указанный зачет производится по </w:t>
      </w:r>
      <w:hyperlink r:id="rId67" w:history="1">
        <w:r>
          <w:rPr>
            <w:rFonts w:ascii="Times New Roman" w:hAnsi="Times New Roman" w:cs="Times New Roman"/>
            <w:color w:val="0000FF"/>
            <w:sz w:val="26"/>
            <w:szCs w:val="26"/>
          </w:rPr>
          <w:t>заявлению</w:t>
        </w:r>
      </w:hyperlink>
      <w:r>
        <w:rPr>
          <w:rFonts w:ascii="Times New Roman" w:hAnsi="Times New Roman" w:cs="Times New Roman"/>
          <w:sz w:val="26"/>
          <w:szCs w:val="26"/>
        </w:rPr>
        <w:t xml:space="preserve"> плательщика, предъявленному в уполномоченный орган (должностному лицу), в который (к которому) он обращался за совершением юридически значимого действия. Заявление о зачете суммы излишне уплаченной (взысканной) государственной пошлины может быть подано в течение трех лет со дня принятия соответствующего решения суда о возврате государственной пошлины из бюджета или со дня уплаты этой суммы в бюджет. К заявлению о зачете суммы излишне уплаченной (взысканной) государственной пошлины прилагаются: решения, определения и справки судов, органов и (или) должностных лиц, осуществляющих действия, за которые уплачивается государственная пошлина, об обстоятельствах, являющихся основанием для полного возврата государственной пошлины, а также копии платежных документов.</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7. Утратил силу с 1 января 2023 года. - Федеральный </w:t>
      </w:r>
      <w:hyperlink r:id="rId68" w:history="1">
        <w:r>
          <w:rPr>
            <w:rFonts w:ascii="Times New Roman" w:hAnsi="Times New Roman" w:cs="Times New Roman"/>
            <w:color w:val="0000FF"/>
            <w:sz w:val="26"/>
            <w:szCs w:val="26"/>
          </w:rPr>
          <w:t>закон</w:t>
        </w:r>
      </w:hyperlink>
      <w:r>
        <w:rPr>
          <w:rFonts w:ascii="Times New Roman" w:hAnsi="Times New Roman" w:cs="Times New Roman"/>
          <w:sz w:val="26"/>
          <w:szCs w:val="26"/>
        </w:rPr>
        <w:t xml:space="preserve"> от 14.07.2022 N 263-ФЗ.</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7.1. Плательщик государственной пошлины, установленной в соответствии с </w:t>
      </w:r>
      <w:hyperlink r:id="rId69" w:history="1">
        <w:r>
          <w:rPr>
            <w:rFonts w:ascii="Times New Roman" w:hAnsi="Times New Roman" w:cs="Times New Roman"/>
            <w:color w:val="0000FF"/>
            <w:sz w:val="26"/>
            <w:szCs w:val="26"/>
          </w:rPr>
          <w:t>подпунктом 94 пункта 1 статьи 333.33</w:t>
        </w:r>
      </w:hyperlink>
      <w:r>
        <w:rPr>
          <w:rFonts w:ascii="Times New Roman" w:hAnsi="Times New Roman" w:cs="Times New Roman"/>
          <w:sz w:val="26"/>
          <w:szCs w:val="26"/>
        </w:rPr>
        <w:t xml:space="preserve"> настоящего Кодекса, имеет право на зачет уплаченной суммы государственной пошлины в счет суммы государственной пошлины, подлежащей уплате за совершение аналогичного действия. Указанный зачет производится в случае, если уполномоченным органом было отказано в совершении юридически значимого действия по основаниям, указанным в </w:t>
      </w:r>
      <w:hyperlink r:id="rId70" w:history="1">
        <w:r>
          <w:rPr>
            <w:rFonts w:ascii="Times New Roman" w:hAnsi="Times New Roman" w:cs="Times New Roman"/>
            <w:color w:val="0000FF"/>
            <w:sz w:val="26"/>
            <w:szCs w:val="26"/>
          </w:rPr>
          <w:t>пунктах 22</w:t>
        </w:r>
      </w:hyperlink>
      <w:r>
        <w:rPr>
          <w:rFonts w:ascii="Times New Roman" w:hAnsi="Times New Roman" w:cs="Times New Roman"/>
          <w:sz w:val="26"/>
          <w:szCs w:val="26"/>
        </w:rPr>
        <w:t xml:space="preserve">, </w:t>
      </w:r>
      <w:hyperlink r:id="rId71" w:history="1">
        <w:r>
          <w:rPr>
            <w:rFonts w:ascii="Times New Roman" w:hAnsi="Times New Roman" w:cs="Times New Roman"/>
            <w:color w:val="0000FF"/>
            <w:sz w:val="26"/>
            <w:szCs w:val="26"/>
          </w:rPr>
          <w:t>24</w:t>
        </w:r>
      </w:hyperlink>
      <w:r>
        <w:rPr>
          <w:rFonts w:ascii="Times New Roman" w:hAnsi="Times New Roman" w:cs="Times New Roman"/>
          <w:sz w:val="26"/>
          <w:szCs w:val="26"/>
        </w:rPr>
        <w:t xml:space="preserve">, </w:t>
      </w:r>
      <w:hyperlink r:id="rId72" w:history="1">
        <w:r>
          <w:rPr>
            <w:rFonts w:ascii="Times New Roman" w:hAnsi="Times New Roman" w:cs="Times New Roman"/>
            <w:color w:val="0000FF"/>
            <w:sz w:val="26"/>
            <w:szCs w:val="26"/>
          </w:rPr>
          <w:t>27</w:t>
        </w:r>
      </w:hyperlink>
      <w:r>
        <w:rPr>
          <w:rFonts w:ascii="Times New Roman" w:hAnsi="Times New Roman" w:cs="Times New Roman"/>
          <w:sz w:val="26"/>
          <w:szCs w:val="26"/>
        </w:rPr>
        <w:t xml:space="preserve"> и </w:t>
      </w:r>
      <w:hyperlink r:id="rId73" w:history="1">
        <w:r>
          <w:rPr>
            <w:rFonts w:ascii="Times New Roman" w:hAnsi="Times New Roman" w:cs="Times New Roman"/>
            <w:color w:val="0000FF"/>
            <w:sz w:val="26"/>
            <w:szCs w:val="26"/>
          </w:rPr>
          <w:t>29 статьи 19</w:t>
        </w:r>
      </w:hyperlink>
      <w:r>
        <w:rPr>
          <w:rFonts w:ascii="Times New Roman" w:hAnsi="Times New Roman" w:cs="Times New Roman"/>
          <w:sz w:val="26"/>
          <w:szCs w:val="26"/>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Зачет суммы уплаченной государственной пошлины осуществляется на основании заявления в письменной форме (заявления, представленного в электронной форме с усиленной квалифицированной электронной подписью по телекоммуникационным каналам связи) плательщика. </w:t>
      </w:r>
      <w:hyperlink r:id="rId74" w:history="1">
        <w:r>
          <w:rPr>
            <w:rFonts w:ascii="Times New Roman" w:hAnsi="Times New Roman" w:cs="Times New Roman"/>
            <w:color w:val="0000FF"/>
            <w:sz w:val="26"/>
            <w:szCs w:val="26"/>
          </w:rPr>
          <w:t>Форма</w:t>
        </w:r>
      </w:hyperlink>
      <w:r>
        <w:rPr>
          <w:rFonts w:ascii="Times New Roman" w:hAnsi="Times New Roman" w:cs="Times New Roman"/>
          <w:sz w:val="26"/>
          <w:szCs w:val="26"/>
        </w:rPr>
        <w:t xml:space="preserve"> и </w:t>
      </w:r>
      <w:hyperlink r:id="rId75" w:history="1">
        <w:r>
          <w:rPr>
            <w:rFonts w:ascii="Times New Roman" w:hAnsi="Times New Roman" w:cs="Times New Roman"/>
            <w:color w:val="0000FF"/>
            <w:sz w:val="26"/>
            <w:szCs w:val="26"/>
          </w:rPr>
          <w:t>формат</w:t>
        </w:r>
      </w:hyperlink>
      <w:r>
        <w:rPr>
          <w:rFonts w:ascii="Times New Roman" w:hAnsi="Times New Roman" w:cs="Times New Roman"/>
          <w:sz w:val="26"/>
          <w:szCs w:val="26"/>
        </w:rPr>
        <w:t xml:space="preserve"> указанного заявления утверждаются федеральным органом исполнительной власти, осуществляющим функции по контролю за производством и оборотом этилового спирта, алкогольной и спиртосодержащей продукции, по надзору и оказанию услуг в этой сфере.</w:t>
      </w:r>
    </w:p>
    <w:p w:rsidR="00242516" w:rsidRP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Зачет суммы уплаченной государственной пошлины может быть осуществлен в теч</w:t>
      </w:r>
      <w:r>
        <w:rPr>
          <w:rFonts w:ascii="Times New Roman" w:hAnsi="Times New Roman" w:cs="Times New Roman"/>
          <w:sz w:val="26"/>
          <w:szCs w:val="26"/>
        </w:rPr>
        <w:t>ение трех лет со дня ее уплаты.</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7.2. Плательщик государственной пошлины, уплаченной за продление лицензий и иных разрешений, сроки действия которых продлены в соответствии с решением Правительства Российской Федерации, имеет право на зачет уплаченных сумм государственной пошлины в счет сумм государственной пошлины, подлежащих уплате за совершение аналогичных действий.</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7.3. Плательщик государственной пошлины, уплаченной за совершение юридически значимого действия в соответствии с </w:t>
      </w:r>
      <w:hyperlink r:id="rId76" w:history="1">
        <w:r>
          <w:rPr>
            <w:rFonts w:ascii="Times New Roman" w:hAnsi="Times New Roman" w:cs="Times New Roman"/>
            <w:color w:val="0000FF"/>
            <w:sz w:val="26"/>
            <w:szCs w:val="26"/>
          </w:rPr>
          <w:t>подпунктом 92.1 пункта 1 статьи 333.33</w:t>
        </w:r>
      </w:hyperlink>
      <w:r>
        <w:rPr>
          <w:rFonts w:ascii="Times New Roman" w:hAnsi="Times New Roman" w:cs="Times New Roman"/>
          <w:sz w:val="26"/>
          <w:szCs w:val="26"/>
        </w:rPr>
        <w:t xml:space="preserve"> настоящего Кодекса, в случае, если уполномоченным органом было отказано в совершении такого действия по основанию, указанному в </w:t>
      </w:r>
      <w:hyperlink r:id="rId77" w:history="1">
        <w:r>
          <w:rPr>
            <w:rFonts w:ascii="Times New Roman" w:hAnsi="Times New Roman" w:cs="Times New Roman"/>
            <w:color w:val="0000FF"/>
            <w:sz w:val="26"/>
            <w:szCs w:val="26"/>
          </w:rPr>
          <w:t>пункте 1 части 7 статьи 14</w:t>
        </w:r>
      </w:hyperlink>
      <w:r>
        <w:rPr>
          <w:rFonts w:ascii="Times New Roman" w:hAnsi="Times New Roman" w:cs="Times New Roman"/>
          <w:sz w:val="26"/>
          <w:szCs w:val="26"/>
        </w:rPr>
        <w:t xml:space="preserve"> Федерального закона от 4 мая 2011 года N 99-ФЗ "О лицензировании отдельных видов деятельности", имеет право на зачет уплаченной суммы государственной пошлины в счет суммы государственной пошлины, подлежащей уплате за совершение аналогичного действия.</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 Не подлежит возврату государственная пошлина, уплаченная за совершение действий по опробованию, анализу и клеймению ювелирных и других изделий из драгоценных металлов, в случае возврата таких изделий в неклейменом виде по основаниям, предусмотренным законодательством Российской Федерации.</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9. При обнаружении ошибки в оформлении поручения на перечисление государственной пошлины, не повлекшей ее </w:t>
      </w:r>
      <w:proofErr w:type="spellStart"/>
      <w:r>
        <w:rPr>
          <w:rFonts w:ascii="Times New Roman" w:hAnsi="Times New Roman" w:cs="Times New Roman"/>
          <w:sz w:val="26"/>
          <w:szCs w:val="26"/>
        </w:rPr>
        <w:t>неперечисления</w:t>
      </w:r>
      <w:proofErr w:type="spellEnd"/>
      <w:r>
        <w:rPr>
          <w:rFonts w:ascii="Times New Roman" w:hAnsi="Times New Roman" w:cs="Times New Roman"/>
          <w:sz w:val="26"/>
          <w:szCs w:val="26"/>
        </w:rPr>
        <w:t xml:space="preserve"> в бюджетную систему Российской Федерации на счет Федерального казначейства, уточнение платежа осуществляется в соответствии с бюджетным законодательством Российской Федерации.</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10.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представление документов, подтверждающих уплату </w:t>
      </w:r>
      <w:r>
        <w:rPr>
          <w:rFonts w:ascii="Times New Roman" w:hAnsi="Times New Roman" w:cs="Times New Roman"/>
          <w:sz w:val="26"/>
          <w:szCs w:val="26"/>
        </w:rPr>
        <w:lastRenderedPageBreak/>
        <w:t xml:space="preserve">плательщиком государственной пошлины в целях </w:t>
      </w:r>
      <w:hyperlink w:anchor="Par18" w:history="1">
        <w:r>
          <w:rPr>
            <w:rFonts w:ascii="Times New Roman" w:hAnsi="Times New Roman" w:cs="Times New Roman"/>
            <w:color w:val="0000FF"/>
            <w:sz w:val="26"/>
            <w:szCs w:val="26"/>
          </w:rPr>
          <w:t>пунктов 3</w:t>
        </w:r>
      </w:hyperlink>
      <w:r>
        <w:rPr>
          <w:rFonts w:ascii="Times New Roman" w:hAnsi="Times New Roman" w:cs="Times New Roman"/>
          <w:sz w:val="26"/>
          <w:szCs w:val="26"/>
        </w:rPr>
        <w:t xml:space="preserve"> и </w:t>
      </w:r>
      <w:hyperlink w:anchor="Par44" w:history="1">
        <w:r>
          <w:rPr>
            <w:rFonts w:ascii="Times New Roman" w:hAnsi="Times New Roman" w:cs="Times New Roman"/>
            <w:color w:val="0000FF"/>
            <w:sz w:val="26"/>
            <w:szCs w:val="26"/>
          </w:rPr>
          <w:t>6</w:t>
        </w:r>
      </w:hyperlink>
      <w:r>
        <w:rPr>
          <w:rFonts w:ascii="Times New Roman" w:hAnsi="Times New Roman" w:cs="Times New Roman"/>
          <w:sz w:val="26"/>
          <w:szCs w:val="26"/>
        </w:rPr>
        <w:t xml:space="preserve"> настоящей статьи, не требуется.</w:t>
      </w:r>
    </w:p>
    <w:p w:rsidR="00242516" w:rsidRDefault="00242516" w:rsidP="0024251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11. Положения настоящей статьи не применяются к возврату государственной пошлины, в отношении уплаты которой арбитражным судом выдан исполнительный документ.</w:t>
      </w:r>
    </w:p>
    <w:p w:rsidR="00EE5722" w:rsidRPr="002266F4" w:rsidRDefault="00EE5722" w:rsidP="00EE5722">
      <w:pPr>
        <w:autoSpaceDE w:val="0"/>
        <w:autoSpaceDN w:val="0"/>
        <w:adjustRightInd w:val="0"/>
        <w:spacing w:after="0" w:line="240" w:lineRule="auto"/>
        <w:jc w:val="both"/>
        <w:rPr>
          <w:rFonts w:ascii="Times New Roman" w:hAnsi="Times New Roman" w:cs="Times New Roman"/>
          <w:sz w:val="26"/>
          <w:szCs w:val="26"/>
        </w:rPr>
      </w:pPr>
      <w:bookmarkStart w:id="17" w:name="_GoBack"/>
      <w:bookmarkEnd w:id="17"/>
    </w:p>
    <w:p w:rsidR="00EE5722" w:rsidRPr="002266F4" w:rsidRDefault="00EE5722" w:rsidP="00EE5722">
      <w:pPr>
        <w:autoSpaceDE w:val="0"/>
        <w:autoSpaceDN w:val="0"/>
        <w:adjustRightInd w:val="0"/>
        <w:spacing w:after="0" w:line="240" w:lineRule="auto"/>
        <w:ind w:firstLine="540"/>
        <w:jc w:val="both"/>
        <w:outlineLvl w:val="0"/>
        <w:rPr>
          <w:rFonts w:ascii="Times New Roman" w:hAnsi="Times New Roman" w:cs="Times New Roman"/>
          <w:b/>
          <w:bCs/>
          <w:sz w:val="26"/>
          <w:szCs w:val="26"/>
        </w:rPr>
      </w:pPr>
      <w:bookmarkStart w:id="18" w:name="Par238"/>
      <w:bookmarkEnd w:id="18"/>
      <w:r w:rsidRPr="002266F4">
        <w:rPr>
          <w:rFonts w:ascii="Times New Roman" w:hAnsi="Times New Roman" w:cs="Times New Roman"/>
          <w:b/>
          <w:bCs/>
          <w:sz w:val="26"/>
          <w:szCs w:val="26"/>
        </w:rPr>
        <w:t>Статья 333.41. Особенности предоставления отсрочки или рассрочки уплаты государственной пошлины</w:t>
      </w:r>
    </w:p>
    <w:p w:rsidR="00EE5722" w:rsidRPr="002266F4" w:rsidRDefault="00EE5722" w:rsidP="00EE5722">
      <w:pPr>
        <w:autoSpaceDE w:val="0"/>
        <w:autoSpaceDN w:val="0"/>
        <w:adjustRightInd w:val="0"/>
        <w:spacing w:after="0" w:line="240" w:lineRule="auto"/>
        <w:ind w:firstLine="540"/>
        <w:jc w:val="both"/>
        <w:rPr>
          <w:rFonts w:ascii="Times New Roman" w:hAnsi="Times New Roman" w:cs="Times New Roman"/>
          <w:sz w:val="26"/>
          <w:szCs w:val="26"/>
        </w:rPr>
      </w:pPr>
      <w:r w:rsidRPr="002266F4">
        <w:rPr>
          <w:rFonts w:ascii="Times New Roman" w:hAnsi="Times New Roman" w:cs="Times New Roman"/>
          <w:sz w:val="26"/>
          <w:szCs w:val="26"/>
        </w:rPr>
        <w:t xml:space="preserve">1. Отсрочка или рассрочка уплаты государственной пошлины предоставляется по ходатайству заинтересованного лица в пределах срока, установленного </w:t>
      </w:r>
      <w:hyperlink r:id="rId78" w:history="1">
        <w:r w:rsidRPr="002266F4">
          <w:rPr>
            <w:rFonts w:ascii="Times New Roman" w:hAnsi="Times New Roman" w:cs="Times New Roman"/>
            <w:color w:val="0000FF"/>
            <w:sz w:val="26"/>
            <w:szCs w:val="26"/>
          </w:rPr>
          <w:t>пунктом 1 статьи 64</w:t>
        </w:r>
      </w:hyperlink>
      <w:r w:rsidRPr="002266F4">
        <w:rPr>
          <w:rFonts w:ascii="Times New Roman" w:hAnsi="Times New Roman" w:cs="Times New Roman"/>
          <w:sz w:val="26"/>
          <w:szCs w:val="26"/>
        </w:rPr>
        <w:t xml:space="preserve"> настоящего Кодекса.</w:t>
      </w:r>
    </w:p>
    <w:p w:rsidR="00EE5722" w:rsidRPr="002266F4" w:rsidRDefault="00EE5722" w:rsidP="00EE5722">
      <w:pPr>
        <w:autoSpaceDE w:val="0"/>
        <w:autoSpaceDN w:val="0"/>
        <w:adjustRightInd w:val="0"/>
        <w:spacing w:after="0" w:line="240" w:lineRule="auto"/>
        <w:ind w:firstLine="540"/>
        <w:jc w:val="both"/>
        <w:rPr>
          <w:rFonts w:ascii="Times New Roman" w:hAnsi="Times New Roman" w:cs="Times New Roman"/>
          <w:sz w:val="26"/>
          <w:szCs w:val="26"/>
        </w:rPr>
      </w:pPr>
      <w:r w:rsidRPr="002266F4">
        <w:rPr>
          <w:rFonts w:ascii="Times New Roman" w:hAnsi="Times New Roman" w:cs="Times New Roman"/>
          <w:sz w:val="26"/>
          <w:szCs w:val="26"/>
        </w:rPr>
        <w:t>2. На сумму государственной пошлины, в отношении которой предоставлена отсрочка или рассрочка, проценты не начисляются в течение всего срока, на который предоставлена отсрочка или рассрочка.</w:t>
      </w:r>
    </w:p>
    <w:p w:rsidR="00925A6F" w:rsidRPr="002266F4" w:rsidRDefault="00925A6F" w:rsidP="00EE5722">
      <w:pPr>
        <w:spacing w:after="0" w:line="240" w:lineRule="auto"/>
        <w:rPr>
          <w:rFonts w:ascii="Times New Roman" w:hAnsi="Times New Roman" w:cs="Times New Roman"/>
          <w:sz w:val="26"/>
          <w:szCs w:val="26"/>
        </w:rPr>
      </w:pPr>
    </w:p>
    <w:sectPr w:rsidR="00925A6F" w:rsidRPr="002266F4" w:rsidSect="00E11EDA">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proofState w:spelling="clean"/>
  <w:defaultTabStop w:val="708"/>
  <w:characterSpacingControl w:val="doNotCompress"/>
  <w:compat>
    <w:useFELayout/>
    <w:compatSetting w:name="compatibilityMode" w:uri="http://schemas.microsoft.com/office/word" w:val="12"/>
  </w:compat>
  <w:rsids>
    <w:rsidRoot w:val="00EE5722"/>
    <w:rsid w:val="00004F40"/>
    <w:rsid w:val="002266F4"/>
    <w:rsid w:val="00242516"/>
    <w:rsid w:val="005C4C38"/>
    <w:rsid w:val="00705760"/>
    <w:rsid w:val="00925A6F"/>
    <w:rsid w:val="00D709B9"/>
    <w:rsid w:val="00E11EDA"/>
    <w:rsid w:val="00EE5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A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1E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4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1650&amp;dst=101115" TargetMode="External"/><Relationship Id="rId18" Type="http://schemas.openxmlformats.org/officeDocument/2006/relationships/hyperlink" Target="https://login.consultant.ru/link/?req=doc&amp;base=LAW&amp;n=482733" TargetMode="External"/><Relationship Id="rId26" Type="http://schemas.openxmlformats.org/officeDocument/2006/relationships/hyperlink" Target="https://login.consultant.ru/link/?req=doc&amp;base=LAW&amp;n=382047&amp;dst=100009" TargetMode="External"/><Relationship Id="rId39" Type="http://schemas.openxmlformats.org/officeDocument/2006/relationships/hyperlink" Target="https://login.consultant.ru/link/?req=doc&amp;base=LAW&amp;n=448195&amp;dst=100111" TargetMode="External"/><Relationship Id="rId21" Type="http://schemas.openxmlformats.org/officeDocument/2006/relationships/hyperlink" Target="https://login.consultant.ru/link/?req=doc&amp;base=LAW&amp;n=482896&amp;dst=9882" TargetMode="External"/><Relationship Id="rId34" Type="http://schemas.openxmlformats.org/officeDocument/2006/relationships/hyperlink" Target="https://login.consultant.ru/link/?req=doc&amp;base=LAW&amp;n=528486&amp;dst=7253" TargetMode="External"/><Relationship Id="rId42" Type="http://schemas.openxmlformats.org/officeDocument/2006/relationships/hyperlink" Target="https://login.consultant.ru/link/?req=doc&amp;base=LAW&amp;n=451728&amp;dst=100093" TargetMode="External"/><Relationship Id="rId47" Type="http://schemas.openxmlformats.org/officeDocument/2006/relationships/hyperlink" Target="https://login.consultant.ru/link/?req=doc&amp;base=LAW&amp;n=527083&amp;dst=100549" TargetMode="External"/><Relationship Id="rId50" Type="http://schemas.openxmlformats.org/officeDocument/2006/relationships/hyperlink" Target="https://login.consultant.ru/link/?req=doc&amp;base=LAW&amp;n=523314&amp;dst=101414" TargetMode="External"/><Relationship Id="rId55" Type="http://schemas.openxmlformats.org/officeDocument/2006/relationships/hyperlink" Target="https://login.consultant.ru/link/?req=doc&amp;base=LAW&amp;n=527232&amp;dst=5226" TargetMode="External"/><Relationship Id="rId63" Type="http://schemas.openxmlformats.org/officeDocument/2006/relationships/hyperlink" Target="https://login.consultant.ru/link/?req=doc&amp;base=LAW&amp;n=511746&amp;dst=1333" TargetMode="External"/><Relationship Id="rId68" Type="http://schemas.openxmlformats.org/officeDocument/2006/relationships/hyperlink" Target="https://login.consultant.ru/link/?req=doc&amp;base=LAW&amp;n=520281&amp;dst=100864" TargetMode="External"/><Relationship Id="rId76" Type="http://schemas.openxmlformats.org/officeDocument/2006/relationships/hyperlink" Target="https://login.consultant.ru/link/?req=doc&amp;base=LAW&amp;n=527232&amp;dst=24964" TargetMode="External"/><Relationship Id="rId7" Type="http://schemas.openxmlformats.org/officeDocument/2006/relationships/hyperlink" Target="consultantplus://offline/ref=AF0E97C5D925E0F748757D5C715616E00FFB85CE1CB5D946F000EA0BF3049C195E21DAA066A8C24DB7BE2BDBBCAFB4D0AADFDF3CF7a7i8M" TargetMode="External"/><Relationship Id="rId71" Type="http://schemas.openxmlformats.org/officeDocument/2006/relationships/hyperlink" Target="https://login.consultant.ru/link/?req=doc&amp;base=LAW&amp;n=520464&amp;dst=203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733&amp;dst=100124" TargetMode="External"/><Relationship Id="rId29" Type="http://schemas.openxmlformats.org/officeDocument/2006/relationships/hyperlink" Target="https://login.consultant.ru/link/?req=doc&amp;base=LAW&amp;n=482896&amp;dst=1225" TargetMode="External"/><Relationship Id="rId11" Type="http://schemas.openxmlformats.org/officeDocument/2006/relationships/hyperlink" Target="https://login.consultant.ru/link/?req=doc&amp;base=LAW&amp;n=155822&amp;dst=100532" TargetMode="External"/><Relationship Id="rId24" Type="http://schemas.openxmlformats.org/officeDocument/2006/relationships/hyperlink" Target="https://login.consultant.ru/link/?req=doc&amp;base=LAW&amp;n=482896&amp;dst=1320" TargetMode="External"/><Relationship Id="rId32" Type="http://schemas.openxmlformats.org/officeDocument/2006/relationships/hyperlink" Target="https://login.consultant.ru/link/?req=doc&amp;base=LAW&amp;n=523314&amp;dst=100125" TargetMode="External"/><Relationship Id="rId37" Type="http://schemas.openxmlformats.org/officeDocument/2006/relationships/hyperlink" Target="https://login.consultant.ru/link/?req=doc&amp;base=LAW&amp;n=465507" TargetMode="External"/><Relationship Id="rId40" Type="http://schemas.openxmlformats.org/officeDocument/2006/relationships/hyperlink" Target="https://login.consultant.ru/link/?req=doc&amp;base=LAW&amp;n=482879&amp;dst=100096" TargetMode="External"/><Relationship Id="rId45" Type="http://schemas.openxmlformats.org/officeDocument/2006/relationships/hyperlink" Target="https://login.consultant.ru/link/?req=doc&amp;base=LAW&amp;n=502317&amp;dst=101219" TargetMode="External"/><Relationship Id="rId53" Type="http://schemas.openxmlformats.org/officeDocument/2006/relationships/hyperlink" Target="https://login.consultant.ru/link/?req=doc&amp;base=LAW&amp;n=490449&amp;dst=100003" TargetMode="External"/><Relationship Id="rId58" Type="http://schemas.openxmlformats.org/officeDocument/2006/relationships/hyperlink" Target="https://login.consultant.ru/link/?req=doc&amp;base=LAW&amp;n=527232&amp;dst=826" TargetMode="External"/><Relationship Id="rId66" Type="http://schemas.openxmlformats.org/officeDocument/2006/relationships/hyperlink" Target="https://login.consultant.ru/link/?req=doc&amp;base=LAW&amp;n=520134&amp;dst=101061" TargetMode="External"/><Relationship Id="rId74" Type="http://schemas.openxmlformats.org/officeDocument/2006/relationships/hyperlink" Target="https://login.consultant.ru/link/?req=doc&amp;base=LAW&amp;n=522879&amp;dst=100017" TargetMode="External"/><Relationship Id="rId79" Type="http://schemas.openxmlformats.org/officeDocument/2006/relationships/fontTable" Target="fontTable.xml"/><Relationship Id="rId5" Type="http://schemas.openxmlformats.org/officeDocument/2006/relationships/hyperlink" Target="consultantplus://offline/ref=AF0E97C5D925E0F748757D5C715616E00FFB85CE1CB5D946F000EA0BF3049C195E21DAA167A7C24DB7BE2BDBBCAFB4D0AADFDF3CF7a7i8M" TargetMode="External"/><Relationship Id="rId61" Type="http://schemas.openxmlformats.org/officeDocument/2006/relationships/hyperlink" Target="https://login.consultant.ru/link/?req=doc&amp;base=LAW&amp;n=511746&amp;dst=1333" TargetMode="External"/><Relationship Id="rId10" Type="http://schemas.openxmlformats.org/officeDocument/2006/relationships/hyperlink" Target="consultantplus://offline/ref=AF0E97C5D925E0F748757D5C715616E00FFB85CE1CB5D946F000EA0BF3049C195E21DAA860AEC912B2AB3A83B0A7A3CEAFC4C33EF57Aa9i6M" TargetMode="External"/><Relationship Id="rId19" Type="http://schemas.openxmlformats.org/officeDocument/2006/relationships/hyperlink" Target="https://login.consultant.ru/link/?req=doc&amp;base=LAW&amp;n=482896&amp;dst=789" TargetMode="External"/><Relationship Id="rId31" Type="http://schemas.openxmlformats.org/officeDocument/2006/relationships/hyperlink" Target="https://login.consultant.ru/link/?req=doc&amp;base=LAW&amp;n=502317&amp;dst=100097" TargetMode="External"/><Relationship Id="rId44" Type="http://schemas.openxmlformats.org/officeDocument/2006/relationships/hyperlink" Target="https://login.consultant.ru/link/?req=doc&amp;base=LAW&amp;n=509417&amp;dst=100116" TargetMode="External"/><Relationship Id="rId52" Type="http://schemas.openxmlformats.org/officeDocument/2006/relationships/hyperlink" Target="https://login.consultant.ru/link/?req=doc&amp;base=LAW&amp;n=527232&amp;dst=789" TargetMode="External"/><Relationship Id="rId60" Type="http://schemas.openxmlformats.org/officeDocument/2006/relationships/hyperlink" Target="https://login.consultant.ru/link/?req=doc&amp;base=LAW&amp;n=527232&amp;dst=26280" TargetMode="External"/><Relationship Id="rId65" Type="http://schemas.openxmlformats.org/officeDocument/2006/relationships/hyperlink" Target="https://login.consultant.ru/link/?req=doc&amp;base=LAW&amp;n=519451&amp;dst=100005" TargetMode="External"/><Relationship Id="rId73" Type="http://schemas.openxmlformats.org/officeDocument/2006/relationships/hyperlink" Target="https://login.consultant.ru/link/?req=doc&amp;base=LAW&amp;n=520464&amp;dst=2044" TargetMode="External"/><Relationship Id="rId78" Type="http://schemas.openxmlformats.org/officeDocument/2006/relationships/hyperlink" Target="consultantplus://offline/ref=AF0E97C5D925E0F748757D5C715616E00FFD80CA19B4D946F000EA0BF3049C195E21DAAD66A8C24DB7BE2BDBBCAFB4D0AADFDF3CF7a7i8M" TargetMode="External"/><Relationship Id="rId4" Type="http://schemas.openxmlformats.org/officeDocument/2006/relationships/webSettings" Target="webSettings.xml"/><Relationship Id="rId9" Type="http://schemas.openxmlformats.org/officeDocument/2006/relationships/hyperlink" Target="consultantplus://offline/ref=AF0E97C5D925E0F748757D5C715616E00FFB85CE1CB5D946F000EA0BF3049C195E21DAA862AEC812B2AB3A83B0A7A3CEAFC4C33EF57Aa9i6M" TargetMode="External"/><Relationship Id="rId14" Type="http://schemas.openxmlformats.org/officeDocument/2006/relationships/hyperlink" Target="https://login.consultant.ru/link/?req=doc&amp;base=LAW&amp;n=527232&amp;dst=813" TargetMode="External"/><Relationship Id="rId22" Type="http://schemas.openxmlformats.org/officeDocument/2006/relationships/hyperlink" Target="https://login.consultant.ru/link/?req=doc&amp;base=LAW&amp;n=482896&amp;dst=774" TargetMode="External"/><Relationship Id="rId27" Type="http://schemas.openxmlformats.org/officeDocument/2006/relationships/hyperlink" Target="https://login.consultant.ru/link/?req=doc&amp;base=LAW&amp;n=221684&amp;dst=100048" TargetMode="External"/><Relationship Id="rId30" Type="http://schemas.openxmlformats.org/officeDocument/2006/relationships/hyperlink" Target="https://login.consultant.ru/link/?req=doc&amp;base=LAW&amp;n=482896&amp;dst=1253" TargetMode="External"/><Relationship Id="rId35" Type="http://schemas.openxmlformats.org/officeDocument/2006/relationships/hyperlink" Target="https://login.consultant.ru/link/?req=doc&amp;base=LAW&amp;n=527088&amp;dst=1921" TargetMode="External"/><Relationship Id="rId43" Type="http://schemas.openxmlformats.org/officeDocument/2006/relationships/hyperlink" Target="https://login.consultant.ru/link/?req=doc&amp;base=LAW&amp;n=221684&amp;dst=100630" TargetMode="External"/><Relationship Id="rId48" Type="http://schemas.openxmlformats.org/officeDocument/2006/relationships/hyperlink" Target="https://login.consultant.ru/link/?req=doc&amp;base=LAW&amp;n=512082&amp;dst=100006" TargetMode="External"/><Relationship Id="rId56" Type="http://schemas.openxmlformats.org/officeDocument/2006/relationships/hyperlink" Target="https://login.consultant.ru/link/?req=doc&amp;base=LAW&amp;n=521798&amp;dst=101371" TargetMode="External"/><Relationship Id="rId64" Type="http://schemas.openxmlformats.org/officeDocument/2006/relationships/hyperlink" Target="https://login.consultant.ru/link/?req=doc&amp;base=LAW&amp;n=511746&amp;dst=100482" TargetMode="External"/><Relationship Id="rId69" Type="http://schemas.openxmlformats.org/officeDocument/2006/relationships/hyperlink" Target="https://login.consultant.ru/link/?req=doc&amp;base=LAW&amp;n=527232&amp;dst=13069" TargetMode="External"/><Relationship Id="rId77" Type="http://schemas.openxmlformats.org/officeDocument/2006/relationships/hyperlink" Target="https://login.consultant.ru/link/?req=doc&amp;base=LAW&amp;n=511603&amp;dst=100180" TargetMode="External"/><Relationship Id="rId8" Type="http://schemas.openxmlformats.org/officeDocument/2006/relationships/hyperlink" Target="consultantplus://offline/ref=AF0E97C5D925E0F748757D5C715616E00FFB85CE1CB5D946F000EA0BF3049C195E21DAA065ABC24DB7BE2BDBBCAFB4D0AADFDF3CF7a7i8M" TargetMode="External"/><Relationship Id="rId51" Type="http://schemas.openxmlformats.org/officeDocument/2006/relationships/hyperlink" Target="https://login.consultant.ru/link/?req=doc&amp;base=LAW&amp;n=512082&amp;dst=100006" TargetMode="External"/><Relationship Id="rId72" Type="http://schemas.openxmlformats.org/officeDocument/2006/relationships/hyperlink" Target="https://login.consultant.ru/link/?req=doc&amp;base=LAW&amp;n=520464&amp;dst=2039"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480453" TargetMode="External"/><Relationship Id="rId17" Type="http://schemas.openxmlformats.org/officeDocument/2006/relationships/hyperlink" Target="https://login.consultant.ru/link/?req=doc&amp;base=LAW&amp;n=478601&amp;dst=100425" TargetMode="External"/><Relationship Id="rId25" Type="http://schemas.openxmlformats.org/officeDocument/2006/relationships/hyperlink" Target="https://login.consultant.ru/link/?req=doc&amp;base=LAW&amp;n=482896&amp;dst=796" TargetMode="External"/><Relationship Id="rId33" Type="http://schemas.openxmlformats.org/officeDocument/2006/relationships/hyperlink" Target="https://login.consultant.ru/link/?req=doc&amp;base=LAW&amp;n=521287&amp;dst=100219" TargetMode="External"/><Relationship Id="rId38" Type="http://schemas.openxmlformats.org/officeDocument/2006/relationships/hyperlink" Target="https://login.consultant.ru/link/?req=doc&amp;base=LAW&amp;n=448195&amp;dst=6" TargetMode="External"/><Relationship Id="rId46" Type="http://schemas.openxmlformats.org/officeDocument/2006/relationships/hyperlink" Target="https://login.consultant.ru/link/?req=doc&amp;base=LAW&amp;n=502317&amp;dst=101221" TargetMode="External"/><Relationship Id="rId59" Type="http://schemas.openxmlformats.org/officeDocument/2006/relationships/hyperlink" Target="https://login.consultant.ru/link/?req=doc&amp;base=LAW&amp;n=527232&amp;dst=862" TargetMode="External"/><Relationship Id="rId67" Type="http://schemas.openxmlformats.org/officeDocument/2006/relationships/hyperlink" Target="https://login.consultant.ru/link/?req=doc&amp;base=LAW&amp;n=521798&amp;dst=101865" TargetMode="External"/><Relationship Id="rId20" Type="http://schemas.openxmlformats.org/officeDocument/2006/relationships/hyperlink" Target="https://login.consultant.ru/link/?req=doc&amp;base=LAW&amp;n=482896&amp;dst=796" TargetMode="External"/><Relationship Id="rId41" Type="http://schemas.openxmlformats.org/officeDocument/2006/relationships/hyperlink" Target="https://login.consultant.ru/link/?req=doc&amp;base=LAW&amp;n=451728&amp;dst=100040" TargetMode="External"/><Relationship Id="rId54" Type="http://schemas.openxmlformats.org/officeDocument/2006/relationships/hyperlink" Target="https://login.consultant.ru/link/?req=doc&amp;base=LAW&amp;n=510776&amp;dst=100025" TargetMode="External"/><Relationship Id="rId62" Type="http://schemas.openxmlformats.org/officeDocument/2006/relationships/hyperlink" Target="https://login.consultant.ru/link/?req=doc&amp;base=LAW&amp;n=527232&amp;dst=26280" TargetMode="External"/><Relationship Id="rId70" Type="http://schemas.openxmlformats.org/officeDocument/2006/relationships/hyperlink" Target="https://login.consultant.ru/link/?req=doc&amp;base=LAW&amp;n=520464&amp;dst=2018" TargetMode="External"/><Relationship Id="rId75" Type="http://schemas.openxmlformats.org/officeDocument/2006/relationships/hyperlink" Target="https://login.consultant.ru/link/?req=doc&amp;base=LAW&amp;n=522878&amp;dst=100013" TargetMode="External"/><Relationship Id="rId1" Type="http://schemas.openxmlformats.org/officeDocument/2006/relationships/styles" Target="styles.xml"/><Relationship Id="rId6" Type="http://schemas.openxmlformats.org/officeDocument/2006/relationships/hyperlink" Target="consultantplus://offline/ref=AF0E97C5D925E0F748757D5C715616E00FFB85CE1CB5D946F000EA0BF3049C195E21DAA063A7C24DB7BE2BDBBCAFB4D0AADFDF3CF7a7i8M" TargetMode="External"/><Relationship Id="rId15" Type="http://schemas.openxmlformats.org/officeDocument/2006/relationships/hyperlink" Target="https://login.consultant.ru/link/?req=doc&amp;base=LAW&amp;n=478601&amp;dst=100097" TargetMode="External"/><Relationship Id="rId23" Type="http://schemas.openxmlformats.org/officeDocument/2006/relationships/hyperlink" Target="https://login.consultant.ru/link/?req=doc&amp;base=LAW&amp;n=482896&amp;dst=774" TargetMode="External"/><Relationship Id="rId28" Type="http://schemas.openxmlformats.org/officeDocument/2006/relationships/hyperlink" Target="https://login.consultant.ru/link/?req=doc&amp;base=LAW&amp;n=482896&amp;dst=1339" TargetMode="External"/><Relationship Id="rId36" Type="http://schemas.openxmlformats.org/officeDocument/2006/relationships/hyperlink" Target="https://login.consultant.ru/link/?req=doc&amp;base=LAW&amp;n=520123&amp;dst=100504" TargetMode="External"/><Relationship Id="rId49" Type="http://schemas.openxmlformats.org/officeDocument/2006/relationships/hyperlink" Target="https://login.consultant.ru/link/?req=doc&amp;base=LAW&amp;n=511687" TargetMode="External"/><Relationship Id="rId57" Type="http://schemas.openxmlformats.org/officeDocument/2006/relationships/hyperlink" Target="https://login.consultant.ru/link/?req=doc&amp;base=LAW&amp;n=520281&amp;dst=1008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16</Pages>
  <Words>7805</Words>
  <Characters>44495</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Судья</dc:creator>
  <cp:keywords/>
  <dc:description/>
  <cp:lastModifiedBy>user</cp:lastModifiedBy>
  <cp:revision>6</cp:revision>
  <dcterms:created xsi:type="dcterms:W3CDTF">2020-05-19T12:30:00Z</dcterms:created>
  <dcterms:modified xsi:type="dcterms:W3CDTF">2026-03-24T11:18:00Z</dcterms:modified>
</cp:coreProperties>
</file>