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6B" w:rsidRPr="00A45E25" w:rsidRDefault="008A216B" w:rsidP="008A216B">
      <w:pPr>
        <w:shd w:val="clear" w:color="auto" w:fill="FFFFFF"/>
        <w:spacing w:after="0" w:line="315" w:lineRule="atLeast"/>
        <w:jc w:val="center"/>
        <w:rPr>
          <w:rFonts w:ascii="Times New Roman" w:eastAsia="Times New Roman" w:hAnsi="Times New Roman" w:cs="Times New Roman"/>
          <w:b/>
          <w:bCs/>
          <w:color w:val="000000"/>
          <w:sz w:val="32"/>
          <w:szCs w:val="32"/>
        </w:rPr>
      </w:pPr>
      <w:r w:rsidRPr="00A45E25">
        <w:rPr>
          <w:rFonts w:ascii="Times New Roman" w:eastAsia="Times New Roman" w:hAnsi="Times New Roman" w:cs="Times New Roman"/>
          <w:b/>
          <w:bCs/>
          <w:color w:val="000000"/>
          <w:sz w:val="32"/>
          <w:szCs w:val="32"/>
        </w:rPr>
        <w:t>Полномочия районного суда по рассмотрению гражданских дел</w:t>
      </w:r>
    </w:p>
    <w:p w:rsidR="008232D3" w:rsidRPr="00A45E25" w:rsidRDefault="008232D3" w:rsidP="008A216B">
      <w:pPr>
        <w:shd w:val="clear" w:color="auto" w:fill="FFFFFF"/>
        <w:spacing w:after="0" w:line="315" w:lineRule="atLeast"/>
        <w:jc w:val="center"/>
        <w:rPr>
          <w:rFonts w:ascii="Times New Roman" w:eastAsia="Times New Roman" w:hAnsi="Times New Roman" w:cs="Times New Roman"/>
          <w:color w:val="000000"/>
          <w:sz w:val="32"/>
          <w:szCs w:val="32"/>
        </w:rPr>
      </w:pPr>
    </w:p>
    <w:p w:rsidR="008A216B" w:rsidRDefault="008232D3" w:rsidP="008A216B">
      <w:pPr>
        <w:shd w:val="clear" w:color="auto" w:fill="FFFFFF"/>
        <w:spacing w:after="0" w:line="315" w:lineRule="atLeast"/>
        <w:jc w:val="center"/>
        <w:rPr>
          <w:rFonts w:ascii="Times New Roman" w:eastAsia="Times New Roman" w:hAnsi="Times New Roman" w:cs="Times New Roman"/>
          <w:b/>
          <w:color w:val="000000"/>
          <w:sz w:val="26"/>
          <w:szCs w:val="26"/>
        </w:rPr>
      </w:pPr>
      <w:r w:rsidRPr="008232D3">
        <w:rPr>
          <w:rFonts w:ascii="Times New Roman" w:eastAsia="Times New Roman" w:hAnsi="Times New Roman" w:cs="Times New Roman"/>
          <w:b/>
          <w:color w:val="000000"/>
          <w:sz w:val="26"/>
          <w:szCs w:val="26"/>
        </w:rPr>
        <w:t xml:space="preserve">Извлечения из Гражданского процессуального кодекса Российской Федерации </w:t>
      </w:r>
    </w:p>
    <w:p w:rsidR="008232D3" w:rsidRPr="008232D3" w:rsidRDefault="008232D3" w:rsidP="008A216B">
      <w:pPr>
        <w:shd w:val="clear" w:color="auto" w:fill="FFFFFF"/>
        <w:spacing w:after="0" w:line="315" w:lineRule="atLeast"/>
        <w:jc w:val="center"/>
        <w:rPr>
          <w:rFonts w:ascii="Times New Roman" w:eastAsia="Times New Roman" w:hAnsi="Times New Roman" w:cs="Times New Roman"/>
          <w:b/>
          <w:color w:val="000000"/>
          <w:sz w:val="26"/>
          <w:szCs w:val="26"/>
        </w:rPr>
      </w:pPr>
    </w:p>
    <w:p w:rsidR="008232D3" w:rsidRDefault="008A216B" w:rsidP="008232D3">
      <w:pPr>
        <w:autoSpaceDE w:val="0"/>
        <w:autoSpaceDN w:val="0"/>
        <w:adjustRightInd w:val="0"/>
        <w:spacing w:after="0" w:line="240" w:lineRule="auto"/>
        <w:jc w:val="both"/>
        <w:outlineLvl w:val="0"/>
        <w:rPr>
          <w:rFonts w:ascii="Times New Roman" w:hAnsi="Times New Roman" w:cs="Times New Roman"/>
          <w:b/>
          <w:bCs/>
          <w:sz w:val="26"/>
          <w:szCs w:val="26"/>
        </w:rPr>
      </w:pPr>
      <w:r w:rsidRPr="00EC7E99">
        <w:rPr>
          <w:rFonts w:ascii="Times New Roman" w:eastAsia="Times New Roman" w:hAnsi="Times New Roman" w:cs="Times New Roman"/>
          <w:color w:val="000000"/>
          <w:sz w:val="26"/>
          <w:szCs w:val="26"/>
        </w:rPr>
        <w:tab/>
      </w:r>
      <w:r w:rsidR="008232D3" w:rsidRPr="00A45E25">
        <w:rPr>
          <w:rFonts w:ascii="Times New Roman" w:eastAsia="Times New Roman" w:hAnsi="Times New Roman" w:cs="Times New Roman"/>
          <w:b/>
          <w:color w:val="000000"/>
          <w:sz w:val="26"/>
          <w:szCs w:val="26"/>
        </w:rPr>
        <w:t>Статья 22.</w:t>
      </w:r>
      <w:r w:rsidR="008232D3">
        <w:rPr>
          <w:rFonts w:ascii="Times New Roman" w:eastAsia="Times New Roman" w:hAnsi="Times New Roman" w:cs="Times New Roman"/>
          <w:color w:val="000000"/>
          <w:sz w:val="26"/>
          <w:szCs w:val="26"/>
        </w:rPr>
        <w:t xml:space="preserve"> </w:t>
      </w:r>
      <w:r w:rsidR="008232D3">
        <w:rPr>
          <w:rFonts w:ascii="Times New Roman" w:hAnsi="Times New Roman" w:cs="Times New Roman"/>
          <w:b/>
          <w:bCs/>
          <w:sz w:val="26"/>
          <w:szCs w:val="26"/>
        </w:rPr>
        <w:t>Подсудность гражданских дел</w:t>
      </w:r>
    </w:p>
    <w:p w:rsidR="008A216B" w:rsidRPr="00EC7E99" w:rsidRDefault="008232D3" w:rsidP="008232D3">
      <w:pPr>
        <w:shd w:val="clear" w:color="auto" w:fill="FFFFFF"/>
        <w:spacing w:after="0" w:line="240" w:lineRule="auto"/>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w:t>
      </w:r>
      <w:r w:rsidR="008A216B" w:rsidRPr="00EC7E99">
        <w:rPr>
          <w:rFonts w:ascii="Times New Roman" w:eastAsia="Times New Roman" w:hAnsi="Times New Roman" w:cs="Times New Roman"/>
          <w:color w:val="000000"/>
          <w:sz w:val="26"/>
          <w:szCs w:val="26"/>
        </w:rPr>
        <w:t>уды рассматривают и разрешают:</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bookmarkStart w:id="0" w:name="Par0"/>
      <w:bookmarkEnd w:id="0"/>
      <w:r w:rsidRPr="00EC7E99">
        <w:rPr>
          <w:rFonts w:ascii="Times New Roman" w:hAnsi="Times New Roman" w:cs="Times New Roman"/>
          <w:sz w:val="26"/>
          <w:szCs w:val="26"/>
        </w:rPr>
        <w:t>-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в порядке приказного производства;</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особого производства ;</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об оспаривании решений третейских судов и о выдаче исполнительных листов на принудительное исполнение решений третейских судов;</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о признании и приведении в исполнение решений иностранных судов и иностранных арбитражных решений;</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об оказании содействия третейским судам в случаях, предусмотренных федеральным законом;</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bookmarkStart w:id="1" w:name="Par11"/>
      <w:bookmarkEnd w:id="1"/>
      <w:r w:rsidRPr="00EC7E99">
        <w:rPr>
          <w:rFonts w:ascii="Times New Roman" w:hAnsi="Times New Roman" w:cs="Times New Roman"/>
          <w:sz w:val="26"/>
          <w:szCs w:val="26"/>
        </w:rPr>
        <w:t>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xml:space="preserve">Суды рассматривают и разрешают дела, предусмотренные </w:t>
      </w:r>
      <w:hyperlink w:anchor="Par0" w:history="1">
        <w:r w:rsidRPr="00EC7E99">
          <w:rPr>
            <w:rFonts w:ascii="Times New Roman" w:hAnsi="Times New Roman" w:cs="Times New Roman"/>
            <w:color w:val="0000FF"/>
            <w:sz w:val="26"/>
            <w:szCs w:val="26"/>
          </w:rPr>
          <w:t>частями первой</w:t>
        </w:r>
      </w:hyperlink>
      <w:r w:rsidRPr="00EC7E99">
        <w:rPr>
          <w:rFonts w:ascii="Times New Roman" w:hAnsi="Times New Roman" w:cs="Times New Roman"/>
          <w:sz w:val="26"/>
          <w:szCs w:val="26"/>
        </w:rPr>
        <w:t xml:space="preserve"> и </w:t>
      </w:r>
      <w:hyperlink w:anchor="Par11" w:history="1">
        <w:r w:rsidRPr="00EC7E99">
          <w:rPr>
            <w:rFonts w:ascii="Times New Roman" w:hAnsi="Times New Roman" w:cs="Times New Roman"/>
            <w:color w:val="0000FF"/>
            <w:sz w:val="26"/>
            <w:szCs w:val="26"/>
          </w:rPr>
          <w:t>второй</w:t>
        </w:r>
      </w:hyperlink>
      <w:r w:rsidRPr="00EC7E99">
        <w:rPr>
          <w:rFonts w:ascii="Times New Roman" w:hAnsi="Times New Roman" w:cs="Times New Roman"/>
          <w:sz w:val="26"/>
          <w:szCs w:val="26"/>
        </w:rPr>
        <w:t xml:space="preserve"> настоящей статьи, за исключением экономических споров и других дел, отнесенных федеральным конституционным </w:t>
      </w:r>
      <w:hyperlink r:id="rId5" w:history="1">
        <w:r w:rsidRPr="00EC7E99">
          <w:rPr>
            <w:rFonts w:ascii="Times New Roman" w:hAnsi="Times New Roman" w:cs="Times New Roman"/>
            <w:color w:val="0000FF"/>
            <w:sz w:val="26"/>
            <w:szCs w:val="26"/>
          </w:rPr>
          <w:t>законом</w:t>
        </w:r>
      </w:hyperlink>
      <w:r w:rsidRPr="00EC7E99">
        <w:rPr>
          <w:rFonts w:ascii="Times New Roman" w:hAnsi="Times New Roman" w:cs="Times New Roman"/>
          <w:sz w:val="26"/>
          <w:szCs w:val="26"/>
        </w:rPr>
        <w:t xml:space="preserve"> и федеральным законом к компетенции арбитражных судов.</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8A216B" w:rsidRPr="00EC7E99" w:rsidRDefault="008A216B" w:rsidP="008A216B">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8A216B" w:rsidRPr="00EC7E99" w:rsidRDefault="008A216B" w:rsidP="008A216B">
      <w:pPr>
        <w:shd w:val="clear" w:color="auto" w:fill="FFFFFF"/>
        <w:spacing w:after="0" w:line="315" w:lineRule="atLeast"/>
        <w:rPr>
          <w:rFonts w:ascii="Times New Roman" w:eastAsia="Times New Roman" w:hAnsi="Times New Roman" w:cs="Times New Roman"/>
          <w:color w:val="000000"/>
          <w:sz w:val="26"/>
          <w:szCs w:val="26"/>
        </w:rPr>
      </w:pPr>
    </w:p>
    <w:p w:rsidR="008232D3" w:rsidRDefault="008A216B" w:rsidP="008232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EC7E99">
        <w:rPr>
          <w:rFonts w:ascii="Times New Roman" w:eastAsia="Times New Roman" w:hAnsi="Times New Roman" w:cs="Times New Roman"/>
          <w:color w:val="000000"/>
          <w:sz w:val="26"/>
          <w:szCs w:val="26"/>
        </w:rPr>
        <w:tab/>
      </w:r>
      <w:r w:rsidR="008232D3">
        <w:rPr>
          <w:rFonts w:ascii="Times New Roman" w:hAnsi="Times New Roman" w:cs="Times New Roman"/>
          <w:b/>
          <w:bCs/>
          <w:sz w:val="26"/>
          <w:szCs w:val="26"/>
        </w:rPr>
        <w:t>Статья 23. Гражданские дела, подсудные мировому судье</w:t>
      </w:r>
    </w:p>
    <w:p w:rsidR="008A216B" w:rsidRPr="00EC7E99" w:rsidRDefault="008232D3" w:rsidP="008232D3">
      <w:pPr>
        <w:shd w:val="clear" w:color="auto" w:fill="FFFFFF"/>
        <w:spacing w:after="0" w:line="240" w:lineRule="auto"/>
        <w:ind w:firstLine="5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Мировой </w:t>
      </w:r>
      <w:r w:rsidR="008A216B" w:rsidRPr="00EC7E99">
        <w:rPr>
          <w:rFonts w:ascii="Times New Roman" w:eastAsia="Times New Roman" w:hAnsi="Times New Roman" w:cs="Times New Roman"/>
          <w:color w:val="000000"/>
          <w:sz w:val="26"/>
          <w:szCs w:val="26"/>
        </w:rPr>
        <w:t xml:space="preserve"> судья рассматривает в качестве суда первой инстанции:</w:t>
      </w:r>
    </w:p>
    <w:p w:rsidR="008A216B" w:rsidRPr="00EC7E99"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xml:space="preserve">1) о выдаче </w:t>
      </w:r>
      <w:hyperlink r:id="rId6" w:history="1">
        <w:r w:rsidRPr="00EC7E99">
          <w:rPr>
            <w:rFonts w:ascii="Times New Roman" w:hAnsi="Times New Roman" w:cs="Times New Roman"/>
            <w:color w:val="0000FF"/>
            <w:sz w:val="26"/>
            <w:szCs w:val="26"/>
          </w:rPr>
          <w:t>судебного приказа</w:t>
        </w:r>
      </w:hyperlink>
      <w:r w:rsidRPr="00EC7E99">
        <w:rPr>
          <w:rFonts w:ascii="Times New Roman" w:hAnsi="Times New Roman" w:cs="Times New Roman"/>
          <w:sz w:val="26"/>
          <w:szCs w:val="26"/>
        </w:rPr>
        <w:t>;</w:t>
      </w:r>
    </w:p>
    <w:p w:rsidR="008A216B" w:rsidRPr="00EC7E99"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2) о расторжении брака, если между супругами отсутствует спор о детях;</w:t>
      </w:r>
    </w:p>
    <w:p w:rsidR="008A216B" w:rsidRPr="00EC7E99"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3) о разделе между супругами совместно нажитого имущества при цене иска, не превышающей пятидесяти тысяч рублей;</w:t>
      </w:r>
    </w:p>
    <w:p w:rsidR="008A216B" w:rsidRPr="00EC7E99"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 xml:space="preserve">4) по имущественным спорам, за исключением дел о наследовании имущества и дел, возникающих из отношений по созданию и использованию результатов </w:t>
      </w:r>
      <w:r w:rsidRPr="00EC7E99">
        <w:rPr>
          <w:rFonts w:ascii="Times New Roman" w:hAnsi="Times New Roman" w:cs="Times New Roman"/>
          <w:sz w:val="26"/>
          <w:szCs w:val="26"/>
        </w:rPr>
        <w:lastRenderedPageBreak/>
        <w:t>интеллектуальной деятельности, при цене иска, не превышающей пятидесяти тысяч рублей;</w:t>
      </w:r>
    </w:p>
    <w:p w:rsidR="008A216B" w:rsidRPr="00EC7E99"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5) по имущественным спорам, возникающим в сфере защиты прав потребителей, при цене иска, не превышающей ста тысяч рублей.</w:t>
      </w:r>
    </w:p>
    <w:p w:rsidR="008A216B" w:rsidRDefault="008A216B" w:rsidP="00EC7E99">
      <w:pPr>
        <w:autoSpaceDE w:val="0"/>
        <w:autoSpaceDN w:val="0"/>
        <w:adjustRightInd w:val="0"/>
        <w:spacing w:after="0" w:line="240" w:lineRule="auto"/>
        <w:ind w:firstLine="540"/>
        <w:jc w:val="both"/>
        <w:rPr>
          <w:rFonts w:ascii="Times New Roman" w:hAnsi="Times New Roman" w:cs="Times New Roman"/>
          <w:sz w:val="26"/>
          <w:szCs w:val="26"/>
        </w:rPr>
      </w:pPr>
      <w:r w:rsidRPr="00EC7E99">
        <w:rPr>
          <w:rFonts w:ascii="Times New Roman" w:hAnsi="Times New Roman" w:cs="Times New Roman"/>
          <w:sz w:val="26"/>
          <w:szCs w:val="26"/>
        </w:rPr>
        <w:t>Федеральными законами к подсудности мировых судей могут быть отнесены и другие дела.</w:t>
      </w:r>
    </w:p>
    <w:p w:rsidR="008232D3" w:rsidRDefault="008232D3" w:rsidP="008232D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Гражданские дела, подсудные судам общей юрисдикции, за исключением дел, предусмотренных </w:t>
      </w:r>
      <w:hyperlink r:id="rId7" w:history="1">
        <w:r>
          <w:rPr>
            <w:rFonts w:ascii="Times New Roman" w:hAnsi="Times New Roman" w:cs="Times New Roman"/>
            <w:color w:val="0000FF"/>
            <w:sz w:val="26"/>
            <w:szCs w:val="26"/>
          </w:rPr>
          <w:t>статьями 23</w:t>
        </w:r>
      </w:hyperlink>
      <w:r>
        <w:rPr>
          <w:rFonts w:ascii="Times New Roman" w:hAnsi="Times New Roman" w:cs="Times New Roman"/>
          <w:sz w:val="26"/>
          <w:szCs w:val="26"/>
        </w:rPr>
        <w:t xml:space="preserve">, </w:t>
      </w:r>
      <w:hyperlink w:anchor="Par1" w:history="1">
        <w:r>
          <w:rPr>
            <w:rFonts w:ascii="Times New Roman" w:hAnsi="Times New Roman" w:cs="Times New Roman"/>
            <w:color w:val="0000FF"/>
            <w:sz w:val="26"/>
            <w:szCs w:val="26"/>
          </w:rPr>
          <w:t>25</w:t>
        </w:r>
      </w:hyperlink>
      <w:r>
        <w:rPr>
          <w:rFonts w:ascii="Times New Roman" w:hAnsi="Times New Roman" w:cs="Times New Roman"/>
          <w:sz w:val="26"/>
          <w:szCs w:val="26"/>
        </w:rPr>
        <w:t xml:space="preserve">, </w:t>
      </w:r>
      <w:hyperlink w:anchor="Par5" w:history="1">
        <w:r>
          <w:rPr>
            <w:rFonts w:ascii="Times New Roman" w:hAnsi="Times New Roman" w:cs="Times New Roman"/>
            <w:color w:val="0000FF"/>
            <w:sz w:val="26"/>
            <w:szCs w:val="26"/>
          </w:rPr>
          <w:t>26</w:t>
        </w:r>
      </w:hyperlink>
      <w:r>
        <w:rPr>
          <w:rFonts w:ascii="Times New Roman" w:hAnsi="Times New Roman" w:cs="Times New Roman"/>
          <w:sz w:val="26"/>
          <w:szCs w:val="26"/>
        </w:rPr>
        <w:t xml:space="preserve"> и </w:t>
      </w:r>
      <w:hyperlink w:anchor="Par16" w:history="1">
        <w:r>
          <w:rPr>
            <w:rFonts w:ascii="Times New Roman" w:hAnsi="Times New Roman" w:cs="Times New Roman"/>
            <w:color w:val="0000FF"/>
            <w:sz w:val="26"/>
            <w:szCs w:val="26"/>
          </w:rPr>
          <w:t>27</w:t>
        </w:r>
      </w:hyperlink>
      <w:r>
        <w:rPr>
          <w:rFonts w:ascii="Times New Roman" w:hAnsi="Times New Roman" w:cs="Times New Roman"/>
          <w:sz w:val="26"/>
          <w:szCs w:val="26"/>
        </w:rPr>
        <w:t xml:space="preserve"> настоящего Кодекса, рассматриваются районным судом в качестве суда первой инстанции.</w:t>
      </w:r>
    </w:p>
    <w:p w:rsidR="008232D3" w:rsidRPr="00A45E25" w:rsidRDefault="008232D3" w:rsidP="00A45E25">
      <w:pPr>
        <w:autoSpaceDE w:val="0"/>
        <w:autoSpaceDN w:val="0"/>
        <w:adjustRightInd w:val="0"/>
        <w:spacing w:before="260" w:after="0" w:line="240" w:lineRule="auto"/>
        <w:ind w:firstLine="540"/>
        <w:jc w:val="both"/>
        <w:outlineLvl w:val="0"/>
        <w:rPr>
          <w:rFonts w:ascii="Times New Roman" w:hAnsi="Times New Roman" w:cs="Times New Roman"/>
          <w:b/>
          <w:bCs/>
          <w:sz w:val="26"/>
          <w:szCs w:val="26"/>
        </w:rPr>
      </w:pPr>
      <w:bookmarkStart w:id="2" w:name="Par1"/>
      <w:bookmarkEnd w:id="2"/>
      <w:r>
        <w:rPr>
          <w:rFonts w:ascii="Times New Roman" w:hAnsi="Times New Roman" w:cs="Times New Roman"/>
          <w:b/>
          <w:bCs/>
          <w:sz w:val="26"/>
          <w:szCs w:val="26"/>
        </w:rPr>
        <w:t>Статья 25. Гражданские дела, подсудные военным судам и иным специализированным судам</w:t>
      </w:r>
    </w:p>
    <w:p w:rsidR="008232D3" w:rsidRDefault="008232D3" w:rsidP="008232D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8232D3" w:rsidRDefault="008232D3" w:rsidP="008232D3">
      <w:pPr>
        <w:autoSpaceDE w:val="0"/>
        <w:autoSpaceDN w:val="0"/>
        <w:adjustRightInd w:val="0"/>
        <w:spacing w:after="0" w:line="240" w:lineRule="auto"/>
        <w:jc w:val="both"/>
        <w:rPr>
          <w:rFonts w:ascii="Times New Roman" w:hAnsi="Times New Roman" w:cs="Times New Roman"/>
          <w:sz w:val="26"/>
          <w:szCs w:val="26"/>
        </w:rPr>
      </w:pPr>
    </w:p>
    <w:p w:rsidR="008232D3" w:rsidRPr="00A45E25" w:rsidRDefault="008232D3"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3" w:name="Par5"/>
      <w:bookmarkEnd w:id="3"/>
      <w:r>
        <w:rPr>
          <w:rFonts w:ascii="Times New Roman" w:hAnsi="Times New Roman" w:cs="Times New Roman"/>
          <w:b/>
          <w:bCs/>
          <w:sz w:val="26"/>
          <w:szCs w:val="26"/>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8232D3" w:rsidRDefault="008232D3" w:rsidP="008232D3">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8232D3" w:rsidRDefault="008232D3" w:rsidP="008232D3">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связанные с государственной </w:t>
      </w:r>
      <w:hyperlink r:id="rId8" w:history="1">
        <w:r>
          <w:rPr>
            <w:rFonts w:ascii="Times New Roman" w:hAnsi="Times New Roman" w:cs="Times New Roman"/>
            <w:color w:val="0000FF"/>
            <w:sz w:val="26"/>
            <w:szCs w:val="26"/>
          </w:rPr>
          <w:t>тайной</w:t>
        </w:r>
      </w:hyperlink>
      <w:r>
        <w:rPr>
          <w:rFonts w:ascii="Times New Roman" w:hAnsi="Times New Roman" w:cs="Times New Roman"/>
          <w:sz w:val="26"/>
          <w:szCs w:val="26"/>
        </w:rPr>
        <w:t>;</w:t>
      </w:r>
    </w:p>
    <w:p w:rsidR="008232D3" w:rsidRDefault="008232D3" w:rsidP="008232D3">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предусмотренные </w:t>
      </w:r>
      <w:hyperlink r:id="rId9" w:history="1">
        <w:r>
          <w:rPr>
            <w:rFonts w:ascii="Times New Roman" w:hAnsi="Times New Roman" w:cs="Times New Roman"/>
            <w:color w:val="0000FF"/>
            <w:sz w:val="26"/>
            <w:szCs w:val="26"/>
          </w:rPr>
          <w:t>главой 45</w:t>
        </w:r>
      </w:hyperlink>
      <w:r>
        <w:rPr>
          <w:rFonts w:ascii="Times New Roman" w:hAnsi="Times New Roman" w:cs="Times New Roman"/>
          <w:sz w:val="26"/>
          <w:szCs w:val="26"/>
        </w:rPr>
        <w:t xml:space="preserve"> настоящего Кодекса (</w:t>
      </w:r>
      <w:r>
        <w:rPr>
          <w:rFonts w:ascii="Times New Roman" w:hAnsi="Times New Roman" w:cs="Times New Roman"/>
          <w:sz w:val="24"/>
          <w:szCs w:val="24"/>
        </w:rPr>
        <w:t>Признание и исполнение решение иностранных судов и иностранных третейских судов (арбитражей)</w:t>
      </w:r>
      <w:r>
        <w:rPr>
          <w:rFonts w:ascii="Times New Roman" w:hAnsi="Times New Roman" w:cs="Times New Roman"/>
          <w:sz w:val="26"/>
          <w:szCs w:val="26"/>
        </w:rPr>
        <w:t>.</w:t>
      </w:r>
    </w:p>
    <w:p w:rsidR="008232D3" w:rsidRDefault="008232D3" w:rsidP="008232D3">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8232D3" w:rsidRDefault="008232D3" w:rsidP="008232D3">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r:id="rId10" w:history="1">
        <w:r>
          <w:rPr>
            <w:rFonts w:ascii="Times New Roman" w:hAnsi="Times New Roman" w:cs="Times New Roman"/>
            <w:color w:val="0000FF"/>
            <w:sz w:val="26"/>
            <w:szCs w:val="26"/>
          </w:rPr>
          <w:t>статьей 144.1</w:t>
        </w:r>
      </w:hyperlink>
      <w:r>
        <w:rPr>
          <w:rFonts w:ascii="Times New Roman" w:hAnsi="Times New Roman" w:cs="Times New Roman"/>
          <w:sz w:val="26"/>
          <w:szCs w:val="26"/>
        </w:rP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8232D3" w:rsidRDefault="008232D3" w:rsidP="008232D3">
      <w:pPr>
        <w:autoSpaceDE w:val="0"/>
        <w:autoSpaceDN w:val="0"/>
        <w:adjustRightInd w:val="0"/>
        <w:spacing w:after="0" w:line="240" w:lineRule="auto"/>
        <w:jc w:val="both"/>
        <w:rPr>
          <w:rFonts w:ascii="Times New Roman" w:hAnsi="Times New Roman" w:cs="Times New Roman"/>
          <w:sz w:val="26"/>
          <w:szCs w:val="26"/>
        </w:rPr>
      </w:pPr>
    </w:p>
    <w:p w:rsidR="008232D3" w:rsidRPr="00A45E25" w:rsidRDefault="008232D3"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4" w:name="Par16"/>
      <w:bookmarkEnd w:id="4"/>
      <w:r>
        <w:rPr>
          <w:rFonts w:ascii="Times New Roman" w:hAnsi="Times New Roman" w:cs="Times New Roman"/>
          <w:b/>
          <w:bCs/>
          <w:sz w:val="26"/>
          <w:szCs w:val="26"/>
        </w:rPr>
        <w:t>Статья 27. Дела, подсудные Верховному Суду Российской Федерации</w:t>
      </w:r>
    </w:p>
    <w:p w:rsidR="008232D3" w:rsidRDefault="008232D3" w:rsidP="008232D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Подсудность дел Верховному Суду Российской Федерации определяется Федеральным конституционным </w:t>
      </w:r>
      <w:hyperlink r:id="rId11"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5 февраля 2014 года N 3-ФКЗ "О Верховном Суде Российской Федерации".</w:t>
      </w:r>
    </w:p>
    <w:p w:rsidR="00EC7E99" w:rsidRDefault="00EC7E99" w:rsidP="00EC7E99">
      <w:pPr>
        <w:autoSpaceDE w:val="0"/>
        <w:autoSpaceDN w:val="0"/>
        <w:adjustRightInd w:val="0"/>
        <w:spacing w:after="0" w:line="240" w:lineRule="auto"/>
        <w:ind w:firstLine="540"/>
        <w:jc w:val="both"/>
        <w:rPr>
          <w:rFonts w:ascii="Times New Roman" w:hAnsi="Times New Roman" w:cs="Times New Roman"/>
          <w:sz w:val="26"/>
          <w:szCs w:val="26"/>
        </w:rPr>
      </w:pPr>
    </w:p>
    <w:p w:rsidR="008232D3" w:rsidRPr="00EC7E99" w:rsidRDefault="008232D3" w:rsidP="00EC7E99">
      <w:pPr>
        <w:autoSpaceDE w:val="0"/>
        <w:autoSpaceDN w:val="0"/>
        <w:adjustRightInd w:val="0"/>
        <w:spacing w:after="0" w:line="240" w:lineRule="auto"/>
        <w:ind w:firstLine="540"/>
        <w:jc w:val="both"/>
        <w:rPr>
          <w:rFonts w:ascii="Times New Roman" w:hAnsi="Times New Roman" w:cs="Times New Roman"/>
          <w:sz w:val="26"/>
          <w:szCs w:val="26"/>
        </w:rPr>
      </w:pPr>
    </w:p>
    <w:p w:rsidR="008232D3" w:rsidRPr="008232D3" w:rsidRDefault="008A216B" w:rsidP="008232D3">
      <w:pPr>
        <w:autoSpaceDE w:val="0"/>
        <w:autoSpaceDN w:val="0"/>
        <w:adjustRightInd w:val="0"/>
        <w:spacing w:after="0" w:line="240" w:lineRule="auto"/>
        <w:jc w:val="both"/>
        <w:rPr>
          <w:rFonts w:ascii="Times New Roman" w:hAnsi="Times New Roman" w:cs="Times New Roman"/>
          <w:b/>
          <w:sz w:val="26"/>
          <w:szCs w:val="26"/>
        </w:rPr>
      </w:pPr>
      <w:r w:rsidRPr="00EC7E99">
        <w:rPr>
          <w:rFonts w:ascii="Times New Roman" w:eastAsia="Times New Roman" w:hAnsi="Times New Roman" w:cs="Times New Roman"/>
          <w:color w:val="000000"/>
          <w:sz w:val="26"/>
          <w:szCs w:val="26"/>
        </w:rPr>
        <w:tab/>
      </w:r>
      <w:r w:rsidR="008232D3" w:rsidRPr="00A45E25">
        <w:rPr>
          <w:rFonts w:ascii="Times New Roman" w:hAnsi="Times New Roman" w:cs="Times New Roman"/>
          <w:b/>
          <w:sz w:val="26"/>
          <w:szCs w:val="26"/>
        </w:rPr>
        <w:t xml:space="preserve">Гражданские дела, подсудные судам общей юрисдикции, за исключением дел, предусмотренных </w:t>
      </w:r>
      <w:hyperlink r:id="rId12" w:history="1">
        <w:r w:rsidR="008232D3" w:rsidRPr="00A45E25">
          <w:rPr>
            <w:rFonts w:ascii="Times New Roman" w:hAnsi="Times New Roman" w:cs="Times New Roman"/>
            <w:b/>
            <w:color w:val="0000FF"/>
            <w:sz w:val="26"/>
            <w:szCs w:val="26"/>
          </w:rPr>
          <w:t>статьями 23</w:t>
        </w:r>
      </w:hyperlink>
      <w:r w:rsidR="008232D3" w:rsidRPr="00A45E25">
        <w:rPr>
          <w:rFonts w:ascii="Times New Roman" w:hAnsi="Times New Roman" w:cs="Times New Roman"/>
          <w:b/>
          <w:sz w:val="26"/>
          <w:szCs w:val="26"/>
        </w:rPr>
        <w:t xml:space="preserve">, </w:t>
      </w:r>
      <w:hyperlink r:id="rId13" w:history="1">
        <w:r w:rsidR="008232D3" w:rsidRPr="00A45E25">
          <w:rPr>
            <w:rFonts w:ascii="Times New Roman" w:hAnsi="Times New Roman" w:cs="Times New Roman"/>
            <w:b/>
            <w:color w:val="0000FF"/>
            <w:sz w:val="26"/>
            <w:szCs w:val="26"/>
          </w:rPr>
          <w:t>25</w:t>
        </w:r>
      </w:hyperlink>
      <w:r w:rsidR="008232D3" w:rsidRPr="00A45E25">
        <w:rPr>
          <w:rFonts w:ascii="Times New Roman" w:hAnsi="Times New Roman" w:cs="Times New Roman"/>
          <w:b/>
          <w:sz w:val="26"/>
          <w:szCs w:val="26"/>
        </w:rPr>
        <w:t xml:space="preserve">, </w:t>
      </w:r>
      <w:hyperlink r:id="rId14" w:history="1">
        <w:r w:rsidR="008232D3" w:rsidRPr="00A45E25">
          <w:rPr>
            <w:rFonts w:ascii="Times New Roman" w:hAnsi="Times New Roman" w:cs="Times New Roman"/>
            <w:b/>
            <w:color w:val="0000FF"/>
            <w:sz w:val="26"/>
            <w:szCs w:val="26"/>
          </w:rPr>
          <w:t>26</w:t>
        </w:r>
      </w:hyperlink>
      <w:r w:rsidR="008232D3" w:rsidRPr="00A45E25">
        <w:rPr>
          <w:rFonts w:ascii="Times New Roman" w:hAnsi="Times New Roman" w:cs="Times New Roman"/>
          <w:b/>
          <w:sz w:val="26"/>
          <w:szCs w:val="26"/>
        </w:rPr>
        <w:t xml:space="preserve"> и </w:t>
      </w:r>
      <w:hyperlink r:id="rId15" w:history="1">
        <w:r w:rsidR="008232D3" w:rsidRPr="00A45E25">
          <w:rPr>
            <w:rFonts w:ascii="Times New Roman" w:hAnsi="Times New Roman" w:cs="Times New Roman"/>
            <w:b/>
            <w:color w:val="0000FF"/>
            <w:sz w:val="26"/>
            <w:szCs w:val="26"/>
          </w:rPr>
          <w:t>27</w:t>
        </w:r>
      </w:hyperlink>
      <w:r w:rsidR="008232D3" w:rsidRPr="00A45E25">
        <w:rPr>
          <w:rFonts w:ascii="Times New Roman" w:hAnsi="Times New Roman" w:cs="Times New Roman"/>
          <w:b/>
          <w:sz w:val="26"/>
          <w:szCs w:val="26"/>
        </w:rPr>
        <w:t xml:space="preserve"> настоящего Кодекса, рассматриваются районным судом в качестве суда первой инстанции </w:t>
      </w:r>
      <w:r w:rsidR="008232D3" w:rsidRPr="008232D3">
        <w:rPr>
          <w:rFonts w:ascii="Times New Roman" w:hAnsi="Times New Roman" w:cs="Times New Roman"/>
          <w:b/>
          <w:sz w:val="26"/>
          <w:szCs w:val="26"/>
        </w:rPr>
        <w:t>(ст. 24 ГПК РФ)</w:t>
      </w:r>
    </w:p>
    <w:p w:rsidR="008A216B" w:rsidRDefault="008A216B" w:rsidP="008A216B">
      <w:pPr>
        <w:shd w:val="clear" w:color="auto" w:fill="FFFFFF"/>
        <w:spacing w:after="0" w:line="315" w:lineRule="atLeast"/>
        <w:jc w:val="both"/>
        <w:rPr>
          <w:rFonts w:ascii="Arial" w:eastAsia="Times New Roman" w:hAnsi="Arial" w:cs="Arial"/>
          <w:color w:val="000000"/>
          <w:sz w:val="21"/>
          <w:szCs w:val="21"/>
        </w:rPr>
      </w:pPr>
    </w:p>
    <w:p w:rsidR="00A45E25" w:rsidRPr="008A216B" w:rsidRDefault="00A45E25" w:rsidP="008A216B">
      <w:pPr>
        <w:shd w:val="clear" w:color="auto" w:fill="FFFFFF"/>
        <w:spacing w:after="0" w:line="315" w:lineRule="atLeast"/>
        <w:jc w:val="both"/>
        <w:rPr>
          <w:rFonts w:ascii="Arial" w:eastAsia="Times New Roman" w:hAnsi="Arial" w:cs="Arial"/>
          <w:color w:val="000000"/>
          <w:sz w:val="21"/>
          <w:szCs w:val="21"/>
        </w:rPr>
      </w:pPr>
    </w:p>
    <w:p w:rsidR="008A216B" w:rsidRPr="00A45E25" w:rsidRDefault="008A216B" w:rsidP="00A45E25">
      <w:pPr>
        <w:shd w:val="clear" w:color="auto" w:fill="FFFFFF"/>
        <w:spacing w:after="0" w:line="240" w:lineRule="auto"/>
        <w:jc w:val="center"/>
        <w:rPr>
          <w:rFonts w:ascii="Times New Roman" w:eastAsia="Times New Roman" w:hAnsi="Times New Roman" w:cs="Times New Roman"/>
          <w:b/>
          <w:bCs/>
          <w:color w:val="000000"/>
          <w:sz w:val="32"/>
          <w:szCs w:val="32"/>
        </w:rPr>
      </w:pPr>
      <w:r w:rsidRPr="00A45E25">
        <w:rPr>
          <w:rFonts w:ascii="Times New Roman" w:eastAsia="Times New Roman" w:hAnsi="Times New Roman" w:cs="Times New Roman"/>
          <w:b/>
          <w:bCs/>
          <w:color w:val="000000"/>
          <w:sz w:val="32"/>
          <w:szCs w:val="32"/>
        </w:rPr>
        <w:t>Полномочия районного суда по рассмотрению административных дел</w:t>
      </w:r>
    </w:p>
    <w:p w:rsidR="00A45E25" w:rsidRPr="00A45E25" w:rsidRDefault="00A45E25" w:rsidP="00A45E25">
      <w:pPr>
        <w:shd w:val="clear" w:color="auto" w:fill="FFFFFF"/>
        <w:spacing w:after="0" w:line="240" w:lineRule="auto"/>
        <w:jc w:val="center"/>
        <w:rPr>
          <w:rFonts w:ascii="Times New Roman" w:eastAsia="Times New Roman" w:hAnsi="Times New Roman" w:cs="Times New Roman"/>
          <w:color w:val="000000"/>
          <w:sz w:val="26"/>
          <w:szCs w:val="26"/>
        </w:rPr>
      </w:pPr>
    </w:p>
    <w:p w:rsidR="00A45E25" w:rsidRPr="00A45E25" w:rsidRDefault="00A45E25" w:rsidP="00A45E25">
      <w:pPr>
        <w:autoSpaceDE w:val="0"/>
        <w:autoSpaceDN w:val="0"/>
        <w:adjustRightInd w:val="0"/>
        <w:spacing w:after="0" w:line="240" w:lineRule="auto"/>
        <w:jc w:val="both"/>
        <w:rPr>
          <w:rFonts w:ascii="Times New Roman" w:hAnsi="Times New Roman" w:cs="Times New Roman"/>
          <w:b/>
          <w:sz w:val="26"/>
          <w:szCs w:val="26"/>
        </w:rPr>
      </w:pPr>
      <w:r w:rsidRPr="008232D3">
        <w:rPr>
          <w:rFonts w:ascii="Times New Roman" w:eastAsia="Times New Roman" w:hAnsi="Times New Roman" w:cs="Times New Roman"/>
          <w:b/>
          <w:color w:val="000000"/>
          <w:sz w:val="26"/>
          <w:szCs w:val="26"/>
        </w:rPr>
        <w:t xml:space="preserve">Извлечения из </w:t>
      </w:r>
      <w:r w:rsidRPr="00A45E25">
        <w:rPr>
          <w:rFonts w:ascii="Times New Roman" w:hAnsi="Times New Roman" w:cs="Times New Roman"/>
          <w:b/>
          <w:sz w:val="26"/>
          <w:szCs w:val="26"/>
        </w:rPr>
        <w:t>Кодекса административного судопроизводства Российской Федерации</w:t>
      </w:r>
    </w:p>
    <w:p w:rsidR="008A216B" w:rsidRPr="00A45E25" w:rsidRDefault="008A216B" w:rsidP="00A45E25">
      <w:pPr>
        <w:shd w:val="clear" w:color="auto" w:fill="FFFFFF"/>
        <w:spacing w:after="0" w:line="240" w:lineRule="auto"/>
        <w:rPr>
          <w:rFonts w:ascii="Times New Roman" w:eastAsia="Times New Roman" w:hAnsi="Times New Roman" w:cs="Times New Roman"/>
          <w:color w:val="000000"/>
          <w:sz w:val="26"/>
          <w:szCs w:val="26"/>
        </w:rPr>
      </w:pPr>
    </w:p>
    <w:p w:rsidR="00A45E25" w:rsidRPr="00A45E25" w:rsidRDefault="00A45E25"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A45E25">
        <w:rPr>
          <w:rFonts w:ascii="Times New Roman" w:hAnsi="Times New Roman" w:cs="Times New Roman"/>
          <w:b/>
          <w:bCs/>
          <w:sz w:val="26"/>
          <w:szCs w:val="26"/>
        </w:rPr>
        <w:t>Статья 1. Предмет регулирования настоящего Кодекса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 об оспаривании нормативных правовых актов полностью или в части;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1.1) об оспаривании актов, содержащих разъяснения законодательства и обладающих нормативными свойствами;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 об оспаривании решений, действий (</w:t>
      </w:r>
      <w:hyperlink r:id="rId16" w:history="1">
        <w:r w:rsidRPr="00A45E25">
          <w:rPr>
            <w:rFonts w:ascii="Times New Roman" w:hAnsi="Times New Roman" w:cs="Times New Roman"/>
            <w:color w:val="0000FF"/>
            <w:sz w:val="26"/>
            <w:szCs w:val="26"/>
          </w:rPr>
          <w:t>бездействия</w:t>
        </w:r>
      </w:hyperlink>
      <w:r w:rsidRPr="00A45E25">
        <w:rPr>
          <w:rFonts w:ascii="Times New Roman" w:hAnsi="Times New Roman" w:cs="Times New Roman"/>
          <w:sz w:val="26"/>
          <w:szCs w:val="26"/>
        </w:rPr>
        <w:t>)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2.1) о присуждении </w:t>
      </w:r>
      <w:hyperlink r:id="rId17" w:history="1">
        <w:r w:rsidRPr="00A45E25">
          <w:rPr>
            <w:rFonts w:ascii="Times New Roman" w:hAnsi="Times New Roman" w:cs="Times New Roman"/>
            <w:color w:val="0000FF"/>
            <w:sz w:val="26"/>
            <w:szCs w:val="26"/>
          </w:rPr>
          <w:t>компенсации</w:t>
        </w:r>
      </w:hyperlink>
      <w:r w:rsidRPr="00A45E25">
        <w:rPr>
          <w:rFonts w:ascii="Times New Roman" w:hAnsi="Times New Roman" w:cs="Times New Roman"/>
          <w:sz w:val="26"/>
          <w:szCs w:val="26"/>
        </w:rPr>
        <w:t xml:space="preserve"> за нарушение условий содержания под стражей, содержания в исправительном учреждении;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4) об оспаривании решений, действий (бездействия) квалификационных коллегий судей;</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6) о защите избирательных прав и права на участие в референдуме граждан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lastRenderedPageBreak/>
        <w:t>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51725D"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A5672C" w:rsidRPr="00A5672C" w:rsidRDefault="00A5672C" w:rsidP="00A5672C">
      <w:pPr>
        <w:autoSpaceDE w:val="0"/>
        <w:autoSpaceDN w:val="0"/>
        <w:adjustRightInd w:val="0"/>
        <w:spacing w:after="0" w:line="240" w:lineRule="auto"/>
        <w:ind w:firstLine="540"/>
        <w:jc w:val="both"/>
        <w:rPr>
          <w:rFonts w:ascii="Times New Roman" w:hAnsi="Times New Roman" w:cs="Times New Roman"/>
          <w:bCs/>
          <w:sz w:val="26"/>
          <w:szCs w:val="26"/>
        </w:rPr>
      </w:pPr>
      <w:r w:rsidRPr="00A5672C">
        <w:rPr>
          <w:rFonts w:ascii="Times New Roman" w:hAnsi="Times New Roman" w:cs="Times New Roman"/>
          <w:bCs/>
          <w:sz w:val="26"/>
          <w:szCs w:val="26"/>
        </w:rPr>
        <w:t>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w:t>
      </w:r>
      <w:r>
        <w:rPr>
          <w:rFonts w:ascii="Times New Roman" w:hAnsi="Times New Roman" w:cs="Times New Roman"/>
          <w:bCs/>
          <w:sz w:val="26"/>
          <w:szCs w:val="26"/>
        </w:rPr>
        <w:t xml:space="preserve"> отмене такого приостановления;</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 о прекращении деятельности средств массовой информации;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2.1) об ограничении доступа к аудиовизуальному сервису;</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2.3) о признании информационных материалов экстремистскими;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w:t>
      </w:r>
      <w:proofErr w:type="spellStart"/>
      <w:r w:rsidRPr="00A45E25">
        <w:rPr>
          <w:rFonts w:ascii="Times New Roman" w:hAnsi="Times New Roman" w:cs="Times New Roman"/>
          <w:sz w:val="26"/>
          <w:szCs w:val="26"/>
        </w:rPr>
        <w:t>реадмиссии</w:t>
      </w:r>
      <w:proofErr w:type="spellEnd"/>
      <w:r w:rsidRPr="00A45E25">
        <w:rPr>
          <w:rFonts w:ascii="Times New Roman" w:hAnsi="Times New Roman" w:cs="Times New Roman"/>
          <w:sz w:val="26"/>
          <w:szCs w:val="26"/>
        </w:rPr>
        <w:t xml:space="preserve">,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w:t>
      </w:r>
      <w:proofErr w:type="spellStart"/>
      <w:r w:rsidRPr="00A45E25">
        <w:rPr>
          <w:rFonts w:ascii="Times New Roman" w:hAnsi="Times New Roman" w:cs="Times New Roman"/>
          <w:sz w:val="26"/>
          <w:szCs w:val="26"/>
        </w:rPr>
        <w:t>реадмиссии</w:t>
      </w:r>
      <w:proofErr w:type="spellEnd"/>
      <w:r w:rsidRPr="00A45E25">
        <w:rPr>
          <w:rFonts w:ascii="Times New Roman" w:hAnsi="Times New Roman" w:cs="Times New Roman"/>
          <w:sz w:val="26"/>
          <w:szCs w:val="26"/>
        </w:rPr>
        <w:t xml:space="preserve">, но не имеющих законных оснований для пребывания (проживания) в Российской Федерации (далее - иностранный гражданин, подлежащий депортации или </w:t>
      </w:r>
      <w:proofErr w:type="spellStart"/>
      <w:r w:rsidRPr="00A45E25">
        <w:rPr>
          <w:rFonts w:ascii="Times New Roman" w:hAnsi="Times New Roman" w:cs="Times New Roman"/>
          <w:sz w:val="26"/>
          <w:szCs w:val="26"/>
        </w:rPr>
        <w:t>реадмиссии</w:t>
      </w:r>
      <w:proofErr w:type="spellEnd"/>
      <w:r w:rsidRPr="00A45E25">
        <w:rPr>
          <w:rFonts w:ascii="Times New Roman" w:hAnsi="Times New Roman" w:cs="Times New Roman"/>
          <w:sz w:val="26"/>
          <w:szCs w:val="26"/>
        </w:rPr>
        <w:t xml:space="preserve">),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w:t>
      </w:r>
      <w:proofErr w:type="spellStart"/>
      <w:r w:rsidRPr="00A45E25">
        <w:rPr>
          <w:rFonts w:ascii="Times New Roman" w:hAnsi="Times New Roman" w:cs="Times New Roman"/>
          <w:sz w:val="26"/>
          <w:szCs w:val="26"/>
        </w:rPr>
        <w:t>реадмиссии</w:t>
      </w:r>
      <w:proofErr w:type="spellEnd"/>
      <w:r w:rsidRPr="00A45E25">
        <w:rPr>
          <w:rFonts w:ascii="Times New Roman" w:hAnsi="Times New Roman" w:cs="Times New Roman"/>
          <w:sz w:val="26"/>
          <w:szCs w:val="26"/>
        </w:rPr>
        <w:t xml:space="preserve">, в специальное учреждение и о продлении срока пребывания иностранного гражданина, подлежащего депортации или </w:t>
      </w:r>
      <w:proofErr w:type="spellStart"/>
      <w:r w:rsidRPr="00A45E25">
        <w:rPr>
          <w:rFonts w:ascii="Times New Roman" w:hAnsi="Times New Roman" w:cs="Times New Roman"/>
          <w:sz w:val="26"/>
          <w:szCs w:val="26"/>
        </w:rPr>
        <w:t>реадмиссии</w:t>
      </w:r>
      <w:proofErr w:type="spellEnd"/>
      <w:r w:rsidRPr="00A45E25">
        <w:rPr>
          <w:rFonts w:ascii="Times New Roman" w:hAnsi="Times New Roman" w:cs="Times New Roman"/>
          <w:sz w:val="26"/>
          <w:szCs w:val="26"/>
        </w:rPr>
        <w:t>, в специальном учреждении);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lastRenderedPageBreak/>
        <w:t>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7) о госпитализации гражданина в медицинскую противотуберкулезную организацию в недобровольном порядке;</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8) иные административные дела о госпитализации гражданина в медицинскую организацию непсихиатрического профиля в недобровольном порядке;</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r:id="rId18" w:history="1">
        <w:r w:rsidRPr="00A45E25">
          <w:rPr>
            <w:rFonts w:ascii="Times New Roman" w:hAnsi="Times New Roman" w:cs="Times New Roman"/>
            <w:color w:val="0000FF"/>
            <w:sz w:val="26"/>
            <w:szCs w:val="26"/>
          </w:rPr>
          <w:t>Кодексом</w:t>
        </w:r>
      </w:hyperlink>
      <w:r w:rsidRPr="00A45E25">
        <w:rPr>
          <w:rFonts w:ascii="Times New Roman" w:hAnsi="Times New Roman" w:cs="Times New Roman"/>
          <w:sz w:val="26"/>
          <w:szCs w:val="26"/>
        </w:rPr>
        <w:t>.</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Положения настоящего Кодекса не распространяются на </w:t>
      </w:r>
      <w:hyperlink r:id="rId19" w:history="1">
        <w:r w:rsidRPr="00A45E25">
          <w:rPr>
            <w:rFonts w:ascii="Times New Roman" w:hAnsi="Times New Roman" w:cs="Times New Roman"/>
            <w:color w:val="0000FF"/>
            <w:sz w:val="26"/>
            <w:szCs w:val="26"/>
          </w:rPr>
          <w:t>производство</w:t>
        </w:r>
      </w:hyperlink>
      <w:r w:rsidRPr="00A45E25">
        <w:rPr>
          <w:rFonts w:ascii="Times New Roman" w:hAnsi="Times New Roman" w:cs="Times New Roman"/>
          <w:sz w:val="26"/>
          <w:szCs w:val="26"/>
        </w:rPr>
        <w:t xml:space="preserve"> по делам об административных правонарушениях, а также на производство по делам об обращении </w:t>
      </w:r>
      <w:hyperlink r:id="rId20" w:history="1">
        <w:r w:rsidRPr="00A45E25">
          <w:rPr>
            <w:rFonts w:ascii="Times New Roman" w:hAnsi="Times New Roman" w:cs="Times New Roman"/>
            <w:color w:val="0000FF"/>
            <w:sz w:val="26"/>
            <w:szCs w:val="26"/>
          </w:rPr>
          <w:t>взыскания</w:t>
        </w:r>
      </w:hyperlink>
      <w:r w:rsidRPr="00A45E25">
        <w:rPr>
          <w:rFonts w:ascii="Times New Roman" w:hAnsi="Times New Roman" w:cs="Times New Roman"/>
          <w:sz w:val="26"/>
          <w:szCs w:val="26"/>
        </w:rPr>
        <w:t xml:space="preserve"> на средства бюджетов бюджетной системы Российской Федерации, за исключением случаев, предусмотренных настоящим Кодексом.</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p>
    <w:p w:rsidR="0051725D" w:rsidRPr="00A45E25" w:rsidRDefault="008A216B"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A45E25">
        <w:rPr>
          <w:rFonts w:ascii="Times New Roman" w:eastAsia="Times New Roman" w:hAnsi="Times New Roman" w:cs="Times New Roman"/>
          <w:color w:val="000000"/>
          <w:sz w:val="26"/>
          <w:szCs w:val="26"/>
        </w:rPr>
        <w:tab/>
      </w:r>
      <w:r w:rsidR="0051725D" w:rsidRPr="00A45E25">
        <w:rPr>
          <w:rFonts w:ascii="Times New Roman" w:hAnsi="Times New Roman" w:cs="Times New Roman"/>
          <w:b/>
          <w:bCs/>
          <w:sz w:val="26"/>
          <w:szCs w:val="26"/>
        </w:rPr>
        <w:t>Статья 17. Подведомственность административных дел судам</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конституционных (уставных) судов субъектов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p>
    <w:p w:rsidR="0051725D" w:rsidRPr="00A45E25" w:rsidRDefault="0051725D"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A45E25">
        <w:rPr>
          <w:rFonts w:ascii="Times New Roman" w:hAnsi="Times New Roman" w:cs="Times New Roman"/>
          <w:b/>
          <w:bCs/>
          <w:sz w:val="26"/>
          <w:szCs w:val="26"/>
        </w:rPr>
        <w:t>Статья 17.1. Административные дела, подсудные мировым судьям</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r:id="rId21" w:history="1">
        <w:r w:rsidRPr="00A45E25">
          <w:rPr>
            <w:rFonts w:ascii="Times New Roman" w:hAnsi="Times New Roman" w:cs="Times New Roman"/>
            <w:color w:val="0000FF"/>
            <w:sz w:val="26"/>
            <w:szCs w:val="26"/>
          </w:rPr>
          <w:t>главой 11.1</w:t>
        </w:r>
      </w:hyperlink>
      <w:r w:rsidRPr="00A45E25">
        <w:rPr>
          <w:rFonts w:ascii="Times New Roman" w:hAnsi="Times New Roman" w:cs="Times New Roman"/>
          <w:sz w:val="26"/>
          <w:szCs w:val="26"/>
        </w:rPr>
        <w:t xml:space="preserve"> настоящего Кодекса.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p>
    <w:p w:rsidR="0051725D" w:rsidRPr="00A45E25" w:rsidRDefault="0051725D"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5" w:name="Par10"/>
      <w:bookmarkEnd w:id="5"/>
      <w:r w:rsidRPr="00A45E25">
        <w:rPr>
          <w:rFonts w:ascii="Times New Roman" w:hAnsi="Times New Roman" w:cs="Times New Roman"/>
          <w:b/>
          <w:bCs/>
          <w:sz w:val="26"/>
          <w:szCs w:val="26"/>
        </w:rPr>
        <w:t>Статья 18. Административные дела, подсудные военным судам</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w:t>
      </w:r>
      <w:r w:rsidRPr="00A45E25">
        <w:rPr>
          <w:rFonts w:ascii="Times New Roman" w:hAnsi="Times New Roman" w:cs="Times New Roman"/>
          <w:sz w:val="26"/>
          <w:szCs w:val="26"/>
        </w:rPr>
        <w:lastRenderedPageBreak/>
        <w:t>административных и иных публичных правоотношений, рассматриваются военными судами.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p>
    <w:p w:rsidR="0051725D" w:rsidRPr="00A45E25" w:rsidRDefault="0051725D"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6" w:name="Par19"/>
      <w:bookmarkEnd w:id="6"/>
      <w:r w:rsidRPr="00A45E25">
        <w:rPr>
          <w:rFonts w:ascii="Times New Roman" w:hAnsi="Times New Roman" w:cs="Times New Roman"/>
          <w:b/>
          <w:bCs/>
          <w:sz w:val="26"/>
          <w:szCs w:val="26"/>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51725D" w:rsidRPr="00A45E25" w:rsidRDefault="00A5672C" w:rsidP="00A45E25">
      <w:pPr>
        <w:autoSpaceDE w:val="0"/>
        <w:autoSpaceDN w:val="0"/>
        <w:adjustRightInd w:val="0"/>
        <w:spacing w:after="0" w:line="240" w:lineRule="auto"/>
        <w:ind w:firstLine="540"/>
        <w:jc w:val="both"/>
        <w:rPr>
          <w:rFonts w:ascii="Times New Roman" w:hAnsi="Times New Roman" w:cs="Times New Roman"/>
          <w:sz w:val="26"/>
          <w:szCs w:val="26"/>
        </w:rPr>
      </w:pPr>
      <w:hyperlink r:id="rId22" w:history="1">
        <w:r w:rsidR="0051725D" w:rsidRPr="00A45E25">
          <w:rPr>
            <w:rFonts w:ascii="Times New Roman" w:hAnsi="Times New Roman" w:cs="Times New Roman"/>
            <w:color w:val="0000FF"/>
            <w:sz w:val="26"/>
            <w:szCs w:val="26"/>
          </w:rPr>
          <w:t>1</w:t>
        </w:r>
      </w:hyperlink>
      <w:r w:rsidR="0051725D" w:rsidRPr="00A45E25">
        <w:rPr>
          <w:rFonts w:ascii="Times New Roman" w:hAnsi="Times New Roman" w:cs="Times New Roman"/>
          <w:sz w:val="26"/>
          <w:szCs w:val="26"/>
        </w:rP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 связанные с государственной тайной;</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lastRenderedPageBreak/>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11) о расформировании избирательных комиссий, за исключением случая, указанного в </w:t>
      </w:r>
      <w:hyperlink r:id="rId23" w:history="1">
        <w:r w:rsidRPr="00A45E25">
          <w:rPr>
            <w:rFonts w:ascii="Times New Roman" w:hAnsi="Times New Roman" w:cs="Times New Roman"/>
            <w:color w:val="0000FF"/>
            <w:sz w:val="26"/>
            <w:szCs w:val="26"/>
          </w:rPr>
          <w:t>пункте 10 статьи 21</w:t>
        </w:r>
      </w:hyperlink>
      <w:r w:rsidRPr="00A45E25">
        <w:rPr>
          <w:rFonts w:ascii="Times New Roman" w:hAnsi="Times New Roman" w:cs="Times New Roman"/>
          <w:sz w:val="26"/>
          <w:szCs w:val="26"/>
        </w:rPr>
        <w:t xml:space="preserve"> настоящего Кодекса;</w:t>
      </w:r>
    </w:p>
    <w:p w:rsidR="00A45E25"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12) </w:t>
      </w:r>
      <w:r w:rsidR="00A45E25" w:rsidRPr="00A45E25">
        <w:rPr>
          <w:rFonts w:ascii="Times New Roman" w:hAnsi="Times New Roman" w:cs="Times New Roman"/>
          <w:sz w:val="26"/>
          <w:szCs w:val="26"/>
        </w:rPr>
        <w:t>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sidR="00A45E25" w:rsidRPr="00A45E25" w:rsidRDefault="00A45E25" w:rsidP="00A45E25">
      <w:pPr>
        <w:autoSpaceDE w:val="0"/>
        <w:autoSpaceDN w:val="0"/>
        <w:adjustRightInd w:val="0"/>
        <w:spacing w:after="0" w:line="240" w:lineRule="auto"/>
        <w:ind w:firstLine="540"/>
        <w:jc w:val="both"/>
        <w:outlineLvl w:val="0"/>
        <w:rPr>
          <w:rFonts w:ascii="Times New Roman" w:hAnsi="Times New Roman" w:cs="Times New Roman"/>
          <w:sz w:val="26"/>
          <w:szCs w:val="26"/>
        </w:rPr>
      </w:pPr>
    </w:p>
    <w:p w:rsidR="00A45E25" w:rsidRPr="00A45E25" w:rsidRDefault="00A45E25"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A45E25">
        <w:rPr>
          <w:rFonts w:ascii="Times New Roman" w:hAnsi="Times New Roman" w:cs="Times New Roman"/>
          <w:b/>
          <w:bCs/>
          <w:sz w:val="26"/>
          <w:szCs w:val="26"/>
        </w:rPr>
        <w:t>Статья 21. Административные дела, подсудные Верховному Суду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Верховный Суд Российской Федерации рассматривает в качестве суда первой инстанции административные дела:</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w:t>
      </w:r>
      <w:r w:rsidRPr="00A45E25">
        <w:rPr>
          <w:rFonts w:ascii="Times New Roman" w:hAnsi="Times New Roman" w:cs="Times New Roman"/>
          <w:sz w:val="26"/>
          <w:szCs w:val="26"/>
        </w:rPr>
        <w:lastRenderedPageBreak/>
        <w:t>содержащих разъяснения законодательства и обладающих нормативными свойствами;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A5672C" w:rsidRPr="00A45E25" w:rsidRDefault="00A5672C" w:rsidP="00A5672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w:t>
      </w:r>
      <w:r>
        <w:rPr>
          <w:rFonts w:ascii="Times New Roman" w:hAnsi="Times New Roman" w:cs="Times New Roman"/>
          <w:sz w:val="26"/>
          <w:szCs w:val="26"/>
        </w:rPr>
        <w:t xml:space="preserve"> отмене такого приостановления;</w:t>
      </w:r>
      <w:bookmarkStart w:id="7" w:name="_GoBack"/>
      <w:bookmarkEnd w:id="7"/>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9) о прекращении деятельности инициативной группы по проведению референдума Российской Федерации, инициативной агитационной группы;</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10) о расформировании Центральной избирательной комиссии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lastRenderedPageBreak/>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24" w:history="1">
        <w:r w:rsidRPr="00A45E25">
          <w:rPr>
            <w:rFonts w:ascii="Times New Roman" w:hAnsi="Times New Roman" w:cs="Times New Roman"/>
            <w:color w:val="0000FF"/>
            <w:sz w:val="26"/>
            <w:szCs w:val="26"/>
          </w:rPr>
          <w:t>статьей 85</w:t>
        </w:r>
      </w:hyperlink>
      <w:r w:rsidRPr="00A45E25">
        <w:rPr>
          <w:rFonts w:ascii="Times New Roman" w:hAnsi="Times New Roman" w:cs="Times New Roman"/>
          <w:sz w:val="26"/>
          <w:szCs w:val="26"/>
        </w:rPr>
        <w:t xml:space="preserve"> Конституции Российской Федерации;</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25" w:history="1">
        <w:r w:rsidRPr="00A45E25">
          <w:rPr>
            <w:rFonts w:ascii="Times New Roman" w:hAnsi="Times New Roman" w:cs="Times New Roman"/>
            <w:color w:val="0000FF"/>
            <w:sz w:val="26"/>
            <w:szCs w:val="26"/>
          </w:rPr>
          <w:t>законом</w:t>
        </w:r>
      </w:hyperlink>
      <w:r w:rsidRPr="00A45E25">
        <w:rPr>
          <w:rFonts w:ascii="Times New Roman" w:hAnsi="Times New Roman" w:cs="Times New Roman"/>
          <w:sz w:val="26"/>
          <w:szCs w:val="26"/>
        </w:rP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r w:rsidRPr="00A45E25">
        <w:rPr>
          <w:rFonts w:ascii="Times New Roman" w:hAnsi="Times New Roman" w:cs="Times New Roman"/>
          <w:sz w:val="26"/>
          <w:szCs w:val="26"/>
        </w:rP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51725D" w:rsidRPr="00A45E25" w:rsidRDefault="0051725D" w:rsidP="00A45E25">
      <w:pPr>
        <w:autoSpaceDE w:val="0"/>
        <w:autoSpaceDN w:val="0"/>
        <w:adjustRightInd w:val="0"/>
        <w:spacing w:after="0" w:line="240" w:lineRule="auto"/>
        <w:ind w:firstLine="540"/>
        <w:jc w:val="both"/>
        <w:rPr>
          <w:rFonts w:ascii="Times New Roman" w:hAnsi="Times New Roman" w:cs="Times New Roman"/>
          <w:sz w:val="26"/>
          <w:szCs w:val="26"/>
        </w:rPr>
      </w:pPr>
    </w:p>
    <w:p w:rsidR="00A45E25" w:rsidRPr="00A45E25" w:rsidRDefault="00A45E25" w:rsidP="00A45E25">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A45E25">
        <w:rPr>
          <w:rFonts w:ascii="Times New Roman" w:hAnsi="Times New Roman" w:cs="Times New Roman"/>
          <w:b/>
          <w:sz w:val="26"/>
          <w:szCs w:val="26"/>
        </w:rPr>
        <w:t xml:space="preserve">Административные дела, за исключением административных дел, предусмотренных </w:t>
      </w:r>
      <w:hyperlink w:anchor="Par5" w:history="1">
        <w:r w:rsidRPr="00A45E25">
          <w:rPr>
            <w:rFonts w:ascii="Times New Roman" w:hAnsi="Times New Roman" w:cs="Times New Roman"/>
            <w:b/>
            <w:color w:val="0000FF"/>
            <w:sz w:val="26"/>
            <w:szCs w:val="26"/>
          </w:rPr>
          <w:t>статьями 17.1</w:t>
        </w:r>
      </w:hyperlink>
      <w:r w:rsidRPr="00A45E25">
        <w:rPr>
          <w:rFonts w:ascii="Times New Roman" w:hAnsi="Times New Roman" w:cs="Times New Roman"/>
          <w:b/>
          <w:sz w:val="26"/>
          <w:szCs w:val="26"/>
        </w:rPr>
        <w:t xml:space="preserve">, </w:t>
      </w:r>
      <w:hyperlink w:anchor="Par10" w:history="1">
        <w:r w:rsidRPr="00A45E25">
          <w:rPr>
            <w:rFonts w:ascii="Times New Roman" w:hAnsi="Times New Roman" w:cs="Times New Roman"/>
            <w:b/>
            <w:color w:val="0000FF"/>
            <w:sz w:val="26"/>
            <w:szCs w:val="26"/>
          </w:rPr>
          <w:t>18</w:t>
        </w:r>
      </w:hyperlink>
      <w:r w:rsidRPr="00A45E25">
        <w:rPr>
          <w:rFonts w:ascii="Times New Roman" w:hAnsi="Times New Roman" w:cs="Times New Roman"/>
          <w:b/>
          <w:sz w:val="26"/>
          <w:szCs w:val="26"/>
        </w:rPr>
        <w:t xml:space="preserve">, </w:t>
      </w:r>
      <w:hyperlink w:anchor="Par19" w:history="1">
        <w:r w:rsidRPr="00A45E25">
          <w:rPr>
            <w:rFonts w:ascii="Times New Roman" w:hAnsi="Times New Roman" w:cs="Times New Roman"/>
            <w:b/>
            <w:color w:val="0000FF"/>
            <w:sz w:val="26"/>
            <w:szCs w:val="26"/>
          </w:rPr>
          <w:t>20</w:t>
        </w:r>
      </w:hyperlink>
      <w:r w:rsidRPr="00A45E25">
        <w:rPr>
          <w:rFonts w:ascii="Times New Roman" w:hAnsi="Times New Roman" w:cs="Times New Roman"/>
          <w:b/>
          <w:sz w:val="26"/>
          <w:szCs w:val="26"/>
        </w:rPr>
        <w:t xml:space="preserve"> и </w:t>
      </w:r>
      <w:hyperlink r:id="rId26" w:history="1">
        <w:r w:rsidRPr="00A45E25">
          <w:rPr>
            <w:rFonts w:ascii="Times New Roman" w:hAnsi="Times New Roman" w:cs="Times New Roman"/>
            <w:b/>
            <w:color w:val="0000FF"/>
            <w:sz w:val="26"/>
            <w:szCs w:val="26"/>
          </w:rPr>
          <w:t>21</w:t>
        </w:r>
      </w:hyperlink>
      <w:r w:rsidRPr="00A45E25">
        <w:rPr>
          <w:rFonts w:ascii="Times New Roman" w:hAnsi="Times New Roman" w:cs="Times New Roman"/>
          <w:b/>
          <w:sz w:val="26"/>
          <w:szCs w:val="26"/>
        </w:rP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 (</w:t>
      </w:r>
      <w:r>
        <w:rPr>
          <w:rFonts w:ascii="Times New Roman" w:hAnsi="Times New Roman" w:cs="Times New Roman"/>
          <w:b/>
          <w:sz w:val="26"/>
          <w:szCs w:val="26"/>
        </w:rPr>
        <w:t>с</w:t>
      </w:r>
      <w:r w:rsidRPr="00A45E25">
        <w:rPr>
          <w:rFonts w:ascii="Times New Roman" w:hAnsi="Times New Roman" w:cs="Times New Roman"/>
          <w:b/>
          <w:bCs/>
          <w:sz w:val="26"/>
          <w:szCs w:val="26"/>
        </w:rPr>
        <w:t>т. 19 КАС РФ)</w:t>
      </w:r>
    </w:p>
    <w:p w:rsidR="00A45E25" w:rsidRPr="00A45E25" w:rsidRDefault="00A45E25" w:rsidP="00A45E25">
      <w:pPr>
        <w:autoSpaceDE w:val="0"/>
        <w:autoSpaceDN w:val="0"/>
        <w:adjustRightInd w:val="0"/>
        <w:spacing w:after="0" w:line="240" w:lineRule="auto"/>
        <w:ind w:firstLine="540"/>
        <w:jc w:val="both"/>
        <w:rPr>
          <w:rFonts w:ascii="Times New Roman" w:hAnsi="Times New Roman" w:cs="Times New Roman"/>
          <w:sz w:val="26"/>
          <w:szCs w:val="26"/>
        </w:rPr>
      </w:pPr>
    </w:p>
    <w:p w:rsidR="008A216B" w:rsidRPr="00A45E25" w:rsidRDefault="008A216B" w:rsidP="00A45E25">
      <w:pPr>
        <w:shd w:val="clear" w:color="auto" w:fill="FFFFFF"/>
        <w:spacing w:after="0" w:line="240" w:lineRule="auto"/>
        <w:jc w:val="both"/>
        <w:rPr>
          <w:rFonts w:ascii="Times New Roman" w:eastAsia="Times New Roman" w:hAnsi="Times New Roman" w:cs="Times New Roman"/>
          <w:color w:val="000000"/>
          <w:sz w:val="26"/>
          <w:szCs w:val="26"/>
        </w:rPr>
      </w:pPr>
    </w:p>
    <w:p w:rsidR="008A216B" w:rsidRPr="00A45E25" w:rsidRDefault="008A216B" w:rsidP="00A45E25">
      <w:pPr>
        <w:shd w:val="clear" w:color="auto" w:fill="FFFFFF"/>
        <w:spacing w:after="0" w:line="240" w:lineRule="auto"/>
        <w:jc w:val="both"/>
        <w:rPr>
          <w:rFonts w:ascii="Times New Roman" w:eastAsia="Times New Roman" w:hAnsi="Times New Roman" w:cs="Times New Roman"/>
          <w:color w:val="000000"/>
          <w:sz w:val="26"/>
          <w:szCs w:val="26"/>
        </w:rPr>
      </w:pPr>
      <w:r w:rsidRPr="00A45E25">
        <w:rPr>
          <w:rFonts w:ascii="Times New Roman" w:eastAsia="Times New Roman" w:hAnsi="Times New Roman" w:cs="Times New Roman"/>
          <w:color w:val="000000"/>
          <w:sz w:val="26"/>
          <w:szCs w:val="26"/>
        </w:rPr>
        <w:tab/>
      </w:r>
    </w:p>
    <w:p w:rsidR="008A216B" w:rsidRPr="00A45E25" w:rsidRDefault="008A216B" w:rsidP="00A45E25">
      <w:pPr>
        <w:spacing w:after="0" w:line="240" w:lineRule="auto"/>
        <w:rPr>
          <w:rFonts w:ascii="Times New Roman" w:hAnsi="Times New Roman" w:cs="Times New Roman"/>
          <w:sz w:val="26"/>
          <w:szCs w:val="26"/>
        </w:rPr>
      </w:pPr>
    </w:p>
    <w:sectPr w:rsidR="008A216B" w:rsidRPr="00A45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8A216B"/>
    <w:rsid w:val="0051725D"/>
    <w:rsid w:val="008232D3"/>
    <w:rsid w:val="008A216B"/>
    <w:rsid w:val="00A45E25"/>
    <w:rsid w:val="00A5672C"/>
    <w:rsid w:val="00EC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8A216B"/>
  </w:style>
  <w:style w:type="paragraph" w:styleId="a3">
    <w:name w:val="List Paragraph"/>
    <w:basedOn w:val="a"/>
    <w:uiPriority w:val="34"/>
    <w:qFormat/>
    <w:rsid w:val="00A56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26664">
      <w:bodyDiv w:val="1"/>
      <w:marLeft w:val="0"/>
      <w:marRight w:val="0"/>
      <w:marTop w:val="0"/>
      <w:marBottom w:val="0"/>
      <w:divBdr>
        <w:top w:val="none" w:sz="0" w:space="0" w:color="auto"/>
        <w:left w:val="none" w:sz="0" w:space="0" w:color="auto"/>
        <w:bottom w:val="none" w:sz="0" w:space="0" w:color="auto"/>
        <w:right w:val="none" w:sz="0" w:space="0" w:color="auto"/>
      </w:divBdr>
      <w:divsChild>
        <w:div w:id="113895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BF31EAB6B1886D07F10498A56FE01B804E51D61689750D0F8FAC804CC7D3BE97D6E5248604A01933323AC3D030000A52E715338CBC6A60cCG" TargetMode="External"/><Relationship Id="rId13" Type="http://schemas.openxmlformats.org/officeDocument/2006/relationships/hyperlink" Target="consultantplus://offline/ref=C906E2ABAB899A2822164E873C2DB2ABA146CB491C0D88E819F2BD8E4FA39D47508B1A5108E983D6CC488F9210C61483686958B97B2E879Dk6gBG" TargetMode="External"/><Relationship Id="rId18" Type="http://schemas.openxmlformats.org/officeDocument/2006/relationships/hyperlink" Target="consultantplus://offline/ref=983A7D50A336D047A8F773F9CE419194310F42E8650D183D3FFE55F3B10D47A95A48882959DFD9A78D83F187F1031F9A6AC68723XCMDH" TargetMode="External"/><Relationship Id="rId26" Type="http://schemas.openxmlformats.org/officeDocument/2006/relationships/hyperlink" Target="consultantplus://offline/ref=284308C3BC4F1E9D653103CD87F1B313A5443EDBEE240BD6AD2279C1A472E6116CF338E70940AD89943A62A940A01D1BEE16C69D5C9A46F2x1VBH" TargetMode="External"/><Relationship Id="rId3" Type="http://schemas.openxmlformats.org/officeDocument/2006/relationships/settings" Target="settings.xml"/><Relationship Id="rId21" Type="http://schemas.openxmlformats.org/officeDocument/2006/relationships/hyperlink" Target="consultantplus://offline/ref=284308C3BC4F1E9D653103CD87F1B313A5443EDBEE240BD6AD2279C1A472E6116CF338E40C4BF8DCD8643BFA06EB101EF20AC698x4V0H" TargetMode="External"/><Relationship Id="rId7" Type="http://schemas.openxmlformats.org/officeDocument/2006/relationships/hyperlink" Target="consultantplus://offline/ref=ECBF31EAB6B1886D07F10498A56FE01B8D4C51DD1085280707D6A0824BC88CA9909FE9258604A11B386D3FD6C1680F0A4EF9122A90BE680C66c1G" TargetMode="External"/><Relationship Id="rId12" Type="http://schemas.openxmlformats.org/officeDocument/2006/relationships/hyperlink" Target="consultantplus://offline/ref=C906E2ABAB899A2822164E873C2DB2ABA146CB491C0D88E819F2BD8E4FA39D47508B1A5108E983D5C8488F9210C61483686958B97B2E879Dk6gBG" TargetMode="External"/><Relationship Id="rId17" Type="http://schemas.openxmlformats.org/officeDocument/2006/relationships/hyperlink" Target="consultantplus://offline/ref=983A7D50A336D047A8F773F9CE419194310F42E8650D183D3FFE55F3B10D47A95A48882D55D086A29892A988F11F019D73DA8521CDX5MCH" TargetMode="External"/><Relationship Id="rId25" Type="http://schemas.openxmlformats.org/officeDocument/2006/relationships/hyperlink" Target="consultantplus://offline/ref=6D84779BF15498A992FDE35B77F7622FC6E27401C5F3D8FBCB33A9C6AC2F821196B3CFF34A1BE21099307EBCD031E2CB654FF6DE2BV4X4H" TargetMode="External"/><Relationship Id="rId2" Type="http://schemas.microsoft.com/office/2007/relationships/stylesWithEffects" Target="stylesWithEffects.xml"/><Relationship Id="rId16" Type="http://schemas.openxmlformats.org/officeDocument/2006/relationships/hyperlink" Target="consultantplus://offline/ref=983A7D50A336D047A8F773F9CE419194310D46E16F04183D3FFE55F3B10D47A95A48882A5CD48DF7CDDDA8D4B748129F76DA8726D15C6C72XAM3H" TargetMode="External"/><Relationship Id="rId20" Type="http://schemas.openxmlformats.org/officeDocument/2006/relationships/hyperlink" Target="consultantplus://offline/ref=983A7D50A336D047A8F773F9CE419194310D44E86D0E183D3FFE55F3B10D47A95A48882A5CD68FFFC8DDA8D4B748129F76DA8726D15C6C72XAM3H" TargetMode="External"/><Relationship Id="rId1" Type="http://schemas.openxmlformats.org/officeDocument/2006/relationships/styles" Target="styles.xml"/><Relationship Id="rId6" Type="http://schemas.openxmlformats.org/officeDocument/2006/relationships/hyperlink" Target="consultantplus://offline/ref=985DFA738D42EACDD6D6E7A732A35EBB58E55FB65598FFC3D82F0102A31FFD9428959315B14374A641003AED91351E309C792F0384X8P4G" TargetMode="External"/><Relationship Id="rId11" Type="http://schemas.openxmlformats.org/officeDocument/2006/relationships/hyperlink" Target="consultantplus://offline/ref=ECBF31EAB6B1886D07F10498A56FE01B8D4C5CD6118B280707D6A0824BC88CA9909FE9258604A01B396D3FD6C1680F0A4EF9122A90BE680C66c1G" TargetMode="External"/><Relationship Id="rId24" Type="http://schemas.openxmlformats.org/officeDocument/2006/relationships/hyperlink" Target="consultantplus://offline/ref=6D84779BF15498A992FDE35B77F7622FC0E87104C6AC8FF99A66A7C3A47FCA01D8F6C2F6401BEF4F9C256FE4DF31FED56256EADC2944V6X3H" TargetMode="External"/><Relationship Id="rId5" Type="http://schemas.openxmlformats.org/officeDocument/2006/relationships/hyperlink" Target="consultantplus://offline/ref=C2F0C7AB1E2D1D24D25BF0E53FF98D2F4DD6F8A5DB9A0014B1945DABADCB19C8B7C458427770F4A1D9C77D966AA26E3564812E57147231B4EBKDG" TargetMode="External"/><Relationship Id="rId15" Type="http://schemas.openxmlformats.org/officeDocument/2006/relationships/hyperlink" Target="consultantplus://offline/ref=C906E2ABAB899A2822164E873C2DB2ABA146CB491C0D88E819F2BD8E4FA39D47508B1A5108E983D7CB488F9210C61483686958B97B2E879Dk6gBG" TargetMode="External"/><Relationship Id="rId23" Type="http://schemas.openxmlformats.org/officeDocument/2006/relationships/hyperlink" Target="consultantplus://offline/ref=284308C3BC4F1E9D653103CD87F1B313A5443EDBEE240BD6AD2279C1A472E6116CF338E70940AD88953A62A940A01D1BEE16C69D5C9A46F2x1VBH" TargetMode="External"/><Relationship Id="rId28" Type="http://schemas.openxmlformats.org/officeDocument/2006/relationships/theme" Target="theme/theme1.xml"/><Relationship Id="rId10" Type="http://schemas.openxmlformats.org/officeDocument/2006/relationships/hyperlink" Target="consultantplus://offline/ref=ECBF31EAB6B1886D07F10498A56FE01B8D4C51DD1085280707D6A0824BC88CA9909FE923840DAB4E69223E8A873F1C084BF9102D8C6BcEG" TargetMode="External"/><Relationship Id="rId19" Type="http://schemas.openxmlformats.org/officeDocument/2006/relationships/hyperlink" Target="consultantplus://offline/ref=983A7D50A336D047A8F773F9CE419194310D44E86D0F183D3FFE55F3B10D47A95A48882A5CD68FF0CEDDA8D4B748129F76DA8726D15C6C72XAM3H" TargetMode="External"/><Relationship Id="rId4" Type="http://schemas.openxmlformats.org/officeDocument/2006/relationships/webSettings" Target="webSettings.xml"/><Relationship Id="rId9" Type="http://schemas.openxmlformats.org/officeDocument/2006/relationships/hyperlink" Target="consultantplus://offline/ref=ECBF31EAB6B1886D07F10498A56FE01B8D4C51DD1085280707D6A0824BC88CA9909FE9258605A81D316D3FD6C1680F0A4EF9122A90BE680C66c1G" TargetMode="External"/><Relationship Id="rId14" Type="http://schemas.openxmlformats.org/officeDocument/2006/relationships/hyperlink" Target="consultantplus://offline/ref=C906E2ABAB899A2822164E873C2DB2ABA146CB491C0D88E819F2BD8E4FA39D47508B1A5108E983D6CE488F9210C61483686958B97B2E879Dk6gBG" TargetMode="External"/><Relationship Id="rId22" Type="http://schemas.openxmlformats.org/officeDocument/2006/relationships/hyperlink" Target="consultantplus://offline/ref=284308C3BC4F1E9D653103CD87F1B313A3453CDAE12C0BD6AD2279C1A472E6116CF338E70940AC859A3A62A940A01D1BEE16C69D5C9A46F2x1VB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3</cp:revision>
  <dcterms:created xsi:type="dcterms:W3CDTF">2022-07-22T06:07:00Z</dcterms:created>
  <dcterms:modified xsi:type="dcterms:W3CDTF">2026-03-24T11:00:00Z</dcterms:modified>
</cp:coreProperties>
</file>