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8F" w:rsidRPr="00E82D8F" w:rsidRDefault="00E82D8F" w:rsidP="00E82D8F">
      <w:pPr>
        <w:autoSpaceDE w:val="0"/>
        <w:autoSpaceDN w:val="0"/>
        <w:adjustRightInd w:val="0"/>
        <w:spacing w:after="0" w:line="240" w:lineRule="auto"/>
        <w:jc w:val="center"/>
        <w:outlineLvl w:val="0"/>
        <w:rPr>
          <w:rFonts w:ascii="Times New Roman" w:hAnsi="Times New Roman" w:cs="Times New Roman"/>
          <w:b/>
          <w:bCs/>
          <w:sz w:val="26"/>
          <w:szCs w:val="26"/>
        </w:rPr>
      </w:pPr>
      <w:r w:rsidRPr="00E82D8F">
        <w:rPr>
          <w:rFonts w:ascii="Times New Roman" w:hAnsi="Times New Roman" w:cs="Times New Roman"/>
          <w:b/>
          <w:bCs/>
          <w:sz w:val="26"/>
          <w:szCs w:val="26"/>
        </w:rPr>
        <w:t>Извлечение из Гражданского процессуального кодекса Российской Федерации</w:t>
      </w:r>
    </w:p>
    <w:p w:rsidR="00E82D8F" w:rsidRPr="00E82D8F" w:rsidRDefault="00E82D8F" w:rsidP="00E82D8F">
      <w:pPr>
        <w:autoSpaceDE w:val="0"/>
        <w:autoSpaceDN w:val="0"/>
        <w:adjustRightInd w:val="0"/>
        <w:spacing w:after="0" w:line="240" w:lineRule="auto"/>
        <w:jc w:val="center"/>
        <w:outlineLvl w:val="0"/>
        <w:rPr>
          <w:rFonts w:ascii="Times New Roman" w:hAnsi="Times New Roman" w:cs="Times New Roman"/>
          <w:b/>
          <w:bCs/>
          <w:sz w:val="26"/>
          <w:szCs w:val="26"/>
        </w:rPr>
      </w:pPr>
    </w:p>
    <w:p w:rsidR="00E82D8F" w:rsidRPr="00E82D8F" w:rsidRDefault="00E82D8F" w:rsidP="00E82D8F">
      <w:pPr>
        <w:autoSpaceDE w:val="0"/>
        <w:autoSpaceDN w:val="0"/>
        <w:adjustRightInd w:val="0"/>
        <w:spacing w:after="0" w:line="240" w:lineRule="auto"/>
        <w:jc w:val="both"/>
        <w:rPr>
          <w:rFonts w:ascii="Times New Roman" w:hAnsi="Times New Roman" w:cs="Times New Roman"/>
          <w:sz w:val="26"/>
          <w:szCs w:val="26"/>
        </w:rPr>
      </w:pPr>
    </w:p>
    <w:p w:rsidR="00E82D8F" w:rsidRPr="00E82D8F" w:rsidRDefault="00E82D8F" w:rsidP="00E82D8F">
      <w:pPr>
        <w:autoSpaceDE w:val="0"/>
        <w:autoSpaceDN w:val="0"/>
        <w:adjustRightInd w:val="0"/>
        <w:spacing w:after="0" w:line="240" w:lineRule="auto"/>
        <w:ind w:firstLine="540"/>
        <w:jc w:val="both"/>
        <w:outlineLvl w:val="1"/>
        <w:rPr>
          <w:rFonts w:ascii="Times New Roman" w:hAnsi="Times New Roman" w:cs="Times New Roman"/>
          <w:b/>
          <w:bCs/>
          <w:sz w:val="26"/>
          <w:szCs w:val="26"/>
        </w:rPr>
      </w:pPr>
      <w:bookmarkStart w:id="0" w:name="Par2"/>
      <w:bookmarkEnd w:id="0"/>
      <w:r w:rsidRPr="00E82D8F">
        <w:rPr>
          <w:rFonts w:ascii="Times New Roman" w:hAnsi="Times New Roman" w:cs="Times New Roman"/>
          <w:b/>
          <w:bCs/>
          <w:sz w:val="26"/>
          <w:szCs w:val="26"/>
        </w:rPr>
        <w:t>Статья 131. Форма и содержание искового заявления</w:t>
      </w:r>
    </w:p>
    <w:p w:rsidR="00E82D8F" w:rsidRPr="00E82D8F" w:rsidRDefault="00E82D8F" w:rsidP="00E82D8F">
      <w:pPr>
        <w:autoSpaceDE w:val="0"/>
        <w:autoSpaceDN w:val="0"/>
        <w:adjustRightInd w:val="0"/>
        <w:spacing w:after="0" w:line="240" w:lineRule="auto"/>
        <w:jc w:val="both"/>
        <w:rPr>
          <w:rFonts w:ascii="Times New Roman" w:hAnsi="Times New Roman" w:cs="Times New Roman"/>
          <w:sz w:val="26"/>
          <w:szCs w:val="26"/>
        </w:rPr>
      </w:pP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1. Исковое заявление подается в суд в письменной форме.</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2. В исковом заявлении должны быть указаны:</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1) наименование суда, в который подается заявление;</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2) наименование истца, его место жительства или, если истцом является организация, ее адрес, а также наименование представителя и его адрес, если заявление подается представителем;</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3) сведения об ответчике: для гражданина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 - наименование и адрес, а также, если они известны, идентификационный номер налогоплательщика и основной государственный регистрационный номер. В исковом заявлении гражданина один из идентификаторов гражданина-ответчика указывается, если он известен истцу;</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4) в чем заключается нарушение либо угроза нарушения прав, свобод или законных интересов истца и его требования;</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5) обстоятельства, на которых истец основывает свои требования, и доказательства, подтверждающие эти обстоятельства;</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6) цена иска, если он подлежит оценке, а также расчет взыскиваемых или оспариваемых денежных сумм;</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 xml:space="preserve">7) сведения о соблюдении досудебного порядка обращения к ответчику, если это установлено федеральным </w:t>
      </w:r>
      <w:hyperlink r:id="rId4" w:history="1">
        <w:r w:rsidRPr="00E82D8F">
          <w:rPr>
            <w:rFonts w:ascii="Times New Roman" w:hAnsi="Times New Roman" w:cs="Times New Roman"/>
            <w:color w:val="0000FF"/>
            <w:sz w:val="26"/>
            <w:szCs w:val="26"/>
          </w:rPr>
          <w:t>законом</w:t>
        </w:r>
      </w:hyperlink>
      <w:r w:rsidRPr="00E82D8F">
        <w:rPr>
          <w:rFonts w:ascii="Times New Roman" w:hAnsi="Times New Roman" w:cs="Times New Roman"/>
          <w:sz w:val="26"/>
          <w:szCs w:val="26"/>
        </w:rPr>
        <w:t>;</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7.1) сведения о предпринятых стороной (сторонами) действиях, направленных на примирение, если такие действия предпринимались;</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8) перечень прилагаемых к заявлению документов.</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 xml:space="preserve">Исковое заявление, подаваемое посредством заполнения формы, размещенной на официальном сайте суда в информационно-телекоммуникационной сети </w:t>
      </w:r>
      <w:r w:rsidRPr="00E82D8F">
        <w:rPr>
          <w:rFonts w:ascii="Times New Roman" w:hAnsi="Times New Roman" w:cs="Times New Roman"/>
          <w:sz w:val="26"/>
          <w:szCs w:val="26"/>
        </w:rPr>
        <w:lastRenderedPageBreak/>
        <w:t xml:space="preserve">"Интернет", содержащее ходатайство об обеспечении иска, подписывается усиленной квалифицированной электронной подписью в </w:t>
      </w:r>
      <w:hyperlink r:id="rId5" w:history="1">
        <w:r w:rsidRPr="00E82D8F">
          <w:rPr>
            <w:rFonts w:ascii="Times New Roman" w:hAnsi="Times New Roman" w:cs="Times New Roman"/>
            <w:color w:val="0000FF"/>
            <w:sz w:val="26"/>
            <w:szCs w:val="26"/>
          </w:rPr>
          <w:t>порядке</w:t>
        </w:r>
      </w:hyperlink>
      <w:r w:rsidRPr="00E82D8F">
        <w:rPr>
          <w:rFonts w:ascii="Times New Roman" w:hAnsi="Times New Roman" w:cs="Times New Roman"/>
          <w:sz w:val="26"/>
          <w:szCs w:val="26"/>
        </w:rPr>
        <w:t>, установленном законодательством Российской Федерации.</w:t>
      </w:r>
    </w:p>
    <w:p w:rsidR="00E82D8F" w:rsidRPr="00E82D8F" w:rsidRDefault="00E82D8F" w:rsidP="00E82D8F">
      <w:pPr>
        <w:autoSpaceDE w:val="0"/>
        <w:autoSpaceDN w:val="0"/>
        <w:adjustRightInd w:val="0"/>
        <w:spacing w:after="0" w:line="240" w:lineRule="auto"/>
        <w:jc w:val="both"/>
        <w:rPr>
          <w:rFonts w:ascii="Times New Roman" w:hAnsi="Times New Roman" w:cs="Times New Roman"/>
          <w:sz w:val="26"/>
          <w:szCs w:val="26"/>
        </w:rPr>
      </w:pPr>
    </w:p>
    <w:p w:rsidR="00E82D8F" w:rsidRPr="00E82D8F" w:rsidRDefault="00E82D8F" w:rsidP="00E82D8F">
      <w:pPr>
        <w:autoSpaceDE w:val="0"/>
        <w:autoSpaceDN w:val="0"/>
        <w:adjustRightInd w:val="0"/>
        <w:spacing w:after="0" w:line="240" w:lineRule="auto"/>
        <w:ind w:firstLine="540"/>
        <w:jc w:val="both"/>
        <w:outlineLvl w:val="1"/>
        <w:rPr>
          <w:rFonts w:ascii="Times New Roman" w:hAnsi="Times New Roman" w:cs="Times New Roman"/>
          <w:b/>
          <w:bCs/>
          <w:sz w:val="26"/>
          <w:szCs w:val="26"/>
        </w:rPr>
      </w:pPr>
      <w:bookmarkStart w:id="1" w:name="Par27"/>
      <w:bookmarkEnd w:id="1"/>
      <w:r w:rsidRPr="00E82D8F">
        <w:rPr>
          <w:rFonts w:ascii="Times New Roman" w:hAnsi="Times New Roman" w:cs="Times New Roman"/>
          <w:b/>
          <w:bCs/>
          <w:sz w:val="26"/>
          <w:szCs w:val="26"/>
        </w:rPr>
        <w:t>Статья 132. Документы, прилагаемые к исковому заявлению</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К исковому заявлению прилагаются:</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2) доверенность или иной документ, удостоверяющие полномочия представителя истца;</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3)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4) документы, подтверждающие обстоятельства, на которых истец основывает свои требования;</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E82D8F" w:rsidRP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E82D8F" w:rsidRDefault="00E82D8F" w:rsidP="00E82D8F">
      <w:pPr>
        <w:autoSpaceDE w:val="0"/>
        <w:autoSpaceDN w:val="0"/>
        <w:adjustRightInd w:val="0"/>
        <w:spacing w:after="0" w:line="240" w:lineRule="auto"/>
        <w:ind w:firstLine="540"/>
        <w:jc w:val="both"/>
        <w:rPr>
          <w:rFonts w:ascii="Times New Roman" w:hAnsi="Times New Roman" w:cs="Times New Roman"/>
          <w:sz w:val="26"/>
          <w:szCs w:val="26"/>
        </w:rPr>
      </w:pPr>
      <w:r w:rsidRPr="00E82D8F">
        <w:rPr>
          <w:rFonts w:ascii="Times New Roman" w:hAnsi="Times New Roman" w:cs="Times New Roman"/>
          <w:sz w:val="26"/>
          <w:szCs w:val="26"/>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D31E63" w:rsidRDefault="00D31E63" w:rsidP="00E82D8F">
      <w:pPr>
        <w:autoSpaceDE w:val="0"/>
        <w:autoSpaceDN w:val="0"/>
        <w:adjustRightInd w:val="0"/>
        <w:spacing w:after="0" w:line="240" w:lineRule="auto"/>
        <w:ind w:firstLine="540"/>
        <w:jc w:val="both"/>
        <w:rPr>
          <w:rFonts w:ascii="Times New Roman" w:hAnsi="Times New Roman" w:cs="Times New Roman"/>
          <w:sz w:val="26"/>
          <w:szCs w:val="26"/>
        </w:rPr>
      </w:pPr>
    </w:p>
    <w:p w:rsidR="00D31E63" w:rsidRP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D31E63">
        <w:rPr>
          <w:rFonts w:ascii="Times New Roman" w:hAnsi="Times New Roman" w:cs="Times New Roman"/>
          <w:b/>
          <w:bCs/>
          <w:sz w:val="26"/>
          <w:szCs w:val="26"/>
        </w:rPr>
        <w:t>Статья 133. Принятие искового заявления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D31E63">
        <w:rPr>
          <w:rFonts w:ascii="Times New Roman" w:hAnsi="Times New Roman" w:cs="Times New Roman"/>
          <w:b/>
          <w:bCs/>
          <w:sz w:val="26"/>
          <w:szCs w:val="26"/>
        </w:rPr>
        <w:t>Статья 134. Отказ в принятии искового заявления</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1. Судья отказывает в принятии искового заявления в случае, если:</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2" w:name="Par20"/>
      <w:bookmarkEnd w:id="2"/>
      <w:r w:rsidRPr="00D31E63">
        <w:rPr>
          <w:rFonts w:ascii="Times New Roman" w:hAnsi="Times New Roman" w:cs="Times New Roman"/>
          <w:b/>
          <w:bCs/>
          <w:sz w:val="26"/>
          <w:szCs w:val="26"/>
        </w:rPr>
        <w:t>Статья 135. Возвращение искового заявления</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1. Судья возвращает исковое заявление в случае, если:</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 xml:space="preserve">1) истцом не соблюден установленный федеральным </w:t>
      </w:r>
      <w:hyperlink r:id="rId6" w:history="1">
        <w:r w:rsidRPr="00D31E63">
          <w:rPr>
            <w:rFonts w:ascii="Times New Roman" w:hAnsi="Times New Roman" w:cs="Times New Roman"/>
            <w:bCs/>
            <w:color w:val="0000FF"/>
            <w:sz w:val="26"/>
            <w:szCs w:val="26"/>
          </w:rPr>
          <w:t>законом</w:t>
        </w:r>
      </w:hyperlink>
      <w:r w:rsidRPr="00D31E63">
        <w:rPr>
          <w:rFonts w:ascii="Times New Roman" w:hAnsi="Times New Roman" w:cs="Times New Roman"/>
          <w:bCs/>
          <w:sz w:val="26"/>
          <w:szCs w:val="26"/>
        </w:rP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1.1) заявленные требования подлежат рассмотрению в порядке приказного производства;</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2) дело неподсудно данному суду общей юрисдикции или подсудно арбитражному суду;</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3) исковое заявление подано недееспособным лицом;</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lastRenderedPageBreak/>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D31E63">
        <w:rPr>
          <w:rFonts w:ascii="Times New Roman" w:hAnsi="Times New Roman" w:cs="Times New Roman"/>
          <w:b/>
          <w:bCs/>
          <w:sz w:val="26"/>
          <w:szCs w:val="26"/>
        </w:rPr>
        <w:t>Статья 136. Оставление искового заявления без движения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bookmarkStart w:id="3" w:name="Par41"/>
      <w:bookmarkEnd w:id="3"/>
      <w:r w:rsidRPr="00D31E63">
        <w:rPr>
          <w:rFonts w:ascii="Times New Roman" w:hAnsi="Times New Roman" w:cs="Times New Roman"/>
          <w:bCs/>
          <w:sz w:val="26"/>
          <w:szCs w:val="26"/>
        </w:rPr>
        <w:t xml:space="preserve">1. Судья, установив, что исковое заявление подано в суд без соблюдения требований, установленных </w:t>
      </w:r>
      <w:hyperlink r:id="rId7" w:history="1">
        <w:r w:rsidRPr="00D31E63">
          <w:rPr>
            <w:rFonts w:ascii="Times New Roman" w:hAnsi="Times New Roman" w:cs="Times New Roman"/>
            <w:bCs/>
            <w:color w:val="0000FF"/>
            <w:sz w:val="26"/>
            <w:szCs w:val="26"/>
          </w:rPr>
          <w:t>статьями 131</w:t>
        </w:r>
      </w:hyperlink>
      <w:r w:rsidRPr="00D31E63">
        <w:rPr>
          <w:rFonts w:ascii="Times New Roman" w:hAnsi="Times New Roman" w:cs="Times New Roman"/>
          <w:bCs/>
          <w:sz w:val="26"/>
          <w:szCs w:val="26"/>
        </w:rPr>
        <w:t xml:space="preserve"> и </w:t>
      </w:r>
      <w:hyperlink r:id="rId8" w:history="1">
        <w:r w:rsidRPr="00D31E63">
          <w:rPr>
            <w:rFonts w:ascii="Times New Roman" w:hAnsi="Times New Roman" w:cs="Times New Roman"/>
            <w:bCs/>
            <w:color w:val="0000FF"/>
            <w:sz w:val="26"/>
            <w:szCs w:val="26"/>
          </w:rPr>
          <w:t>132</w:t>
        </w:r>
      </w:hyperlink>
      <w:r w:rsidRPr="00D31E63">
        <w:rPr>
          <w:rFonts w:ascii="Times New Roman" w:hAnsi="Times New Roman" w:cs="Times New Roman"/>
          <w:bCs/>
          <w:sz w:val="26"/>
          <w:szCs w:val="26"/>
        </w:rPr>
        <w:t xml:space="preserve"> настоящего Кодекса, выносит определение об оставлении заявления без движения.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Копия определения об оставлении искового заявления без движения направляется истцу не позднее следующего дня после дня его вынесения.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 xml:space="preserve">3. Если указанные в </w:t>
      </w:r>
      <w:hyperlink w:anchor="Par41" w:history="1">
        <w:r w:rsidRPr="00D31E63">
          <w:rPr>
            <w:rFonts w:ascii="Times New Roman" w:hAnsi="Times New Roman" w:cs="Times New Roman"/>
            <w:bCs/>
            <w:color w:val="0000FF"/>
            <w:sz w:val="26"/>
            <w:szCs w:val="26"/>
          </w:rPr>
          <w:t>части первой</w:t>
        </w:r>
      </w:hyperlink>
      <w:r w:rsidRPr="00D31E63">
        <w:rPr>
          <w:rFonts w:ascii="Times New Roman" w:hAnsi="Times New Roman" w:cs="Times New Roman"/>
          <w:bCs/>
          <w:sz w:val="26"/>
          <w:szCs w:val="26"/>
        </w:rP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ar20" w:history="1">
        <w:r w:rsidRPr="00D31E63">
          <w:rPr>
            <w:rFonts w:ascii="Times New Roman" w:hAnsi="Times New Roman" w:cs="Times New Roman"/>
            <w:bCs/>
            <w:color w:val="0000FF"/>
            <w:sz w:val="26"/>
            <w:szCs w:val="26"/>
          </w:rPr>
          <w:t>статьей 135</w:t>
        </w:r>
      </w:hyperlink>
      <w:r w:rsidRPr="00D31E63">
        <w:rPr>
          <w:rFonts w:ascii="Times New Roman" w:hAnsi="Times New Roman" w:cs="Times New Roman"/>
          <w:bCs/>
          <w:sz w:val="26"/>
          <w:szCs w:val="26"/>
        </w:rPr>
        <w:t xml:space="preserve"> настоящего Кодекса.</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D31E63">
        <w:rPr>
          <w:rFonts w:ascii="Times New Roman" w:hAnsi="Times New Roman" w:cs="Times New Roman"/>
          <w:b/>
          <w:bCs/>
          <w:sz w:val="26"/>
          <w:szCs w:val="26"/>
        </w:rPr>
        <w:t>Статья 137. Предъявление встречного иска</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D31E63">
        <w:rPr>
          <w:rFonts w:ascii="Times New Roman" w:hAnsi="Times New Roman" w:cs="Times New Roman"/>
          <w:b/>
          <w:bCs/>
          <w:sz w:val="26"/>
          <w:szCs w:val="26"/>
        </w:rPr>
        <w:t>Статья 138. Условия принятия встречного иска</w:t>
      </w:r>
    </w:p>
    <w:p w:rsidR="00D31E63" w:rsidRPr="00D31E63" w:rsidRDefault="00D31E63" w:rsidP="00D31E63">
      <w:pPr>
        <w:autoSpaceDE w:val="0"/>
        <w:autoSpaceDN w:val="0"/>
        <w:adjustRightInd w:val="0"/>
        <w:spacing w:after="0" w:line="240" w:lineRule="auto"/>
        <w:jc w:val="both"/>
        <w:rPr>
          <w:rFonts w:ascii="Times New Roman" w:hAnsi="Times New Roman" w:cs="Times New Roman"/>
          <w:bCs/>
          <w:sz w:val="26"/>
          <w:szCs w:val="26"/>
        </w:rPr>
      </w:pP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Судья принимает встречный иск в случае, если:</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встречное требование направлено к зачету первоначального требования;</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удовлетворение встречного иска исключает полностью или в части удовлетворение первоначального иска;</w:t>
      </w:r>
    </w:p>
    <w:p w:rsidR="00D31E63" w:rsidRPr="00D31E63" w:rsidRDefault="00D31E63" w:rsidP="00D31E63">
      <w:pPr>
        <w:autoSpaceDE w:val="0"/>
        <w:autoSpaceDN w:val="0"/>
        <w:adjustRightInd w:val="0"/>
        <w:spacing w:after="0" w:line="240" w:lineRule="auto"/>
        <w:ind w:firstLine="540"/>
        <w:jc w:val="both"/>
        <w:rPr>
          <w:rFonts w:ascii="Times New Roman" w:hAnsi="Times New Roman" w:cs="Times New Roman"/>
          <w:bCs/>
          <w:sz w:val="26"/>
          <w:szCs w:val="26"/>
        </w:rPr>
      </w:pPr>
      <w:r w:rsidRPr="00D31E63">
        <w:rPr>
          <w:rFonts w:ascii="Times New Roman" w:hAnsi="Times New Roman" w:cs="Times New Roman"/>
          <w:bCs/>
          <w:sz w:val="26"/>
          <w:szCs w:val="26"/>
        </w:rP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D31E63" w:rsidRDefault="00D31E63" w:rsidP="00E82D8F">
      <w:pPr>
        <w:autoSpaceDE w:val="0"/>
        <w:autoSpaceDN w:val="0"/>
        <w:adjustRightInd w:val="0"/>
        <w:spacing w:after="0" w:line="240" w:lineRule="auto"/>
        <w:ind w:firstLine="540"/>
        <w:jc w:val="both"/>
        <w:rPr>
          <w:rFonts w:ascii="Times New Roman" w:hAnsi="Times New Roman" w:cs="Times New Roman"/>
          <w:sz w:val="26"/>
          <w:szCs w:val="26"/>
        </w:rPr>
      </w:pPr>
    </w:p>
    <w:p w:rsidR="00AB2CF6" w:rsidRDefault="00AB2CF6" w:rsidP="00E82D8F">
      <w:pPr>
        <w:autoSpaceDE w:val="0"/>
        <w:autoSpaceDN w:val="0"/>
        <w:adjustRightInd w:val="0"/>
        <w:spacing w:after="0" w:line="240" w:lineRule="auto"/>
        <w:ind w:firstLine="540"/>
        <w:jc w:val="both"/>
        <w:rPr>
          <w:rFonts w:ascii="Times New Roman" w:hAnsi="Times New Roman" w:cs="Times New Roman"/>
          <w:sz w:val="26"/>
          <w:szCs w:val="26"/>
        </w:rPr>
      </w:pPr>
    </w:p>
    <w:p w:rsidR="002D2034" w:rsidRPr="00E82D8F" w:rsidRDefault="002D2034" w:rsidP="00E82D8F">
      <w:pPr>
        <w:autoSpaceDE w:val="0"/>
        <w:autoSpaceDN w:val="0"/>
        <w:adjustRightInd w:val="0"/>
        <w:spacing w:after="0" w:line="240" w:lineRule="auto"/>
        <w:ind w:firstLine="540"/>
        <w:jc w:val="both"/>
        <w:rPr>
          <w:rFonts w:ascii="Times New Roman" w:hAnsi="Times New Roman" w:cs="Times New Roman"/>
          <w:sz w:val="26"/>
          <w:szCs w:val="26"/>
        </w:rPr>
      </w:pPr>
    </w:p>
    <w:p w:rsidR="00AB2CF6" w:rsidRDefault="00AB2CF6" w:rsidP="00AB2CF6">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lastRenderedPageBreak/>
        <w:t>Извлечение из Кодекса административного судопроизводства Российской Федерации</w:t>
      </w:r>
    </w:p>
    <w:p w:rsidR="00AB2CF6" w:rsidRDefault="00AB2CF6" w:rsidP="00AB2CF6">
      <w:pPr>
        <w:autoSpaceDE w:val="0"/>
        <w:autoSpaceDN w:val="0"/>
        <w:adjustRightInd w:val="0"/>
        <w:spacing w:after="0" w:line="240" w:lineRule="auto"/>
        <w:jc w:val="center"/>
        <w:outlineLvl w:val="0"/>
        <w:rPr>
          <w:rFonts w:ascii="Times New Roman" w:hAnsi="Times New Roman" w:cs="Times New Roman"/>
          <w:b/>
          <w:bCs/>
          <w:sz w:val="26"/>
          <w:szCs w:val="26"/>
        </w:rPr>
      </w:pPr>
    </w:p>
    <w:p w:rsidR="00AB2CF6" w:rsidRPr="00E20959" w:rsidRDefault="00AB2CF6" w:rsidP="00AB2CF6">
      <w:pPr>
        <w:autoSpaceDE w:val="0"/>
        <w:autoSpaceDN w:val="0"/>
        <w:adjustRightInd w:val="0"/>
        <w:spacing w:after="0" w:line="240" w:lineRule="auto"/>
        <w:ind w:firstLine="540"/>
        <w:jc w:val="both"/>
        <w:outlineLvl w:val="1"/>
        <w:rPr>
          <w:rFonts w:ascii="Times New Roman" w:hAnsi="Times New Roman" w:cs="Times New Roman"/>
          <w:b/>
          <w:bCs/>
          <w:sz w:val="26"/>
          <w:szCs w:val="26"/>
        </w:rPr>
      </w:pPr>
      <w:r w:rsidRPr="00E20959">
        <w:rPr>
          <w:rFonts w:ascii="Times New Roman" w:hAnsi="Times New Roman" w:cs="Times New Roman"/>
          <w:b/>
          <w:bCs/>
          <w:sz w:val="26"/>
          <w:szCs w:val="26"/>
        </w:rPr>
        <w:t>Статья 124. Административное исковое заявление</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1. Административное исковое заявление может содержать требования: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1) о признании не действующим полностью или в части нормативного правового акта, принятого административным ответчиком;</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2) о признании незаконным полностью или в части решения, принятого административным ответчиком, либо совершенного им действия (бездействия);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3)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 свобод и законных интересов административного истца;</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4) об обязанности административного ответчика воздержаться от совершения определенных действий;</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5) об установлении наличия или отсутствия полномочий на решение конкретного вопроса органом государственной власти, органом местного самоуправления, иным органом, организацией, наделенными отдельными государственными или иными публичными полномочиями, должностным лицом;</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6) о присуждении компенсации за нарушение административным ответчиком прав в сфере административных и иных публичных правоотношений в случаях, предусмотренных настоящим Кодексом.</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2. Административное исковое заявление может содержать иные требования, направленные на защиту прав, свобод и законных интересов в сфере публичных правоотношений.</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p>
    <w:p w:rsidR="00AB2CF6" w:rsidRPr="00E20959" w:rsidRDefault="00AB2CF6" w:rsidP="00AB2CF6">
      <w:pPr>
        <w:autoSpaceDE w:val="0"/>
        <w:autoSpaceDN w:val="0"/>
        <w:adjustRightInd w:val="0"/>
        <w:spacing w:after="0" w:line="240" w:lineRule="auto"/>
        <w:ind w:firstLine="540"/>
        <w:jc w:val="both"/>
        <w:outlineLvl w:val="1"/>
        <w:rPr>
          <w:rFonts w:ascii="Times New Roman" w:hAnsi="Times New Roman" w:cs="Times New Roman"/>
          <w:b/>
          <w:bCs/>
          <w:sz w:val="26"/>
          <w:szCs w:val="26"/>
        </w:rPr>
      </w:pPr>
      <w:bookmarkStart w:id="4" w:name="Par14"/>
      <w:bookmarkEnd w:id="4"/>
      <w:r w:rsidRPr="00E20959">
        <w:rPr>
          <w:rFonts w:ascii="Times New Roman" w:hAnsi="Times New Roman" w:cs="Times New Roman"/>
          <w:b/>
          <w:bCs/>
          <w:sz w:val="26"/>
          <w:szCs w:val="26"/>
        </w:rPr>
        <w:t>Статья 125. Форма и содержание административного искового заявления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1.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 в суд.</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2. Если иное не установлено настоящим Кодексом, в административном исковом заявлении должны быть указаны:</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bookmarkStart w:id="5" w:name="Par18"/>
      <w:bookmarkEnd w:id="5"/>
      <w:r w:rsidRPr="00E20959">
        <w:rPr>
          <w:rFonts w:ascii="Times New Roman" w:hAnsi="Times New Roman" w:cs="Times New Roman"/>
          <w:sz w:val="26"/>
          <w:szCs w:val="26"/>
        </w:rPr>
        <w:t>1) наименование суда, в который подается административное исковое заявление;</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2) наименование административного истца, если административным истцом является орган, организация или должностное лицо, адрес,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настоящим Кодексом предусмотрено обязательное участие представителя;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 xml:space="preserve">3) наименование административного ответчика, если административным ответчиком является орган, организация или должностное лицо, место их </w:t>
      </w:r>
      <w:r w:rsidRPr="00E20959">
        <w:rPr>
          <w:rFonts w:ascii="Times New Roman" w:hAnsi="Times New Roman" w:cs="Times New Roman"/>
          <w:sz w:val="26"/>
          <w:szCs w:val="26"/>
        </w:rPr>
        <w:lastRenderedPageBreak/>
        <w:t>нахождения, для организации и индивидуального предпринимателя также сведения об их государственной регистрации (если известны); фамилия, имя, отчество административного ответчика, если административным ответчиком является гражданин, его место жительства или место пребывания, дата и место его рождения (если известны); номера телефонов, факсов, адреса электронной почты административного ответчика (если известны);</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4) 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bookmarkStart w:id="6" w:name="Par23"/>
      <w:bookmarkEnd w:id="6"/>
      <w:r w:rsidRPr="00E20959">
        <w:rPr>
          <w:rFonts w:ascii="Times New Roman" w:hAnsi="Times New Roman" w:cs="Times New Roman"/>
          <w:sz w:val="26"/>
          <w:szCs w:val="26"/>
        </w:rPr>
        <w:t>5) 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 xml:space="preserve">6) сведения о соблюдении досудебного порядка урегулирования спора, если данный порядок установлен федеральным </w:t>
      </w:r>
      <w:hyperlink r:id="rId9" w:history="1">
        <w:r w:rsidRPr="00E20959">
          <w:rPr>
            <w:rFonts w:ascii="Times New Roman" w:hAnsi="Times New Roman" w:cs="Times New Roman"/>
            <w:color w:val="0000FF"/>
            <w:sz w:val="26"/>
            <w:szCs w:val="26"/>
          </w:rPr>
          <w:t>законом</w:t>
        </w:r>
      </w:hyperlink>
      <w:r w:rsidRPr="00E20959">
        <w:rPr>
          <w:rFonts w:ascii="Times New Roman" w:hAnsi="Times New Roman" w:cs="Times New Roman"/>
          <w:sz w:val="26"/>
          <w:szCs w:val="26"/>
        </w:rPr>
        <w:t>;</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6.1) сведения о предпринятых стороной (сторонами) действиях, направленных на примирение, если такие действия предпринимались;</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7) сведения о подаче жалобы в порядке подчиненности и результатах ее рассмотрения при условии, что такая жалоба подавалась;</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bookmarkStart w:id="7" w:name="Par28"/>
      <w:bookmarkEnd w:id="7"/>
      <w:r w:rsidRPr="00E20959">
        <w:rPr>
          <w:rFonts w:ascii="Times New Roman" w:hAnsi="Times New Roman" w:cs="Times New Roman"/>
          <w:sz w:val="26"/>
          <w:szCs w:val="26"/>
        </w:rPr>
        <w:t>8) иные сведения в случаях, если их указание предусмотрено положениями настоящего Кодекса, определяющими особенности производства по отдельным категориям административных дел;</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bookmarkStart w:id="8" w:name="Par29"/>
      <w:bookmarkEnd w:id="8"/>
      <w:r w:rsidRPr="00E20959">
        <w:rPr>
          <w:rFonts w:ascii="Times New Roman" w:hAnsi="Times New Roman" w:cs="Times New Roman"/>
          <w:sz w:val="26"/>
          <w:szCs w:val="26"/>
        </w:rPr>
        <w:t>9) перечень прилагаемых к административному исковому заявлению документов.</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3. В административном исковом заявлении, подаваемом в защиту прав, свобод и законных интересов группы лиц, должно быть указано, в чем состоит нарушение их прав, свобод и законных интересов.</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4. В административном исковом заявлении административный истец приводит доказательства, которые ему известны и которые могут быть использованы судом при установлении обстоятельств, имеющих значение для правильного рассмотрения и разрешения административного дела.</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5. В административном исковом заявлении административный истец может изложить свои ходатайства.</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 xml:space="preserve">6. Административное исковое заявление, которое подается прокурором или лицами, указанными в </w:t>
      </w:r>
      <w:hyperlink r:id="rId10" w:history="1">
        <w:r w:rsidRPr="00E20959">
          <w:rPr>
            <w:rFonts w:ascii="Times New Roman" w:hAnsi="Times New Roman" w:cs="Times New Roman"/>
            <w:color w:val="0000FF"/>
            <w:sz w:val="26"/>
            <w:szCs w:val="26"/>
          </w:rPr>
          <w:t>статье 40</w:t>
        </w:r>
      </w:hyperlink>
      <w:r w:rsidRPr="00E20959">
        <w:rPr>
          <w:rFonts w:ascii="Times New Roman" w:hAnsi="Times New Roman" w:cs="Times New Roman"/>
          <w:sz w:val="26"/>
          <w:szCs w:val="26"/>
        </w:rPr>
        <w:t xml:space="preserve"> настоящего Кодекса, должно соответствовать требованиям, предусмотренным </w:t>
      </w:r>
      <w:hyperlink w:anchor="Par18" w:history="1">
        <w:r w:rsidRPr="00E20959">
          <w:rPr>
            <w:rFonts w:ascii="Times New Roman" w:hAnsi="Times New Roman" w:cs="Times New Roman"/>
            <w:color w:val="0000FF"/>
            <w:sz w:val="26"/>
            <w:szCs w:val="26"/>
          </w:rPr>
          <w:t>пунктами 1</w:t>
        </w:r>
      </w:hyperlink>
      <w:r w:rsidRPr="00E20959">
        <w:rPr>
          <w:rFonts w:ascii="Times New Roman" w:hAnsi="Times New Roman" w:cs="Times New Roman"/>
          <w:sz w:val="26"/>
          <w:szCs w:val="26"/>
        </w:rPr>
        <w:t xml:space="preserve"> - </w:t>
      </w:r>
      <w:hyperlink w:anchor="Par23" w:history="1">
        <w:r w:rsidRPr="00E20959">
          <w:rPr>
            <w:rFonts w:ascii="Times New Roman" w:hAnsi="Times New Roman" w:cs="Times New Roman"/>
            <w:color w:val="0000FF"/>
            <w:sz w:val="26"/>
            <w:szCs w:val="26"/>
          </w:rPr>
          <w:t>5</w:t>
        </w:r>
      </w:hyperlink>
      <w:r w:rsidRPr="00E20959">
        <w:rPr>
          <w:rFonts w:ascii="Times New Roman" w:hAnsi="Times New Roman" w:cs="Times New Roman"/>
          <w:sz w:val="26"/>
          <w:szCs w:val="26"/>
        </w:rPr>
        <w:t xml:space="preserve">, </w:t>
      </w:r>
      <w:hyperlink w:anchor="Par28" w:history="1">
        <w:r w:rsidRPr="00E20959">
          <w:rPr>
            <w:rFonts w:ascii="Times New Roman" w:hAnsi="Times New Roman" w:cs="Times New Roman"/>
            <w:color w:val="0000FF"/>
            <w:sz w:val="26"/>
            <w:szCs w:val="26"/>
          </w:rPr>
          <w:t>8</w:t>
        </w:r>
      </w:hyperlink>
      <w:r w:rsidRPr="00E20959">
        <w:rPr>
          <w:rFonts w:ascii="Times New Roman" w:hAnsi="Times New Roman" w:cs="Times New Roman"/>
          <w:sz w:val="26"/>
          <w:szCs w:val="26"/>
        </w:rPr>
        <w:t xml:space="preserve"> и </w:t>
      </w:r>
      <w:hyperlink w:anchor="Par29" w:history="1">
        <w:r w:rsidRPr="00E20959">
          <w:rPr>
            <w:rFonts w:ascii="Times New Roman" w:hAnsi="Times New Roman" w:cs="Times New Roman"/>
            <w:color w:val="0000FF"/>
            <w:sz w:val="26"/>
            <w:szCs w:val="26"/>
          </w:rPr>
          <w:t>9 части 2</w:t>
        </w:r>
      </w:hyperlink>
      <w:r w:rsidRPr="00E20959">
        <w:rPr>
          <w:rFonts w:ascii="Times New Roman" w:hAnsi="Times New Roman" w:cs="Times New Roman"/>
          <w:sz w:val="26"/>
          <w:szCs w:val="26"/>
        </w:rPr>
        <w:t xml:space="preserve"> настоящей статьи.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bookmarkStart w:id="9" w:name="Par34"/>
      <w:bookmarkEnd w:id="9"/>
      <w:r w:rsidRPr="00E20959">
        <w:rPr>
          <w:rFonts w:ascii="Times New Roman" w:hAnsi="Times New Roman" w:cs="Times New Roman"/>
          <w:sz w:val="26"/>
          <w:szCs w:val="26"/>
        </w:rPr>
        <w:t xml:space="preserve">7.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w:t>
      </w:r>
      <w:r w:rsidRPr="00E20959">
        <w:rPr>
          <w:rFonts w:ascii="Times New Roman" w:hAnsi="Times New Roman" w:cs="Times New Roman"/>
          <w:sz w:val="26"/>
          <w:szCs w:val="26"/>
        </w:rPr>
        <w:lastRenderedPageBreak/>
        <w:t>заявления и документов иным способом, позволяющим суду убедиться в получении их адресатом.</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8. Административное исковое заявление также может быть подано в суд посредством заполнения формы, размещенной на официальном сайте соответствующего суда в информационно-телекоммуникационной сети "Интернет". При этом копии административного искового заявления и приложенных к нему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9. Административное 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 применении мер предварительной защиты по административному иску, подписывается усиленной квалифицированной электронной подписью в порядке, установленном законодательством Российской Федерации.</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p>
    <w:p w:rsidR="00AB2CF6" w:rsidRPr="00E20959" w:rsidRDefault="00AB2CF6" w:rsidP="00AB2CF6">
      <w:pPr>
        <w:autoSpaceDE w:val="0"/>
        <w:autoSpaceDN w:val="0"/>
        <w:adjustRightInd w:val="0"/>
        <w:spacing w:after="0" w:line="240" w:lineRule="auto"/>
        <w:ind w:firstLine="540"/>
        <w:jc w:val="both"/>
        <w:outlineLvl w:val="1"/>
        <w:rPr>
          <w:rFonts w:ascii="Times New Roman" w:hAnsi="Times New Roman" w:cs="Times New Roman"/>
          <w:b/>
          <w:bCs/>
          <w:sz w:val="26"/>
          <w:szCs w:val="26"/>
        </w:rPr>
      </w:pPr>
      <w:bookmarkStart w:id="10" w:name="Par40"/>
      <w:bookmarkEnd w:id="10"/>
      <w:r w:rsidRPr="00E20959">
        <w:rPr>
          <w:rFonts w:ascii="Times New Roman" w:hAnsi="Times New Roman" w:cs="Times New Roman"/>
          <w:b/>
          <w:bCs/>
          <w:sz w:val="26"/>
          <w:szCs w:val="26"/>
        </w:rPr>
        <w:t>Статья 126. Документы, прилагаемые к административному исковому заявлению</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1. Если иное не установлено настоящим Кодексом, к административному исковому заявлению прилагаются: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 xml:space="preserve">1) уведомления о вручении или иные документы, подтверждающие вручение другим лицам, участвующим в деле, направленных в соответствии с </w:t>
      </w:r>
      <w:hyperlink w:anchor="Par34" w:history="1">
        <w:r w:rsidRPr="00E20959">
          <w:rPr>
            <w:rFonts w:ascii="Times New Roman" w:hAnsi="Times New Roman" w:cs="Times New Roman"/>
            <w:color w:val="0000FF"/>
            <w:sz w:val="26"/>
            <w:szCs w:val="26"/>
          </w:rPr>
          <w:t>частью 7 статьи 125</w:t>
        </w:r>
      </w:hyperlink>
      <w:r w:rsidRPr="00E20959">
        <w:rPr>
          <w:rFonts w:ascii="Times New Roman" w:hAnsi="Times New Roman" w:cs="Times New Roman"/>
          <w:sz w:val="26"/>
          <w:szCs w:val="26"/>
        </w:rPr>
        <w:t xml:space="preserve"> настоящего Кодекса копий административного искового заявления и приложенных к нему документов, которые у них отсутствуют. В случае, если другим лицам, участвующим в деле, копии административного искового заявления и приложенных к нему документов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 xml:space="preserve">2) документ, подтверждающий уплату государственной пошлины в установленных </w:t>
      </w:r>
      <w:hyperlink r:id="rId11" w:history="1">
        <w:r w:rsidRPr="00E20959">
          <w:rPr>
            <w:rFonts w:ascii="Times New Roman" w:hAnsi="Times New Roman" w:cs="Times New Roman"/>
            <w:color w:val="0000FF"/>
            <w:sz w:val="26"/>
            <w:szCs w:val="26"/>
          </w:rPr>
          <w:t>порядке</w:t>
        </w:r>
      </w:hyperlink>
      <w:r w:rsidRPr="00E20959">
        <w:rPr>
          <w:rFonts w:ascii="Times New Roman" w:hAnsi="Times New Roman" w:cs="Times New Roman"/>
          <w:sz w:val="26"/>
          <w:szCs w:val="26"/>
        </w:rPr>
        <w:t xml:space="preserve"> и </w:t>
      </w:r>
      <w:hyperlink r:id="rId12" w:history="1">
        <w:r w:rsidRPr="00E20959">
          <w:rPr>
            <w:rFonts w:ascii="Times New Roman" w:hAnsi="Times New Roman" w:cs="Times New Roman"/>
            <w:color w:val="0000FF"/>
            <w:sz w:val="26"/>
            <w:szCs w:val="26"/>
          </w:rPr>
          <w:t>размере</w:t>
        </w:r>
      </w:hyperlink>
      <w:r w:rsidRPr="00E20959">
        <w:rPr>
          <w:rFonts w:ascii="Times New Roman" w:hAnsi="Times New Roman" w:cs="Times New Roman"/>
          <w:sz w:val="26"/>
          <w:szCs w:val="26"/>
        </w:rPr>
        <w:t xml:space="preserve"> либо право на получение </w:t>
      </w:r>
      <w:hyperlink r:id="rId13" w:history="1">
        <w:r w:rsidRPr="00E20959">
          <w:rPr>
            <w:rFonts w:ascii="Times New Roman" w:hAnsi="Times New Roman" w:cs="Times New Roman"/>
            <w:color w:val="0000FF"/>
            <w:sz w:val="26"/>
            <w:szCs w:val="26"/>
          </w:rPr>
          <w:t>льготы</w:t>
        </w:r>
      </w:hyperlink>
      <w:r w:rsidRPr="00E20959">
        <w:rPr>
          <w:rFonts w:ascii="Times New Roman" w:hAnsi="Times New Roman" w:cs="Times New Roman"/>
          <w:sz w:val="26"/>
          <w:szCs w:val="26"/>
        </w:rPr>
        <w:t xml:space="preserve">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3)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4) документ, подтверждающий наличие высшего юридического образования или ученой степени по юридической специальности у гражданина, который является административным истцом и намерен лично вести административное дело, по которому настоящим Кодексом предусмотрено обязательное участие представителя;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 xml:space="preserve">5) доверенность или </w:t>
      </w:r>
      <w:hyperlink r:id="rId14" w:history="1">
        <w:r w:rsidRPr="00E20959">
          <w:rPr>
            <w:rFonts w:ascii="Times New Roman" w:hAnsi="Times New Roman" w:cs="Times New Roman"/>
            <w:color w:val="0000FF"/>
            <w:sz w:val="26"/>
            <w:szCs w:val="26"/>
          </w:rPr>
          <w:t>иные</w:t>
        </w:r>
      </w:hyperlink>
      <w:r w:rsidRPr="00E20959">
        <w:rPr>
          <w:rFonts w:ascii="Times New Roman" w:hAnsi="Times New Roman" w:cs="Times New Roman"/>
          <w:sz w:val="26"/>
          <w:szCs w:val="26"/>
        </w:rPr>
        <w:t xml:space="preserve"> документы, удостоверяющие полномочия представителя административного истца, документ, подтверждающий </w:t>
      </w:r>
      <w:hyperlink r:id="rId15" w:history="1">
        <w:r w:rsidRPr="00E20959">
          <w:rPr>
            <w:rFonts w:ascii="Times New Roman" w:hAnsi="Times New Roman" w:cs="Times New Roman"/>
            <w:color w:val="0000FF"/>
            <w:sz w:val="26"/>
            <w:szCs w:val="26"/>
          </w:rPr>
          <w:t>наличие</w:t>
        </w:r>
      </w:hyperlink>
      <w:r w:rsidRPr="00E20959">
        <w:rPr>
          <w:rFonts w:ascii="Times New Roman" w:hAnsi="Times New Roman" w:cs="Times New Roman"/>
          <w:sz w:val="26"/>
          <w:szCs w:val="26"/>
        </w:rPr>
        <w:t xml:space="preserve"> у </w:t>
      </w:r>
      <w:r w:rsidRPr="00E20959">
        <w:rPr>
          <w:rFonts w:ascii="Times New Roman" w:hAnsi="Times New Roman" w:cs="Times New Roman"/>
          <w:sz w:val="26"/>
          <w:szCs w:val="26"/>
        </w:rPr>
        <w:lastRenderedPageBreak/>
        <w:t>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 xml:space="preserve">6)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w:t>
      </w:r>
      <w:hyperlink r:id="rId16" w:history="1">
        <w:r w:rsidRPr="00E20959">
          <w:rPr>
            <w:rFonts w:ascii="Times New Roman" w:hAnsi="Times New Roman" w:cs="Times New Roman"/>
            <w:color w:val="0000FF"/>
            <w:sz w:val="26"/>
            <w:szCs w:val="26"/>
          </w:rPr>
          <w:t>законом</w:t>
        </w:r>
      </w:hyperlink>
      <w:r w:rsidRPr="00E20959">
        <w:rPr>
          <w:rFonts w:ascii="Times New Roman" w:hAnsi="Times New Roman" w:cs="Times New Roman"/>
          <w:sz w:val="26"/>
          <w:szCs w:val="26"/>
        </w:rPr>
        <w:t>,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7) иные документы в случаях, если их приложение предусмотрено положениями настоящего Кодекса, определяющими особенности производства по отдельным категориям административных дел.</w:t>
      </w:r>
    </w:p>
    <w:p w:rsidR="00AB2CF6" w:rsidRPr="00E20959" w:rsidRDefault="00AB2CF6" w:rsidP="00AB2CF6">
      <w:pPr>
        <w:autoSpaceDE w:val="0"/>
        <w:autoSpaceDN w:val="0"/>
        <w:adjustRightInd w:val="0"/>
        <w:spacing w:after="0" w:line="240" w:lineRule="auto"/>
        <w:ind w:firstLine="540"/>
        <w:jc w:val="both"/>
        <w:rPr>
          <w:rFonts w:ascii="Times New Roman" w:hAnsi="Times New Roman" w:cs="Times New Roman"/>
          <w:sz w:val="26"/>
          <w:szCs w:val="26"/>
        </w:rPr>
      </w:pPr>
      <w:r w:rsidRPr="00E20959">
        <w:rPr>
          <w:rFonts w:ascii="Times New Roman" w:hAnsi="Times New Roman" w:cs="Times New Roman"/>
          <w:sz w:val="26"/>
          <w:szCs w:val="26"/>
        </w:rPr>
        <w:t>2. Документы, прилагаемые к административному исковому заявлению, могут быть представлены в суд в электронной форме.</w:t>
      </w:r>
    </w:p>
    <w:p w:rsidR="00E82D8F" w:rsidRDefault="00E82D8F" w:rsidP="00E82D8F">
      <w:pPr>
        <w:autoSpaceDE w:val="0"/>
        <w:autoSpaceDN w:val="0"/>
        <w:adjustRightInd w:val="0"/>
        <w:spacing w:after="0" w:line="240" w:lineRule="auto"/>
        <w:jc w:val="both"/>
        <w:rPr>
          <w:rFonts w:ascii="Times New Roman" w:hAnsi="Times New Roman" w:cs="Times New Roman"/>
          <w:sz w:val="26"/>
          <w:szCs w:val="26"/>
        </w:rPr>
      </w:pPr>
    </w:p>
    <w:p w:rsid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127. Принятие административного искового заявления</w:t>
      </w:r>
    </w:p>
    <w:p w:rsidR="00D31E63" w:rsidRDefault="00D31E63" w:rsidP="00D31E63">
      <w:pPr>
        <w:autoSpaceDE w:val="0"/>
        <w:autoSpaceDN w:val="0"/>
        <w:adjustRightInd w:val="0"/>
        <w:spacing w:after="0" w:line="240" w:lineRule="auto"/>
        <w:ind w:firstLine="540"/>
        <w:jc w:val="both"/>
        <w:rPr>
          <w:rFonts w:ascii="Times New Roman" w:hAnsi="Times New Roman" w:cs="Times New Roman"/>
          <w:b/>
          <w:bCs/>
          <w:sz w:val="26"/>
          <w:szCs w:val="26"/>
        </w:rPr>
      </w:pP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1. Вопрос о принятии административного искового заявления к производству суда рассматривается судьей единолично в течение трех дней со дня поступления административного искового заявления в суд, если иной срок не предусмотрен настоящим Кодексом.</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2. О принятии административного искового заявления к производству суда судья выносит определение, на основании которого в суде первой инстанции возбуждается производство по административному делу. В определении указываются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об административном деле, и иные сведения, предусмотренные настоящим Кодексом.</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 xml:space="preserve">3. Копии определения о принятии административного искового заявления к производству суда направляются лицам, участвующим в деле, их представителям не позднее следующего рабочего дня после дня вынесения определения. Копии административного искового заявления и приложенных к нему документов также направляются административному ответчику и заинтересованным лицам, если такие копии не были направлены в соответствии с </w:t>
      </w:r>
      <w:hyperlink r:id="rId17" w:history="1">
        <w:r w:rsidRPr="002D2034">
          <w:rPr>
            <w:rFonts w:ascii="Times New Roman" w:hAnsi="Times New Roman" w:cs="Times New Roman"/>
            <w:bCs/>
            <w:color w:val="0000FF"/>
            <w:sz w:val="26"/>
            <w:szCs w:val="26"/>
          </w:rPr>
          <w:t>частью 7 статьи 125</w:t>
        </w:r>
      </w:hyperlink>
      <w:r w:rsidRPr="002D2034">
        <w:rPr>
          <w:rFonts w:ascii="Times New Roman" w:hAnsi="Times New Roman" w:cs="Times New Roman"/>
          <w:bCs/>
          <w:sz w:val="26"/>
          <w:szCs w:val="26"/>
        </w:rPr>
        <w:t xml:space="preserve"> настоящего Кодекса.</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p>
    <w:p w:rsid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128. Отказ в принятии административного искового заявления</w:t>
      </w:r>
    </w:p>
    <w:p w:rsidR="00D31E63" w:rsidRDefault="00D31E63" w:rsidP="00D31E63">
      <w:pPr>
        <w:autoSpaceDE w:val="0"/>
        <w:autoSpaceDN w:val="0"/>
        <w:adjustRightInd w:val="0"/>
        <w:spacing w:after="0" w:line="240" w:lineRule="auto"/>
        <w:ind w:firstLine="540"/>
        <w:jc w:val="both"/>
        <w:rPr>
          <w:rFonts w:ascii="Times New Roman" w:hAnsi="Times New Roman" w:cs="Times New Roman"/>
          <w:b/>
          <w:bCs/>
          <w:sz w:val="26"/>
          <w:szCs w:val="26"/>
        </w:rPr>
      </w:pP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1. Если иное не предусмотрено настоящим Кодексом, судья отказывает в принятии административного искового заявления в случае, если:</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 xml:space="preserve">2) административное исковое заявление подано в защиту прав, свобод и законных интересов другого лица, неопределенного круга лиц или публичных интересов органом государственной власти, иным государственным органом, </w:t>
      </w:r>
      <w:r w:rsidRPr="002D2034">
        <w:rPr>
          <w:rFonts w:ascii="Times New Roman" w:hAnsi="Times New Roman" w:cs="Times New Roman"/>
          <w:bCs/>
          <w:sz w:val="26"/>
          <w:szCs w:val="26"/>
        </w:rPr>
        <w:lastRenderedPageBreak/>
        <w:t>органом местного самоуправления, организацией, должностным лицом либо гражданином, которым настоящим Кодексом или другими федеральными законами не предоставлено такое право;</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3)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актом, решением или действием (бездействием) нарушаются либо иным образом затрагиваются права, свободы и законные интересы административного истца;</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4) имеется вступившее в законную силу решение суда по административному спору между теми же сторонами, о том же предмете и по тем же основаниям, определение суда о прекращении производства по данному административному делу в связи с принятием отказа административного истца от административного иска, утверждением соглашения о примирении сторон или имеется определение суда об отказе в принятии административного искового заявления.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5) имеются иные основания для отказа в принятии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 xml:space="preserve">2. Об отказе в принятии к рассмотрению административного искового заявления к производству суда судья выносит мотивированное определение, в котором указывает обстоятельства, послужившие основанием для отказа в принятии административного искового заявления, и решает вопрос о </w:t>
      </w:r>
      <w:hyperlink r:id="rId18" w:history="1">
        <w:r w:rsidRPr="002D2034">
          <w:rPr>
            <w:rFonts w:ascii="Times New Roman" w:hAnsi="Times New Roman" w:cs="Times New Roman"/>
            <w:bCs/>
            <w:color w:val="0000FF"/>
            <w:sz w:val="26"/>
            <w:szCs w:val="26"/>
          </w:rPr>
          <w:t>возврате</w:t>
        </w:r>
      </w:hyperlink>
      <w:r w:rsidRPr="002D2034">
        <w:rPr>
          <w:rFonts w:ascii="Times New Roman" w:hAnsi="Times New Roman" w:cs="Times New Roman"/>
          <w:bCs/>
          <w:sz w:val="26"/>
          <w:szCs w:val="26"/>
        </w:rPr>
        <w:t xml:space="preserve"> государственной пошлины лицу, предъявившему административное исковое заявление, если государственная пошлина была уплачена. Копия этого определения вручается или направляется административному истцу вместе с административным исковым заявлением и приложенными к нему документами не позднее следующего рабочего дня после дня вынесения определения.</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3.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4. На определение суда об отказе в принятии административного искового заявления может быть подана частная жалоба.</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5. В случае отмены определения об отказе в принятии административного искового заявления такое заявление считается поданным в день первоначального обращения в суд.</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p>
    <w:p w:rsid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11" w:name="Par24"/>
      <w:bookmarkEnd w:id="11"/>
      <w:r>
        <w:rPr>
          <w:rFonts w:ascii="Times New Roman" w:hAnsi="Times New Roman" w:cs="Times New Roman"/>
          <w:b/>
          <w:bCs/>
          <w:sz w:val="26"/>
          <w:szCs w:val="26"/>
        </w:rPr>
        <w:t>Статья 129. Возвращение административного искового заявления</w:t>
      </w:r>
    </w:p>
    <w:p w:rsidR="00D31E63" w:rsidRDefault="00D31E63" w:rsidP="00D31E63">
      <w:pPr>
        <w:autoSpaceDE w:val="0"/>
        <w:autoSpaceDN w:val="0"/>
        <w:adjustRightInd w:val="0"/>
        <w:spacing w:after="0" w:line="240" w:lineRule="auto"/>
        <w:ind w:firstLine="540"/>
        <w:jc w:val="both"/>
        <w:rPr>
          <w:rFonts w:ascii="Times New Roman" w:hAnsi="Times New Roman" w:cs="Times New Roman"/>
          <w:b/>
          <w:bCs/>
          <w:sz w:val="26"/>
          <w:szCs w:val="26"/>
        </w:rPr>
      </w:pP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1. Если иное не предусмотрено настоящим Кодексом, судья возвращает административное исковое заявление административному истцу в случае, если:</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 xml:space="preserve">1) административным истцом не соблюден установленный федеральным </w:t>
      </w:r>
      <w:hyperlink r:id="rId19" w:history="1">
        <w:r w:rsidRPr="002D2034">
          <w:rPr>
            <w:rFonts w:ascii="Times New Roman" w:hAnsi="Times New Roman" w:cs="Times New Roman"/>
            <w:bCs/>
            <w:color w:val="0000FF"/>
            <w:sz w:val="26"/>
            <w:szCs w:val="26"/>
          </w:rPr>
          <w:t>законом</w:t>
        </w:r>
      </w:hyperlink>
      <w:r w:rsidRPr="002D2034">
        <w:rPr>
          <w:rFonts w:ascii="Times New Roman" w:hAnsi="Times New Roman" w:cs="Times New Roman"/>
          <w:bCs/>
          <w:sz w:val="26"/>
          <w:szCs w:val="26"/>
        </w:rPr>
        <w:t xml:space="preserve"> обязательный досудебный порядок урегулирования данной категории административных споров;</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2) дело неподсудно данному суду;</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lastRenderedPageBreak/>
        <w:t>3) административное исковое заявление подано лицом, не обладающим административной процессуальной дееспособностью;</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4) административное исковое заявление не подписано или подписано и подано в суд лицом, не имеющим полномочий на его подписание и (или) подачу в суд;</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5) в производстве этого или другого суда либо арбитражного суда имеется возбужденное ранее дело по спору между теми же сторонами, о том же предмете и по тем же основаниям;</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6) до вынесения определения о принятии административного искового заявления к производству суда от лица, обратившегося в суд, поступило заявление о возвращении административного искового заявления;</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 xml:space="preserve">7) не исправлены недостатки данного административного искового заявления и документов, приложенных к нему, в срок, установленный в определении об </w:t>
      </w:r>
      <w:hyperlink w:anchor="Par42" w:history="1">
        <w:r w:rsidRPr="002D2034">
          <w:rPr>
            <w:rFonts w:ascii="Times New Roman" w:hAnsi="Times New Roman" w:cs="Times New Roman"/>
            <w:bCs/>
            <w:color w:val="0000FF"/>
            <w:sz w:val="26"/>
            <w:szCs w:val="26"/>
          </w:rPr>
          <w:t>оставлении</w:t>
        </w:r>
      </w:hyperlink>
      <w:r w:rsidRPr="002D2034">
        <w:rPr>
          <w:rFonts w:ascii="Times New Roman" w:hAnsi="Times New Roman" w:cs="Times New Roman"/>
          <w:bCs/>
          <w:sz w:val="26"/>
          <w:szCs w:val="26"/>
        </w:rPr>
        <w:t xml:space="preserve"> административного искового заявления без движения;</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8) имеются иные основания для возвращения административного искового заявления, предусмотренные положениями настоящего Кодекса, определяющими особенности производства по отдельным категориям административных дел.</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 xml:space="preserve">2. О возвращении судом административного искового заявления судья выносит мотивированное определение, в котором указывает обстоятельства, послужившие основанием для возвращения административного искового заявления, и способ устранения обстоятельств, препятствующих возбуждению административного дела, а также решает вопрос о </w:t>
      </w:r>
      <w:hyperlink r:id="rId20" w:history="1">
        <w:r w:rsidRPr="002D2034">
          <w:rPr>
            <w:rFonts w:ascii="Times New Roman" w:hAnsi="Times New Roman" w:cs="Times New Roman"/>
            <w:bCs/>
            <w:color w:val="0000FF"/>
            <w:sz w:val="26"/>
            <w:szCs w:val="26"/>
          </w:rPr>
          <w:t>возврате</w:t>
        </w:r>
      </w:hyperlink>
      <w:r w:rsidRPr="002D2034">
        <w:rPr>
          <w:rFonts w:ascii="Times New Roman" w:hAnsi="Times New Roman" w:cs="Times New Roman"/>
          <w:bCs/>
          <w:sz w:val="26"/>
          <w:szCs w:val="26"/>
        </w:rPr>
        <w:t xml:space="preserve"> административному истцу государственной пошлины. Определение суда должно быть вынесено в течение трех дней со дня поступления административного искового заявления в суд или со дня истечения срока, установленного для устранения лицом, подавшим административное исковое заявление, обстоятельств, послуживших основанием для оставления административного искового заявления без движения, если иной срок не установлен настоящим Кодексом. Копия определения о возвращении административного искового заявления вручается или направляется административному истцу вместе с этим административным исковым заявлением и приложенными к нему документами не позднее следующего рабочего дня после дня вынесения указанного определения.</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3. Возвращение административному истцу административного искового заявления не препятствует повторному обращению в суд с административным исковым заявлением о том же предмете в установленном законом порядке.</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4. На определение суда о возвращении административного искового заявления может быть подана частная жалоба.</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5. В случае отмены определения о возвращении административного искового заявления это административное исковое заявление считается поданным в день первоначального обращения административного истца в суд.</w:t>
      </w:r>
    </w:p>
    <w:p w:rsidR="00D31E63" w:rsidRDefault="00D31E63" w:rsidP="00D31E63">
      <w:pPr>
        <w:autoSpaceDE w:val="0"/>
        <w:autoSpaceDN w:val="0"/>
        <w:adjustRightInd w:val="0"/>
        <w:spacing w:after="0" w:line="240" w:lineRule="auto"/>
        <w:ind w:firstLine="540"/>
        <w:jc w:val="both"/>
        <w:rPr>
          <w:rFonts w:ascii="Times New Roman" w:hAnsi="Times New Roman" w:cs="Times New Roman"/>
          <w:b/>
          <w:bCs/>
          <w:sz w:val="26"/>
          <w:szCs w:val="26"/>
        </w:rPr>
      </w:pPr>
    </w:p>
    <w:p w:rsid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130. Оставление административного искового заявления без движения</w:t>
      </w:r>
    </w:p>
    <w:p w:rsidR="00D31E63" w:rsidRDefault="00D31E63" w:rsidP="00D31E63">
      <w:pPr>
        <w:autoSpaceDE w:val="0"/>
        <w:autoSpaceDN w:val="0"/>
        <w:adjustRightInd w:val="0"/>
        <w:spacing w:after="0" w:line="240" w:lineRule="auto"/>
        <w:ind w:firstLine="540"/>
        <w:jc w:val="both"/>
        <w:rPr>
          <w:rFonts w:ascii="Times New Roman" w:hAnsi="Times New Roman" w:cs="Times New Roman"/>
          <w:b/>
          <w:bCs/>
          <w:sz w:val="26"/>
          <w:szCs w:val="26"/>
        </w:rPr>
      </w:pP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bookmarkStart w:id="12" w:name="Par42"/>
      <w:bookmarkEnd w:id="12"/>
      <w:r w:rsidRPr="002D2034">
        <w:rPr>
          <w:rFonts w:ascii="Times New Roman" w:hAnsi="Times New Roman" w:cs="Times New Roman"/>
          <w:bCs/>
          <w:sz w:val="26"/>
          <w:szCs w:val="26"/>
        </w:rPr>
        <w:t xml:space="preserve">1. Если иное не предусмотрено настоящим Кодексом, судья, установив, что административное исковое заявление подано с нарушением требований </w:t>
      </w:r>
      <w:hyperlink r:id="rId21" w:history="1">
        <w:r w:rsidRPr="002D2034">
          <w:rPr>
            <w:rFonts w:ascii="Times New Roman" w:hAnsi="Times New Roman" w:cs="Times New Roman"/>
            <w:bCs/>
            <w:color w:val="0000FF"/>
            <w:sz w:val="26"/>
            <w:szCs w:val="26"/>
          </w:rPr>
          <w:t>статей 125</w:t>
        </w:r>
      </w:hyperlink>
      <w:r w:rsidRPr="002D2034">
        <w:rPr>
          <w:rFonts w:ascii="Times New Roman" w:hAnsi="Times New Roman" w:cs="Times New Roman"/>
          <w:bCs/>
          <w:sz w:val="26"/>
          <w:szCs w:val="26"/>
        </w:rPr>
        <w:t xml:space="preserve"> и </w:t>
      </w:r>
      <w:hyperlink r:id="rId22" w:history="1">
        <w:r w:rsidRPr="002D2034">
          <w:rPr>
            <w:rFonts w:ascii="Times New Roman" w:hAnsi="Times New Roman" w:cs="Times New Roman"/>
            <w:bCs/>
            <w:color w:val="0000FF"/>
            <w:sz w:val="26"/>
            <w:szCs w:val="26"/>
          </w:rPr>
          <w:t>126</w:t>
        </w:r>
      </w:hyperlink>
      <w:r w:rsidRPr="002D2034">
        <w:rPr>
          <w:rFonts w:ascii="Times New Roman" w:hAnsi="Times New Roman" w:cs="Times New Roman"/>
          <w:bCs/>
          <w:sz w:val="26"/>
          <w:szCs w:val="26"/>
        </w:rPr>
        <w:t xml:space="preserve"> настоящего Кодекса, предъявляемых к форме и содержанию административного искового заявления 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 лицом, подавшим административное исковое заявление, </w:t>
      </w:r>
      <w:r w:rsidRPr="002D2034">
        <w:rPr>
          <w:rFonts w:ascii="Times New Roman" w:hAnsi="Times New Roman" w:cs="Times New Roman"/>
          <w:bCs/>
          <w:sz w:val="26"/>
          <w:szCs w:val="26"/>
        </w:rPr>
        <w:lastRenderedPageBreak/>
        <w:t>обстоятельств, послуживших основанием для оставления административного искового заявления без движения. Копия определения об оставлении административного искового заявления без движения направляется лицу, подавшему административное исковое заявление, не позднее следующего рабочего дня после дня вынесения такого определения.</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 xml:space="preserve">2. Если лицо, подавшее административное исковое заявление, в установленный в определении об оставлении административного искового заявления без движения срок исправит недостатки, указанные судьей, административное исковое заявление считается поданным в день первоначального обращения этого лица в суд. В противном случае административное исковое заявление считается неподанным и возвращается подавшему его лицу со всеми приложенными к нему документами в порядке, установленном </w:t>
      </w:r>
      <w:hyperlink w:anchor="Par24" w:history="1">
        <w:r w:rsidRPr="002D2034">
          <w:rPr>
            <w:rFonts w:ascii="Times New Roman" w:hAnsi="Times New Roman" w:cs="Times New Roman"/>
            <w:bCs/>
            <w:color w:val="0000FF"/>
            <w:sz w:val="26"/>
            <w:szCs w:val="26"/>
          </w:rPr>
          <w:t>статьей 129</w:t>
        </w:r>
      </w:hyperlink>
      <w:r w:rsidRPr="002D2034">
        <w:rPr>
          <w:rFonts w:ascii="Times New Roman" w:hAnsi="Times New Roman" w:cs="Times New Roman"/>
          <w:bCs/>
          <w:sz w:val="26"/>
          <w:szCs w:val="26"/>
        </w:rPr>
        <w:t xml:space="preserve"> настоящего Кодекса.</w:t>
      </w:r>
    </w:p>
    <w:p w:rsidR="00D31E63" w:rsidRPr="002D2034" w:rsidRDefault="00D31E63" w:rsidP="002D2034">
      <w:pPr>
        <w:autoSpaceDE w:val="0"/>
        <w:autoSpaceDN w:val="0"/>
        <w:adjustRightInd w:val="0"/>
        <w:spacing w:after="0" w:line="240" w:lineRule="auto"/>
        <w:ind w:firstLine="539"/>
        <w:jc w:val="both"/>
        <w:rPr>
          <w:rFonts w:ascii="Times New Roman" w:hAnsi="Times New Roman" w:cs="Times New Roman"/>
          <w:bCs/>
          <w:sz w:val="26"/>
          <w:szCs w:val="26"/>
        </w:rPr>
      </w:pPr>
      <w:r w:rsidRPr="002D2034">
        <w:rPr>
          <w:rFonts w:ascii="Times New Roman" w:hAnsi="Times New Roman" w:cs="Times New Roman"/>
          <w:bCs/>
          <w:sz w:val="26"/>
          <w:szCs w:val="26"/>
        </w:rPr>
        <w:t>3. На определение суда об оставлении административного искового заявления без движения может быть подана частная жалоба.</w:t>
      </w:r>
    </w:p>
    <w:p w:rsidR="00D31E63" w:rsidRDefault="00D31E63" w:rsidP="00D31E63">
      <w:pPr>
        <w:autoSpaceDE w:val="0"/>
        <w:autoSpaceDN w:val="0"/>
        <w:adjustRightInd w:val="0"/>
        <w:spacing w:after="0" w:line="240" w:lineRule="auto"/>
        <w:ind w:firstLine="540"/>
        <w:jc w:val="both"/>
        <w:rPr>
          <w:rFonts w:ascii="Times New Roman" w:hAnsi="Times New Roman" w:cs="Times New Roman"/>
          <w:b/>
          <w:bCs/>
          <w:sz w:val="26"/>
          <w:szCs w:val="26"/>
        </w:rPr>
      </w:pPr>
    </w:p>
    <w:p w:rsidR="00D31E63" w:rsidRDefault="00D31E63" w:rsidP="00D31E63">
      <w:pPr>
        <w:autoSpaceDE w:val="0"/>
        <w:autoSpaceDN w:val="0"/>
        <w:adjustRightInd w:val="0"/>
        <w:spacing w:after="0" w:line="240" w:lineRule="auto"/>
        <w:ind w:firstLine="540"/>
        <w:jc w:val="both"/>
        <w:outlineLvl w:val="0"/>
        <w:rPr>
          <w:rFonts w:ascii="Times New Roman" w:hAnsi="Times New Roman" w:cs="Times New Roman"/>
          <w:b/>
          <w:bCs/>
          <w:sz w:val="26"/>
          <w:szCs w:val="26"/>
        </w:rPr>
      </w:pPr>
      <w:r>
        <w:rPr>
          <w:rFonts w:ascii="Times New Roman" w:hAnsi="Times New Roman" w:cs="Times New Roman"/>
          <w:b/>
          <w:bCs/>
          <w:sz w:val="26"/>
          <w:szCs w:val="26"/>
        </w:rPr>
        <w:t>Статья 131. Подача и условия принятия встречного административного искового заявления</w:t>
      </w:r>
    </w:p>
    <w:p w:rsidR="00D31E63" w:rsidRDefault="00D31E63" w:rsidP="00D31E63">
      <w:pPr>
        <w:autoSpaceDE w:val="0"/>
        <w:autoSpaceDN w:val="0"/>
        <w:adjustRightInd w:val="0"/>
        <w:spacing w:after="0" w:line="240" w:lineRule="auto"/>
        <w:ind w:firstLine="540"/>
        <w:jc w:val="both"/>
        <w:rPr>
          <w:rFonts w:ascii="Times New Roman" w:hAnsi="Times New Roman" w:cs="Times New Roman"/>
          <w:b/>
          <w:bCs/>
          <w:sz w:val="26"/>
          <w:szCs w:val="26"/>
        </w:rPr>
      </w:pP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1. Принятие административного искового заявления в качестве встречного административного искового заявления допускается при выполнении одного из следующих условий:</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1) между встречным и первоначальным административными исковыми заявлениями имеется взаимосвязь и их совместное рассмотрение приведет к более быстрому и правильному разрешению спора, возникшего из административных и иных публичных правоотношений;</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2) удовлетворение встречного административного искового заявления исключает полностью или в части удовлетворение первоначального административного искового заявления;</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3) встречное требование направлено к зачету первоначального требования.</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2. До принятия судом первой инстанции судебного акта, которым завершается рассмотрение административного дела по существу, административный ответчик может предъявить административному истцу встречное административное исковое заявление для рассмотрения его совместно с первоначальным административным исковым заявлением.</w:t>
      </w:r>
    </w:p>
    <w:p w:rsidR="00D31E63" w:rsidRPr="002D2034" w:rsidRDefault="00D31E63" w:rsidP="002D2034">
      <w:pPr>
        <w:autoSpaceDE w:val="0"/>
        <w:autoSpaceDN w:val="0"/>
        <w:adjustRightInd w:val="0"/>
        <w:spacing w:after="0" w:line="240" w:lineRule="auto"/>
        <w:ind w:firstLine="540"/>
        <w:jc w:val="both"/>
        <w:rPr>
          <w:rFonts w:ascii="Times New Roman" w:hAnsi="Times New Roman" w:cs="Times New Roman"/>
          <w:bCs/>
          <w:sz w:val="26"/>
          <w:szCs w:val="26"/>
        </w:rPr>
      </w:pPr>
      <w:r w:rsidRPr="002D2034">
        <w:rPr>
          <w:rFonts w:ascii="Times New Roman" w:hAnsi="Times New Roman" w:cs="Times New Roman"/>
          <w:bCs/>
          <w:sz w:val="26"/>
          <w:szCs w:val="26"/>
        </w:rPr>
        <w:t>3. Подача встречного административного искового заявления осуществляется по общим правилам предъявления административных исковых заявлений.</w:t>
      </w:r>
    </w:p>
    <w:p w:rsidR="00D31E63" w:rsidRPr="002D2034" w:rsidRDefault="00D31E63" w:rsidP="002D2034">
      <w:pPr>
        <w:autoSpaceDE w:val="0"/>
        <w:autoSpaceDN w:val="0"/>
        <w:adjustRightInd w:val="0"/>
        <w:spacing w:after="0" w:line="240" w:lineRule="auto"/>
        <w:jc w:val="both"/>
        <w:rPr>
          <w:rFonts w:ascii="Times New Roman" w:hAnsi="Times New Roman" w:cs="Times New Roman"/>
          <w:sz w:val="26"/>
          <w:szCs w:val="26"/>
        </w:rPr>
      </w:pPr>
    </w:p>
    <w:sectPr w:rsidR="00D31E63" w:rsidRPr="002D2034" w:rsidSect="00E82D8F">
      <w:pgSz w:w="11905" w:h="16838"/>
      <w:pgMar w:top="1134" w:right="850" w:bottom="568"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E82D8F"/>
    <w:rsid w:val="002D2034"/>
    <w:rsid w:val="0083602F"/>
    <w:rsid w:val="009422B9"/>
    <w:rsid w:val="00AB2CF6"/>
    <w:rsid w:val="00D31E63"/>
    <w:rsid w:val="00E82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0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C2E3EA752894332704F13B46A642DAA65729B865C67F6E5C26FF4DF6C5591E031086A47E28B65DA030C44C5CBAE5FE2AA99C5E6B6uDQ2L" TargetMode="External"/><Relationship Id="rId13" Type="http://schemas.openxmlformats.org/officeDocument/2006/relationships/hyperlink" Target="consultantplus://offline/ref=8397A8B2DA7CDAE4E171A0D1A22AFDE8515F599AB19CD12B50ADEEA2D71BCD56378D0BB4825CCF2633204A379C04E6EC7CD4AB384C9DQCg4H" TargetMode="External"/><Relationship Id="rId18" Type="http://schemas.openxmlformats.org/officeDocument/2006/relationships/hyperlink" Target="consultantplus://offline/ref=5B9A679DA6C7CD0E762FE5DF91D9D1A2042DA04C9D17BDDD6D6E21582CF06A72CC7E9F9BB0FB5C4F99450C1ADF5FB664EE7D8D638A3E57l0U4L" TargetMode="External"/><Relationship Id="rId3" Type="http://schemas.openxmlformats.org/officeDocument/2006/relationships/webSettings" Target="webSettings.xml"/><Relationship Id="rId21" Type="http://schemas.openxmlformats.org/officeDocument/2006/relationships/hyperlink" Target="consultantplus://offline/ref=5B9A679DA6C7CD0E762FE5DF91D9D1A2042FA64F9610BDDD6D6E21582CF06A72CC7E9F9BB1FD5043951A090FCE07B966F0638A7A963C5504l0U9L" TargetMode="External"/><Relationship Id="rId7" Type="http://schemas.openxmlformats.org/officeDocument/2006/relationships/hyperlink" Target="consultantplus://offline/ref=7CDC2E3EA752894332704F13B46A642DAA65729B865C67F6E5C26FF4DF6C5591E031086A45E58C6C86591C408C9CA343E2B387C0F8B6D091u0Q7L" TargetMode="External"/><Relationship Id="rId12" Type="http://schemas.openxmlformats.org/officeDocument/2006/relationships/hyperlink" Target="consultantplus://offline/ref=8397A8B2DA7CDAE4E171A0D1A22AFDE8515F599AB19CD12B50ADEEA2D71BCD56378D0BB48354C82633204A379C04E6EC7CD4AB384C9DQCg4H" TargetMode="External"/><Relationship Id="rId17" Type="http://schemas.openxmlformats.org/officeDocument/2006/relationships/hyperlink" Target="consultantplus://offline/ref=5B9A679DA6C7CD0E762FE5DF91D9D1A2042FA64F9610BDDD6D6E21582CF06A72CC7E9F9BB1FD5041911A090FCE07B966F0638A7A963C5504l0U9L" TargetMode="External"/><Relationship Id="rId2" Type="http://schemas.openxmlformats.org/officeDocument/2006/relationships/settings" Target="settings.xml"/><Relationship Id="rId16" Type="http://schemas.openxmlformats.org/officeDocument/2006/relationships/hyperlink" Target="consultantplus://offline/ref=8397A8B2DA7CDAE4E171A0D1A22AFDE85352529DB39DD12B50ADEEA2D71BCD56258D53B08B54D42D616F0C6293Q0g4H" TargetMode="External"/><Relationship Id="rId20" Type="http://schemas.openxmlformats.org/officeDocument/2006/relationships/hyperlink" Target="consultantplus://offline/ref=5B9A679DA6C7CD0E762FE5DF91D9D1A2042DA04C9D17BDDD6D6E21582CF06A72CC7E9F9BB0FB5C4F99450C1ADF5FB664EE7D8D638A3E57l0U4L" TargetMode="External"/><Relationship Id="rId1" Type="http://schemas.openxmlformats.org/officeDocument/2006/relationships/styles" Target="styles.xml"/><Relationship Id="rId6" Type="http://schemas.openxmlformats.org/officeDocument/2006/relationships/hyperlink" Target="consultantplus://offline/ref=7CDC2E3EA752894332704F13B46A642DAF6C739E815C67F6E5C26FF4DF6C5591F231506647E5946E894C4A11CAuCQBL" TargetMode="External"/><Relationship Id="rId11" Type="http://schemas.openxmlformats.org/officeDocument/2006/relationships/hyperlink" Target="consultantplus://offline/ref=8397A8B2DA7CDAE4E171A0D1A22AFDE8515F599AB19CD12B50ADEEA2D71BCD56378D0BBA8C5DC17936355B6F910CF0F27ACCB73A4EQ9gFH" TargetMode="External"/><Relationship Id="rId24" Type="http://schemas.openxmlformats.org/officeDocument/2006/relationships/theme" Target="theme/theme1.xml"/><Relationship Id="rId5" Type="http://schemas.openxmlformats.org/officeDocument/2006/relationships/hyperlink" Target="consultantplus://offline/ref=61FE3345A715381EB97C166C3ECC819AE503C4E59D31A0CCF99B0B01E9FAD9C9921F96B5880E9D79DDB26DBB4589D97EDA78E8F0DC96CF2Al7l9H" TargetMode="External"/><Relationship Id="rId15" Type="http://schemas.openxmlformats.org/officeDocument/2006/relationships/hyperlink" Target="consultantplus://offline/ref=8397A8B2DA7CDAE4E171A0D1A22AFDE850525893B79BD12B50ADEEA2D71BCD56378D0BBC8B5CCC2F6F7A5A33D551E3F274CCB53C529DC492QFgBH" TargetMode="External"/><Relationship Id="rId23" Type="http://schemas.openxmlformats.org/officeDocument/2006/relationships/fontTable" Target="fontTable.xml"/><Relationship Id="rId10" Type="http://schemas.openxmlformats.org/officeDocument/2006/relationships/hyperlink" Target="consultantplus://offline/ref=8397A8B2DA7CDAE4E171A0D1A22AFDE8515E5B92B39FD12B50ADEEA2D71BCD56378D0BBC8B5CC82A677A5A33D551E3F274CCB53C529DC492QFgBH" TargetMode="External"/><Relationship Id="rId19" Type="http://schemas.openxmlformats.org/officeDocument/2006/relationships/hyperlink" Target="consultantplus://offline/ref=5B9A679DA6C7CD0E762FE5DF91D9D1A20127AA489E16BDDD6D6E21582CF06A72DE7EC797B3FD4647950F5F5E88l5U0L" TargetMode="External"/><Relationship Id="rId4" Type="http://schemas.openxmlformats.org/officeDocument/2006/relationships/hyperlink" Target="consultantplus://offline/ref=61FE3345A715381EB97C166C3ECC819AE70ECCEA9B37A0CCF99B0B01E9FAD9C9801FCEB988068379D3A73BEA03lDlCH" TargetMode="External"/><Relationship Id="rId9" Type="http://schemas.openxmlformats.org/officeDocument/2006/relationships/hyperlink" Target="consultantplus://offline/ref=8397A8B2DA7CDAE4E171A0D1A22AFDE85352529DB39DD12B50ADEEA2D71BCD56258D53B08B54D42D616F0C6293Q0g4H" TargetMode="External"/><Relationship Id="rId14" Type="http://schemas.openxmlformats.org/officeDocument/2006/relationships/hyperlink" Target="consultantplus://offline/ref=8397A8B2DA7CDAE4E171A0D1A22AFDE8515E5A98B09FD12B50ADEEA2D71BCD56378D0BB98C5CC17936355B6F910CF0F27ACCB73A4EQ9gFH" TargetMode="External"/><Relationship Id="rId22" Type="http://schemas.openxmlformats.org/officeDocument/2006/relationships/hyperlink" Target="consultantplus://offline/ref=5B9A679DA6C7CD0E762FE5DF91D9D1A2042FA64F9610BDDD6D6E21582CF06A72CC7E9F9BB1FD5041971A090FCE07B966F0638A7A963C5504l0U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5173</Words>
  <Characters>29489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Судья</dc:creator>
  <cp:keywords/>
  <dc:description/>
  <cp:lastModifiedBy>Судья</cp:lastModifiedBy>
  <cp:revision>4</cp:revision>
  <dcterms:created xsi:type="dcterms:W3CDTF">2020-06-08T07:36:00Z</dcterms:created>
  <dcterms:modified xsi:type="dcterms:W3CDTF">2022-07-20T11:29:00Z</dcterms:modified>
</cp:coreProperties>
</file>