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D0C7E" w:rsidRPr="005D0C7E" w:rsidTr="005D0C7E">
        <w:tc>
          <w:tcPr>
            <w:tcW w:w="4677" w:type="dxa"/>
            <w:tcBorders>
              <w:top w:val="nil"/>
              <w:left w:val="nil"/>
              <w:bottom w:val="nil"/>
              <w:right w:val="nil"/>
            </w:tcBorders>
          </w:tcPr>
          <w:p w:rsidR="005D0C7E" w:rsidRPr="005D0C7E" w:rsidRDefault="005D0C7E" w:rsidP="005D0C7E">
            <w:pPr>
              <w:pStyle w:val="ConsPlusNormal"/>
              <w:rPr>
                <w:rFonts w:ascii="Times New Roman" w:hAnsi="Times New Roman" w:cs="Times New Roman"/>
                <w:sz w:val="20"/>
              </w:rPr>
            </w:pPr>
            <w:r w:rsidRPr="005D0C7E">
              <w:rPr>
                <w:rFonts w:ascii="Times New Roman" w:hAnsi="Times New Roman" w:cs="Times New Roman"/>
                <w:sz w:val="20"/>
              </w:rPr>
              <w:t>31 мая 2001 года</w:t>
            </w:r>
          </w:p>
        </w:tc>
        <w:tc>
          <w:tcPr>
            <w:tcW w:w="4678" w:type="dxa"/>
            <w:tcBorders>
              <w:top w:val="nil"/>
              <w:left w:val="nil"/>
              <w:bottom w:val="nil"/>
              <w:right w:val="nil"/>
            </w:tcBorders>
          </w:tcPr>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N 149-ОЗ-2</w:t>
            </w:r>
          </w:p>
        </w:tc>
      </w:tr>
    </w:tbl>
    <w:p w:rsidR="005D0C7E" w:rsidRPr="005D0C7E" w:rsidRDefault="005D0C7E" w:rsidP="005D0C7E">
      <w:pPr>
        <w:pStyle w:val="ConsPlusNormal"/>
        <w:pBdr>
          <w:bottom w:val="single" w:sz="6" w:space="0" w:color="auto"/>
        </w:pBdr>
        <w:jc w:val="both"/>
        <w:rPr>
          <w:rFonts w:ascii="Times New Roman" w:hAnsi="Times New Roman" w:cs="Times New Roman"/>
          <w:sz w:val="20"/>
        </w:rPr>
      </w:pP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jc w:val="center"/>
        <w:rPr>
          <w:rFonts w:ascii="Times New Roman" w:hAnsi="Times New Roman" w:cs="Times New Roman"/>
          <w:sz w:val="24"/>
          <w:szCs w:val="24"/>
        </w:rPr>
      </w:pPr>
      <w:r w:rsidRPr="005D0C7E">
        <w:rPr>
          <w:rFonts w:ascii="Times New Roman" w:hAnsi="Times New Roman" w:cs="Times New Roman"/>
          <w:sz w:val="24"/>
          <w:szCs w:val="24"/>
        </w:rPr>
        <w:t>ЗАКОНОДАТЕЛЬНОЕ СОБРАНИЕ ТВЕРСКОЙ ОБЛАСТИ</w:t>
      </w:r>
    </w:p>
    <w:p w:rsidR="005D0C7E" w:rsidRPr="005D0C7E" w:rsidRDefault="005D0C7E" w:rsidP="005D0C7E">
      <w:pPr>
        <w:pStyle w:val="ConsPlusTitle"/>
        <w:jc w:val="center"/>
        <w:rPr>
          <w:rFonts w:ascii="Times New Roman" w:hAnsi="Times New Roman" w:cs="Times New Roman"/>
          <w:sz w:val="24"/>
          <w:szCs w:val="24"/>
        </w:rPr>
      </w:pPr>
    </w:p>
    <w:p w:rsidR="005D0C7E" w:rsidRPr="005D0C7E" w:rsidRDefault="005D0C7E" w:rsidP="005D0C7E">
      <w:pPr>
        <w:pStyle w:val="ConsPlusTitle"/>
        <w:jc w:val="center"/>
        <w:rPr>
          <w:rFonts w:ascii="Times New Roman" w:hAnsi="Times New Roman" w:cs="Times New Roman"/>
          <w:sz w:val="24"/>
          <w:szCs w:val="24"/>
        </w:rPr>
      </w:pPr>
      <w:r w:rsidRPr="005D0C7E">
        <w:rPr>
          <w:rFonts w:ascii="Times New Roman" w:hAnsi="Times New Roman" w:cs="Times New Roman"/>
          <w:sz w:val="24"/>
          <w:szCs w:val="24"/>
        </w:rPr>
        <w:t>ЗАКОН ТВЕРСКОЙ ОБЛАСТИ</w:t>
      </w:r>
    </w:p>
    <w:p w:rsidR="005D0C7E" w:rsidRPr="005D0C7E" w:rsidRDefault="005D0C7E" w:rsidP="005D0C7E">
      <w:pPr>
        <w:pStyle w:val="ConsPlusTitle"/>
        <w:jc w:val="center"/>
        <w:rPr>
          <w:rFonts w:ascii="Times New Roman" w:hAnsi="Times New Roman" w:cs="Times New Roman"/>
          <w:sz w:val="24"/>
          <w:szCs w:val="24"/>
        </w:rPr>
      </w:pPr>
    </w:p>
    <w:p w:rsidR="005D0C7E" w:rsidRPr="005D0C7E" w:rsidRDefault="005D0C7E" w:rsidP="005D0C7E">
      <w:pPr>
        <w:pStyle w:val="ConsPlusTitle"/>
        <w:jc w:val="center"/>
        <w:rPr>
          <w:rFonts w:ascii="Times New Roman" w:hAnsi="Times New Roman" w:cs="Times New Roman"/>
          <w:sz w:val="24"/>
          <w:szCs w:val="24"/>
        </w:rPr>
      </w:pPr>
      <w:r w:rsidRPr="005D0C7E">
        <w:rPr>
          <w:rFonts w:ascii="Times New Roman" w:hAnsi="Times New Roman" w:cs="Times New Roman"/>
          <w:sz w:val="24"/>
          <w:szCs w:val="24"/>
        </w:rPr>
        <w:t>О ПОРЯДКЕ НАЗНАЧЕНИЯ И ДЕЯТЕЛЬНОСТИ МИРОВЫХ СУДЕЙ</w:t>
      </w:r>
    </w:p>
    <w:p w:rsidR="005D0C7E" w:rsidRPr="005D0C7E" w:rsidRDefault="005D0C7E" w:rsidP="005D0C7E">
      <w:pPr>
        <w:pStyle w:val="ConsPlusTitle"/>
        <w:jc w:val="center"/>
        <w:rPr>
          <w:rFonts w:ascii="Times New Roman" w:hAnsi="Times New Roman" w:cs="Times New Roman"/>
          <w:sz w:val="20"/>
        </w:rPr>
      </w:pPr>
      <w:r w:rsidRPr="005D0C7E">
        <w:rPr>
          <w:rFonts w:ascii="Times New Roman" w:hAnsi="Times New Roman" w:cs="Times New Roman"/>
          <w:sz w:val="24"/>
          <w:szCs w:val="24"/>
        </w:rPr>
        <w:t>ТВЕРСКОЙ ОБЛАСТИ</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jc w:val="right"/>
        <w:rPr>
          <w:rFonts w:ascii="Times New Roman" w:hAnsi="Times New Roman" w:cs="Times New Roman"/>
          <w:sz w:val="20"/>
        </w:rPr>
      </w:pPr>
      <w:proofErr w:type="gramStart"/>
      <w:r w:rsidRPr="005D0C7E">
        <w:rPr>
          <w:rFonts w:ascii="Times New Roman" w:hAnsi="Times New Roman" w:cs="Times New Roman"/>
          <w:sz w:val="20"/>
        </w:rPr>
        <w:t>Принят</w:t>
      </w:r>
      <w:proofErr w:type="gramEnd"/>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Постановлением Законодательного Собрания</w:t>
      </w: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Тверской области</w:t>
      </w: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от 31 мая 2001 г. N 739-П-2</w:t>
      </w:r>
    </w:p>
    <w:p w:rsidR="005D0C7E" w:rsidRPr="005D0C7E" w:rsidRDefault="005D0C7E" w:rsidP="005D0C7E">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D0C7E" w:rsidRPr="005D0C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D0C7E" w:rsidRPr="005D0C7E" w:rsidRDefault="005D0C7E" w:rsidP="005D0C7E">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5D0C7E" w:rsidRPr="005D0C7E" w:rsidRDefault="005D0C7E" w:rsidP="005D0C7E">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Список изменяющих документов</w:t>
            </w:r>
          </w:p>
          <w:p w:rsidR="005D0C7E" w:rsidRPr="005D0C7E" w:rsidRDefault="005D0C7E" w:rsidP="005D0C7E">
            <w:pPr>
              <w:pStyle w:val="ConsPlusNormal"/>
              <w:jc w:val="center"/>
              <w:rPr>
                <w:rFonts w:ascii="Times New Roman" w:hAnsi="Times New Roman" w:cs="Times New Roman"/>
                <w:sz w:val="20"/>
              </w:rPr>
            </w:pPr>
            <w:proofErr w:type="gramStart"/>
            <w:r w:rsidRPr="005D0C7E">
              <w:rPr>
                <w:rFonts w:ascii="Times New Roman" w:hAnsi="Times New Roman" w:cs="Times New Roman"/>
                <w:sz w:val="20"/>
              </w:rPr>
              <w:t>(в ред. Законов Тверской области</w:t>
            </w:r>
            <w:proofErr w:type="gramEnd"/>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08.07.2002 </w:t>
            </w:r>
            <w:hyperlink r:id="rId5">
              <w:r w:rsidRPr="005D0C7E">
                <w:rPr>
                  <w:rFonts w:ascii="Times New Roman" w:hAnsi="Times New Roman" w:cs="Times New Roman"/>
                  <w:sz w:val="20"/>
                </w:rPr>
                <w:t>N 57-ЗО</w:t>
              </w:r>
            </w:hyperlink>
            <w:r w:rsidRPr="005D0C7E">
              <w:rPr>
                <w:rFonts w:ascii="Times New Roman" w:hAnsi="Times New Roman" w:cs="Times New Roman"/>
                <w:sz w:val="20"/>
              </w:rPr>
              <w:t xml:space="preserve"> (ред. 25.02.2005), от 14.03.2003 </w:t>
            </w:r>
            <w:hyperlink r:id="rId6">
              <w:r w:rsidRPr="005D0C7E">
                <w:rPr>
                  <w:rFonts w:ascii="Times New Roman" w:hAnsi="Times New Roman" w:cs="Times New Roman"/>
                  <w:sz w:val="20"/>
                </w:rPr>
                <w:t>N 15-ЗО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25.02.2005 </w:t>
            </w:r>
            <w:hyperlink r:id="rId7">
              <w:r w:rsidRPr="005D0C7E">
                <w:rPr>
                  <w:rFonts w:ascii="Times New Roman" w:hAnsi="Times New Roman" w:cs="Times New Roman"/>
                  <w:sz w:val="20"/>
                </w:rPr>
                <w:t>N 15-ЗО</w:t>
              </w:r>
            </w:hyperlink>
            <w:r w:rsidRPr="005D0C7E">
              <w:rPr>
                <w:rFonts w:ascii="Times New Roman" w:hAnsi="Times New Roman" w:cs="Times New Roman"/>
                <w:sz w:val="20"/>
              </w:rPr>
              <w:t xml:space="preserve">, от 12.04.2007 </w:t>
            </w:r>
            <w:hyperlink r:id="rId8">
              <w:r w:rsidRPr="005D0C7E">
                <w:rPr>
                  <w:rFonts w:ascii="Times New Roman" w:hAnsi="Times New Roman" w:cs="Times New Roman"/>
                  <w:sz w:val="20"/>
                </w:rPr>
                <w:t>N 25-ЗО</w:t>
              </w:r>
            </w:hyperlink>
            <w:r w:rsidRPr="005D0C7E">
              <w:rPr>
                <w:rFonts w:ascii="Times New Roman" w:hAnsi="Times New Roman" w:cs="Times New Roman"/>
                <w:sz w:val="20"/>
              </w:rPr>
              <w:t xml:space="preserve">, от 14.11.2007 </w:t>
            </w:r>
            <w:hyperlink r:id="rId9">
              <w:r w:rsidRPr="005D0C7E">
                <w:rPr>
                  <w:rFonts w:ascii="Times New Roman" w:hAnsi="Times New Roman" w:cs="Times New Roman"/>
                  <w:sz w:val="20"/>
                </w:rPr>
                <w:t>N 138-ЗО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09.06.2009 </w:t>
            </w:r>
            <w:hyperlink r:id="rId10">
              <w:r w:rsidRPr="005D0C7E">
                <w:rPr>
                  <w:rFonts w:ascii="Times New Roman" w:hAnsi="Times New Roman" w:cs="Times New Roman"/>
                  <w:sz w:val="20"/>
                </w:rPr>
                <w:t>N 44-ЗО</w:t>
              </w:r>
            </w:hyperlink>
            <w:r w:rsidRPr="005D0C7E">
              <w:rPr>
                <w:rFonts w:ascii="Times New Roman" w:hAnsi="Times New Roman" w:cs="Times New Roman"/>
                <w:sz w:val="20"/>
              </w:rPr>
              <w:t xml:space="preserve">, от 09.03.2011 </w:t>
            </w:r>
            <w:hyperlink r:id="rId11">
              <w:r w:rsidRPr="005D0C7E">
                <w:rPr>
                  <w:rFonts w:ascii="Times New Roman" w:hAnsi="Times New Roman" w:cs="Times New Roman"/>
                  <w:sz w:val="20"/>
                </w:rPr>
                <w:t>N 8-ЗО</w:t>
              </w:r>
            </w:hyperlink>
            <w:r w:rsidRPr="005D0C7E">
              <w:rPr>
                <w:rFonts w:ascii="Times New Roman" w:hAnsi="Times New Roman" w:cs="Times New Roman"/>
                <w:sz w:val="20"/>
              </w:rPr>
              <w:t xml:space="preserve">, от 08.07.2011 </w:t>
            </w:r>
            <w:hyperlink r:id="rId12">
              <w:r w:rsidRPr="005D0C7E">
                <w:rPr>
                  <w:rFonts w:ascii="Times New Roman" w:hAnsi="Times New Roman" w:cs="Times New Roman"/>
                  <w:sz w:val="20"/>
                </w:rPr>
                <w:t>N 35-ЗО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26.03.2012 </w:t>
            </w:r>
            <w:hyperlink r:id="rId13">
              <w:r w:rsidRPr="005D0C7E">
                <w:rPr>
                  <w:rFonts w:ascii="Times New Roman" w:hAnsi="Times New Roman" w:cs="Times New Roman"/>
                  <w:sz w:val="20"/>
                </w:rPr>
                <w:t>N 19-ЗО</w:t>
              </w:r>
            </w:hyperlink>
            <w:r w:rsidRPr="005D0C7E">
              <w:rPr>
                <w:rFonts w:ascii="Times New Roman" w:hAnsi="Times New Roman" w:cs="Times New Roman"/>
                <w:sz w:val="20"/>
              </w:rPr>
              <w:t xml:space="preserve">, от 09.10.2012 </w:t>
            </w:r>
            <w:hyperlink r:id="rId14">
              <w:r w:rsidRPr="005D0C7E">
                <w:rPr>
                  <w:rFonts w:ascii="Times New Roman" w:hAnsi="Times New Roman" w:cs="Times New Roman"/>
                  <w:sz w:val="20"/>
                </w:rPr>
                <w:t>N 92-ЗО</w:t>
              </w:r>
            </w:hyperlink>
            <w:r w:rsidRPr="005D0C7E">
              <w:rPr>
                <w:rFonts w:ascii="Times New Roman" w:hAnsi="Times New Roman" w:cs="Times New Roman"/>
                <w:sz w:val="20"/>
              </w:rPr>
              <w:t xml:space="preserve">, от 07.12.2012 </w:t>
            </w:r>
            <w:hyperlink r:id="rId15">
              <w:r w:rsidRPr="005D0C7E">
                <w:rPr>
                  <w:rFonts w:ascii="Times New Roman" w:hAnsi="Times New Roman" w:cs="Times New Roman"/>
                  <w:sz w:val="20"/>
                </w:rPr>
                <w:t>N 119-ЗО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11.03.2013 </w:t>
            </w:r>
            <w:hyperlink r:id="rId16">
              <w:r w:rsidRPr="005D0C7E">
                <w:rPr>
                  <w:rFonts w:ascii="Times New Roman" w:hAnsi="Times New Roman" w:cs="Times New Roman"/>
                  <w:sz w:val="20"/>
                </w:rPr>
                <w:t>N 7-ЗО</w:t>
              </w:r>
            </w:hyperlink>
            <w:r w:rsidRPr="005D0C7E">
              <w:rPr>
                <w:rFonts w:ascii="Times New Roman" w:hAnsi="Times New Roman" w:cs="Times New Roman"/>
                <w:sz w:val="20"/>
              </w:rPr>
              <w:t xml:space="preserve">, от 10.06.2013 </w:t>
            </w:r>
            <w:hyperlink r:id="rId17">
              <w:r w:rsidRPr="005D0C7E">
                <w:rPr>
                  <w:rFonts w:ascii="Times New Roman" w:hAnsi="Times New Roman" w:cs="Times New Roman"/>
                  <w:sz w:val="20"/>
                </w:rPr>
                <w:t>N 35-ЗО</w:t>
              </w:r>
            </w:hyperlink>
            <w:r w:rsidRPr="005D0C7E">
              <w:rPr>
                <w:rFonts w:ascii="Times New Roman" w:hAnsi="Times New Roman" w:cs="Times New Roman"/>
                <w:sz w:val="20"/>
              </w:rPr>
              <w:t xml:space="preserve">, от 24.12.2013 </w:t>
            </w:r>
            <w:hyperlink r:id="rId18">
              <w:r w:rsidRPr="005D0C7E">
                <w:rPr>
                  <w:rFonts w:ascii="Times New Roman" w:hAnsi="Times New Roman" w:cs="Times New Roman"/>
                  <w:sz w:val="20"/>
                </w:rPr>
                <w:t>N 126-ЗО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24.12.2014 </w:t>
            </w:r>
            <w:hyperlink r:id="rId19">
              <w:r w:rsidRPr="005D0C7E">
                <w:rPr>
                  <w:rFonts w:ascii="Times New Roman" w:hAnsi="Times New Roman" w:cs="Times New Roman"/>
                  <w:sz w:val="20"/>
                </w:rPr>
                <w:t>N 114-ЗО</w:t>
              </w:r>
            </w:hyperlink>
            <w:r w:rsidRPr="005D0C7E">
              <w:rPr>
                <w:rFonts w:ascii="Times New Roman" w:hAnsi="Times New Roman" w:cs="Times New Roman"/>
                <w:sz w:val="20"/>
              </w:rPr>
              <w:t xml:space="preserve">, от 28.12.2018 </w:t>
            </w:r>
            <w:hyperlink r:id="rId20">
              <w:r w:rsidRPr="005D0C7E">
                <w:rPr>
                  <w:rFonts w:ascii="Times New Roman" w:hAnsi="Times New Roman" w:cs="Times New Roman"/>
                  <w:sz w:val="20"/>
                </w:rPr>
                <w:t>N 79-ЗО</w:t>
              </w:r>
            </w:hyperlink>
            <w:r w:rsidRPr="005D0C7E">
              <w:rPr>
                <w:rFonts w:ascii="Times New Roman" w:hAnsi="Times New Roman" w:cs="Times New Roman"/>
                <w:sz w:val="20"/>
              </w:rPr>
              <w:t xml:space="preserve">, от 03.03.2020 </w:t>
            </w:r>
            <w:hyperlink r:id="rId21">
              <w:r w:rsidRPr="005D0C7E">
                <w:rPr>
                  <w:rFonts w:ascii="Times New Roman" w:hAnsi="Times New Roman" w:cs="Times New Roman"/>
                  <w:sz w:val="20"/>
                </w:rPr>
                <w:t>N 6-ЗО</w:t>
              </w:r>
            </w:hyperlink>
            <w:r w:rsidRPr="005D0C7E">
              <w:rPr>
                <w:rFonts w:ascii="Times New Roman" w:hAnsi="Times New Roman" w:cs="Times New Roman"/>
                <w:sz w:val="20"/>
              </w:rPr>
              <w:t>,</w:t>
            </w:r>
          </w:p>
          <w:p w:rsidR="005D0C7E" w:rsidRPr="005D0C7E" w:rsidRDefault="005D0C7E" w:rsidP="005D0C7E">
            <w:pPr>
              <w:pStyle w:val="ConsPlusNormal"/>
              <w:jc w:val="center"/>
              <w:rPr>
                <w:rFonts w:ascii="Times New Roman" w:hAnsi="Times New Roman" w:cs="Times New Roman"/>
                <w:sz w:val="20"/>
              </w:rPr>
            </w:pPr>
            <w:r w:rsidRPr="005D0C7E">
              <w:rPr>
                <w:rFonts w:ascii="Times New Roman" w:hAnsi="Times New Roman" w:cs="Times New Roman"/>
                <w:sz w:val="20"/>
              </w:rPr>
              <w:t xml:space="preserve">от 25.06.2021 </w:t>
            </w:r>
            <w:hyperlink r:id="rId22">
              <w:r w:rsidRPr="005D0C7E">
                <w:rPr>
                  <w:rFonts w:ascii="Times New Roman" w:hAnsi="Times New Roman" w:cs="Times New Roman"/>
                  <w:sz w:val="20"/>
                </w:rPr>
                <w:t>N 40-ЗО</w:t>
              </w:r>
            </w:hyperlink>
            <w:r w:rsidRPr="005D0C7E">
              <w:rPr>
                <w:rFonts w:ascii="Times New Roman" w:hAnsi="Times New Roman" w:cs="Times New Roman"/>
                <w:sz w:val="20"/>
              </w:rPr>
              <w:t xml:space="preserve">, от 08.12.2025 </w:t>
            </w:r>
            <w:hyperlink r:id="rId23">
              <w:r w:rsidRPr="005D0C7E">
                <w:rPr>
                  <w:rFonts w:ascii="Times New Roman" w:hAnsi="Times New Roman" w:cs="Times New Roman"/>
                  <w:sz w:val="20"/>
                </w:rPr>
                <w:t>N 63-ЗО</w:t>
              </w:r>
            </w:hyperlink>
            <w:r w:rsidRPr="005D0C7E">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D0C7E" w:rsidRPr="005D0C7E" w:rsidRDefault="005D0C7E" w:rsidP="005D0C7E">
            <w:pPr>
              <w:pStyle w:val="ConsPlusNormal"/>
              <w:rPr>
                <w:rFonts w:ascii="Times New Roman" w:hAnsi="Times New Roman" w:cs="Times New Roman"/>
                <w:sz w:val="20"/>
              </w:rPr>
            </w:pPr>
          </w:p>
        </w:tc>
      </w:tr>
    </w:tbl>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1. Мировые судьи Тверской области</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Мировые судьи Тверской области (далее - мировые судьи) являются судьями общей юрисдикции Тверской области и входят в единую судебную систему Российской Федерации.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1 в ред. </w:t>
      </w:r>
      <w:hyperlink r:id="rId24">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09.03.2011 N 8-ЗО)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в</w:t>
      </w:r>
      <w:proofErr w:type="gramEnd"/>
      <w:r w:rsidRPr="005D0C7E">
        <w:rPr>
          <w:rFonts w:ascii="Times New Roman" w:hAnsi="Times New Roman" w:cs="Times New Roman"/>
          <w:sz w:val="20"/>
        </w:rPr>
        <w:t xml:space="preserve"> ред. Законов Тверской области от 08.07.2002 </w:t>
      </w:r>
      <w:hyperlink r:id="rId25">
        <w:r w:rsidRPr="005D0C7E">
          <w:rPr>
            <w:rFonts w:ascii="Times New Roman" w:hAnsi="Times New Roman" w:cs="Times New Roman"/>
            <w:sz w:val="20"/>
          </w:rPr>
          <w:t>N 57-ЗО</w:t>
        </w:r>
      </w:hyperlink>
      <w:r w:rsidRPr="005D0C7E">
        <w:rPr>
          <w:rFonts w:ascii="Times New Roman" w:hAnsi="Times New Roman" w:cs="Times New Roman"/>
          <w:sz w:val="20"/>
        </w:rPr>
        <w:t xml:space="preserve">, от 25.02.2005 </w:t>
      </w:r>
      <w:hyperlink r:id="rId26">
        <w:r w:rsidRPr="005D0C7E">
          <w:rPr>
            <w:rFonts w:ascii="Times New Roman" w:hAnsi="Times New Roman" w:cs="Times New Roman"/>
            <w:sz w:val="20"/>
          </w:rPr>
          <w:t>N 15-ЗО</w:t>
        </w:r>
      </w:hyperlink>
      <w:r w:rsidRPr="005D0C7E">
        <w:rPr>
          <w:rFonts w:ascii="Times New Roman" w:hAnsi="Times New Roman" w:cs="Times New Roman"/>
          <w:sz w:val="20"/>
        </w:rPr>
        <w:t>)</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2. Судебные участки</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1. </w:t>
      </w:r>
      <w:proofErr w:type="gramStart"/>
      <w:r w:rsidRPr="005D0C7E">
        <w:rPr>
          <w:rFonts w:ascii="Times New Roman" w:hAnsi="Times New Roman" w:cs="Times New Roman"/>
          <w:sz w:val="20"/>
        </w:rPr>
        <w:t xml:space="preserve">Мировые судьи осуществляют свою деятельность в пределах судебного района на судебных участках, созданных в соответствии с Федеральным </w:t>
      </w:r>
      <w:hyperlink r:id="rId27">
        <w:r w:rsidRPr="005D0C7E">
          <w:rPr>
            <w:rFonts w:ascii="Times New Roman" w:hAnsi="Times New Roman" w:cs="Times New Roman"/>
            <w:sz w:val="20"/>
          </w:rPr>
          <w:t>законом</w:t>
        </w:r>
      </w:hyperlink>
      <w:r w:rsidRPr="005D0C7E">
        <w:rPr>
          <w:rFonts w:ascii="Times New Roman" w:hAnsi="Times New Roman" w:cs="Times New Roman"/>
          <w:sz w:val="20"/>
        </w:rPr>
        <w:t xml:space="preserve"> от 29.12.1999 N 218-ФЗ "Об общем числе мировых судей и количестве судебных участков в субъектах Российской Федерации", </w:t>
      </w:r>
      <w:hyperlink r:id="rId28">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10.12.2018 N 60-ЗО "О создании и упразднении судебных участков и установлении количества мировых судей Тверской области".</w:t>
      </w:r>
      <w:proofErr w:type="gramEnd"/>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в</w:t>
      </w:r>
      <w:proofErr w:type="gramEnd"/>
      <w:r w:rsidRPr="005D0C7E">
        <w:rPr>
          <w:rFonts w:ascii="Times New Roman" w:hAnsi="Times New Roman" w:cs="Times New Roman"/>
          <w:sz w:val="20"/>
        </w:rPr>
        <w:t xml:space="preserve"> ред. Законов Тверской области от 26.03.2012 </w:t>
      </w:r>
      <w:hyperlink r:id="rId29">
        <w:r w:rsidRPr="005D0C7E">
          <w:rPr>
            <w:rFonts w:ascii="Times New Roman" w:hAnsi="Times New Roman" w:cs="Times New Roman"/>
            <w:sz w:val="20"/>
          </w:rPr>
          <w:t>N 19-ЗО</w:t>
        </w:r>
      </w:hyperlink>
      <w:r w:rsidRPr="005D0C7E">
        <w:rPr>
          <w:rFonts w:ascii="Times New Roman" w:hAnsi="Times New Roman" w:cs="Times New Roman"/>
          <w:sz w:val="20"/>
        </w:rPr>
        <w:t xml:space="preserve">, от 10.06.2013 </w:t>
      </w:r>
      <w:hyperlink r:id="rId30">
        <w:r w:rsidRPr="005D0C7E">
          <w:rPr>
            <w:rFonts w:ascii="Times New Roman" w:hAnsi="Times New Roman" w:cs="Times New Roman"/>
            <w:sz w:val="20"/>
          </w:rPr>
          <w:t>N 35-ЗО</w:t>
        </w:r>
      </w:hyperlink>
      <w:r w:rsidRPr="005D0C7E">
        <w:rPr>
          <w:rFonts w:ascii="Times New Roman" w:hAnsi="Times New Roman" w:cs="Times New Roman"/>
          <w:sz w:val="20"/>
        </w:rPr>
        <w:t xml:space="preserve">, от 08.12.2025 </w:t>
      </w:r>
      <w:hyperlink r:id="rId31">
        <w:r w:rsidRPr="005D0C7E">
          <w:rPr>
            <w:rFonts w:ascii="Times New Roman" w:hAnsi="Times New Roman" w:cs="Times New Roman"/>
            <w:sz w:val="20"/>
          </w:rPr>
          <w:t>N 63-ЗО</w:t>
        </w:r>
      </w:hyperlink>
      <w:r w:rsidRPr="005D0C7E">
        <w:rPr>
          <w:rFonts w:ascii="Times New Roman" w:hAnsi="Times New Roman" w:cs="Times New Roman"/>
          <w:sz w:val="20"/>
        </w:rPr>
        <w:t>)</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3. Требования, предъявляемые к мировым судьям и кандидатам на должность мировых судей</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32">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09.03.2011 N 8-ЗО)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proofErr w:type="gramStart"/>
      <w:r w:rsidRPr="005D0C7E">
        <w:rPr>
          <w:rFonts w:ascii="Times New Roman" w:hAnsi="Times New Roman" w:cs="Times New Roman"/>
          <w:sz w:val="20"/>
        </w:rPr>
        <w:t xml:space="preserve">К мировым судьям и кандидатам на должность мировых судей предъявляются требования, которые в соответствии с </w:t>
      </w:r>
      <w:hyperlink r:id="rId33">
        <w:r w:rsidRPr="005D0C7E">
          <w:rPr>
            <w:rFonts w:ascii="Times New Roman" w:hAnsi="Times New Roman" w:cs="Times New Roman"/>
            <w:sz w:val="20"/>
          </w:rPr>
          <w:t>Законом</w:t>
        </w:r>
      </w:hyperlink>
      <w:r w:rsidRPr="005D0C7E">
        <w:rPr>
          <w:rFonts w:ascii="Times New Roman" w:hAnsi="Times New Roman" w:cs="Times New Roman"/>
          <w:sz w:val="20"/>
        </w:rPr>
        <w:t xml:space="preserve"> Российской Федерации от 26.06.1992 N 3132-I "О статусе судей в Российской Федерации" предъявляются к судьям и кандидатам на должность судей, с учетом положений Федерального </w:t>
      </w:r>
      <w:hyperlink r:id="rId34">
        <w:r w:rsidRPr="005D0C7E">
          <w:rPr>
            <w:rFonts w:ascii="Times New Roman" w:hAnsi="Times New Roman" w:cs="Times New Roman"/>
            <w:sz w:val="20"/>
          </w:rPr>
          <w:t>закона</w:t>
        </w:r>
      </w:hyperlink>
      <w:r w:rsidRPr="005D0C7E">
        <w:rPr>
          <w:rFonts w:ascii="Times New Roman" w:hAnsi="Times New Roman" w:cs="Times New Roman"/>
          <w:sz w:val="20"/>
        </w:rPr>
        <w:t xml:space="preserve"> от 17.12.1998 N 188-ФЗ "О мировых судьях в Российской Федерации".</w:t>
      </w:r>
      <w:proofErr w:type="gramEnd"/>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35">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4. Отбор кандидатов на должность мирового судьи</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36">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26.03.2012 N 19-ЗО)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lastRenderedPageBreak/>
        <w:t>Отбор кандидатов на должность мирового судьи осуществляется в порядке, предусмотренном законодательными актами, регулирующими вопросы судебной власти.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Законов Тверской области от 09.10.2012 </w:t>
      </w:r>
      <w:hyperlink r:id="rId37">
        <w:r w:rsidRPr="005D0C7E">
          <w:rPr>
            <w:rFonts w:ascii="Times New Roman" w:hAnsi="Times New Roman" w:cs="Times New Roman"/>
            <w:sz w:val="20"/>
          </w:rPr>
          <w:t>N 92-ЗО</w:t>
        </w:r>
      </w:hyperlink>
      <w:r w:rsidRPr="005D0C7E">
        <w:rPr>
          <w:rFonts w:ascii="Times New Roman" w:hAnsi="Times New Roman" w:cs="Times New Roman"/>
          <w:sz w:val="20"/>
        </w:rPr>
        <w:t xml:space="preserve">, от 08.12.2025 </w:t>
      </w:r>
      <w:hyperlink r:id="rId38">
        <w:r w:rsidRPr="005D0C7E">
          <w:rPr>
            <w:rFonts w:ascii="Times New Roman" w:hAnsi="Times New Roman" w:cs="Times New Roman"/>
            <w:sz w:val="20"/>
          </w:rPr>
          <w:t>N 63-ЗО</w:t>
        </w:r>
      </w:hyperlink>
      <w:r w:rsidRPr="005D0C7E">
        <w:rPr>
          <w:rFonts w:ascii="Times New Roman" w:hAnsi="Times New Roman" w:cs="Times New Roman"/>
          <w:sz w:val="20"/>
        </w:rPr>
        <w:t>)</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2. Утратил силу. - </w:t>
      </w:r>
      <w:hyperlink r:id="rId39">
        <w:r w:rsidRPr="005D0C7E">
          <w:rPr>
            <w:rFonts w:ascii="Times New Roman" w:hAnsi="Times New Roman" w:cs="Times New Roman"/>
            <w:sz w:val="20"/>
          </w:rPr>
          <w:t>Закон</w:t>
        </w:r>
      </w:hyperlink>
      <w:r w:rsidRPr="005D0C7E">
        <w:rPr>
          <w:rFonts w:ascii="Times New Roman" w:hAnsi="Times New Roman" w:cs="Times New Roman"/>
          <w:sz w:val="20"/>
        </w:rPr>
        <w:t xml:space="preserve"> Тверской области от 09.10.2012 N 92-ЗО.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5. Порядок назначения мировых судей</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40">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41">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11.03.2013 N 7-ЗО)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Назначение на должность мирового судьи осуществляется Законодательным Собранием Тверской области.</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Представление председателя Тверского областного суда о назначении гражданина на должность мирового судьи, основанное на положительном решении квалификационной коллегии судей Тверской области (за исключением случаев, предусмотренных федеральным законодательством), направляется в Законодательное Собрание Тверской области.</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К представлению прилагаются:</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заключение квалификационной коллегии судей Тверской области о рекомендации кандидата на должность мирового судьи конкретного судебного участка (за исключением случаев, предусмотренных федеральным законодательством);</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заявление кандидата о представлении его к назначению на должность мирового судьи конкретного судебного участка на имя председателя Тверского областного суда;</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документы, указанные в </w:t>
      </w:r>
      <w:hyperlink r:id="rId42">
        <w:r w:rsidRPr="005D0C7E">
          <w:rPr>
            <w:rFonts w:ascii="Times New Roman" w:hAnsi="Times New Roman" w:cs="Times New Roman"/>
            <w:sz w:val="20"/>
          </w:rPr>
          <w:t>пункте 6 статьи 5</w:t>
        </w:r>
      </w:hyperlink>
      <w:r w:rsidRPr="005D0C7E">
        <w:rPr>
          <w:rFonts w:ascii="Times New Roman" w:hAnsi="Times New Roman" w:cs="Times New Roman"/>
          <w:sz w:val="20"/>
        </w:rPr>
        <w:t xml:space="preserve"> Закона Российской Федерации от 26.06.1992 N 3132-I "О статусе судей в Российской Федерации";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43">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заверенная копия удостоверения о сдаче квалификационного экзамена (для кандидатов, которые должны сдавать такой экзамен).</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3. Законодательное Собрание Тверской области в соответствии с </w:t>
      </w:r>
      <w:hyperlink r:id="rId44">
        <w:r w:rsidRPr="005D0C7E">
          <w:rPr>
            <w:rFonts w:ascii="Times New Roman" w:hAnsi="Times New Roman" w:cs="Times New Roman"/>
            <w:sz w:val="20"/>
          </w:rPr>
          <w:t>Регламентом</w:t>
        </w:r>
      </w:hyperlink>
      <w:r w:rsidRPr="005D0C7E">
        <w:rPr>
          <w:rFonts w:ascii="Times New Roman" w:hAnsi="Times New Roman" w:cs="Times New Roman"/>
          <w:sz w:val="20"/>
        </w:rPr>
        <w:t xml:space="preserve"> Законодательного Собрания Тверской области принимает решение о назначении либо об отказе в назначении на должность мирового судьи.</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Законодательное Собрание Тверской области информирует Губернатора Тверской области о решении в течение семи рабочих дней со дня его принятия.</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6. Исполнение обязанностей мирового судьи</w:t>
      </w:r>
    </w:p>
    <w:p w:rsidR="005D0C7E" w:rsidRPr="005D0C7E" w:rsidRDefault="005D0C7E" w:rsidP="005D0C7E">
      <w:pPr>
        <w:pStyle w:val="ConsPlusNormal"/>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45">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08.07.2011 N 35-ЗО)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Исполнение обязанностей мирового судьи осуществляется в случаях и порядке, предусмотренных законодательными актами, регулирующими вопросы судебной власти.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46">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7. Присяга мирового судьи</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Мировой судья, впервые назначенный на должность, приносит в торжественной обстановке присягу следующего содержания: "Торжественно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мирового судьи и моя совесть".</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Присяга приносится мировым судьей перед Государственным флагом Российской Федерации и флагом Тверской област</w:t>
      </w:r>
      <w:r>
        <w:rPr>
          <w:rFonts w:ascii="Times New Roman" w:hAnsi="Times New Roman" w:cs="Times New Roman"/>
          <w:sz w:val="20"/>
        </w:rPr>
        <w:t>и</w:t>
      </w:r>
      <w:bookmarkStart w:id="0" w:name="_GoBack"/>
      <w:bookmarkEnd w:id="0"/>
      <w:r w:rsidRPr="005D0C7E">
        <w:rPr>
          <w:rFonts w:ascii="Times New Roman" w:hAnsi="Times New Roman" w:cs="Times New Roman"/>
          <w:sz w:val="20"/>
        </w:rPr>
        <w:t xml:space="preserve"> на конференции (собрании) судей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в</w:t>
      </w:r>
      <w:proofErr w:type="gramEnd"/>
      <w:r w:rsidRPr="005D0C7E">
        <w:rPr>
          <w:rFonts w:ascii="Times New Roman" w:hAnsi="Times New Roman" w:cs="Times New Roman"/>
          <w:sz w:val="20"/>
        </w:rPr>
        <w:t xml:space="preserve"> ред. </w:t>
      </w:r>
      <w:hyperlink r:id="rId47">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09.06.2009 N 44-ЗО)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8. Недопустимость вмешательства в деятельность мирового судьи</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Всякое вмешательство в деятельность мирового судьи по осуществлению правосудия преследуется по закону.</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Мировой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федеральным законодательством.</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9. Срок полномочий мирового судьи</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48">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25.06.2021 N 40-ЗО)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lastRenderedPageBreak/>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При повторном назначении на должность мировой судья назначается на соответствующую должность без ограничения срока полномочий. Предельный возраст пребывания в должности мирового судьи - 70 лет.</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9.1. Дополнительное профессиональное образование мировых судей</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49">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24.12.2013 N 126-ЗО)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1. </w:t>
      </w:r>
      <w:proofErr w:type="gramStart"/>
      <w:r w:rsidRPr="005D0C7E">
        <w:rPr>
          <w:rFonts w:ascii="Times New Roman" w:hAnsi="Times New Roman" w:cs="Times New Roman"/>
          <w:sz w:val="20"/>
        </w:rPr>
        <w:t>Мировой судья, впервые назначенный на должность мирового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федеральным законодательством.</w:t>
      </w:r>
      <w:proofErr w:type="gramEnd"/>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Срок </w:t>
      </w:r>
      <w:proofErr w:type="gramStart"/>
      <w:r w:rsidRPr="005D0C7E">
        <w:rPr>
          <w:rFonts w:ascii="Times New Roman" w:hAnsi="Times New Roman" w:cs="Times New Roman"/>
          <w:sz w:val="20"/>
        </w:rPr>
        <w:t>обучения по программе</w:t>
      </w:r>
      <w:proofErr w:type="gramEnd"/>
      <w:r w:rsidRPr="005D0C7E">
        <w:rPr>
          <w:rFonts w:ascii="Times New Roman" w:hAnsi="Times New Roman" w:cs="Times New Roman"/>
          <w:sz w:val="20"/>
        </w:rPr>
        <w:t xml:space="preserve"> профессиональной переподготовки мировых судей в очной форме не может превышать одного месяца.</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Срок </w:t>
      </w:r>
      <w:proofErr w:type="gramStart"/>
      <w:r w:rsidRPr="005D0C7E">
        <w:rPr>
          <w:rFonts w:ascii="Times New Roman" w:hAnsi="Times New Roman" w:cs="Times New Roman"/>
          <w:sz w:val="20"/>
        </w:rPr>
        <w:t>обучения по программе</w:t>
      </w:r>
      <w:proofErr w:type="gramEnd"/>
      <w:r w:rsidRPr="005D0C7E">
        <w:rPr>
          <w:rFonts w:ascii="Times New Roman" w:hAnsi="Times New Roman" w:cs="Times New Roman"/>
          <w:sz w:val="20"/>
        </w:rPr>
        <w:t xml:space="preserve"> профессиональной переподготовки мировых судей в форме стажировки в суде не может превышать двух недель.</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По результатам прохождения профессиональной переподготовки мировому судье, впервые назначенному на должность мирового судьи, присваивается квалификационный класс.</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Повышение квалификации мировых судей осуществляется по мере необходимости, но не реже одного раза в три года, с сохранением на этот период ежемесячного денежного вознаграждения и других выплат, предусмотренных федеральным законодательством.</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Повышение квалификации мировых судей осуществляется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Срок повышения квалификации мировых судей не может превышать одного месяца.</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3. Организация дополнительного профессионального образования мировых судей осуществляется уполномоченным Правительством Тверской области исполнительным органом Тверской области в сфере обеспечения создания на территории Тверской области надлежащих условий для полного и независимого осуществления правосудия мировыми судьями (далее - уполномоченный орган).</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в</w:t>
      </w:r>
      <w:proofErr w:type="gramEnd"/>
      <w:r w:rsidRPr="005D0C7E">
        <w:rPr>
          <w:rFonts w:ascii="Times New Roman" w:hAnsi="Times New Roman" w:cs="Times New Roman"/>
          <w:sz w:val="20"/>
        </w:rPr>
        <w:t xml:space="preserve"> ред. </w:t>
      </w:r>
      <w:hyperlink r:id="rId50">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10. Организационное обеспечение деятельности мировых судей</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51">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(в ред. </w:t>
      </w:r>
      <w:hyperlink r:id="rId52">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26.03.2012 N 19-ЗО)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К организационному обеспечению деятельности мировых судей относятся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Организационное обеспечение деятельности мировых судей осуществляется уполномоченным органом.</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3. Деятельность мирового судьи обеспечивается его аппаратом.</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Структура и предельная штатная численность аппарата мирового судьи устанавливаются Правительством Тверской области с учетом положений </w:t>
      </w:r>
      <w:hyperlink w:anchor="P140">
        <w:r w:rsidRPr="005D0C7E">
          <w:rPr>
            <w:rFonts w:ascii="Times New Roman" w:hAnsi="Times New Roman" w:cs="Times New Roman"/>
            <w:sz w:val="20"/>
          </w:rPr>
          <w:t>статьи 13</w:t>
        </w:r>
      </w:hyperlink>
      <w:r w:rsidRPr="005D0C7E">
        <w:rPr>
          <w:rFonts w:ascii="Times New Roman" w:hAnsi="Times New Roman" w:cs="Times New Roman"/>
          <w:sz w:val="20"/>
        </w:rPr>
        <w:t xml:space="preserve"> настоящего Закона.</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в</w:t>
      </w:r>
      <w:proofErr w:type="gramEnd"/>
      <w:r w:rsidRPr="005D0C7E">
        <w:rPr>
          <w:rFonts w:ascii="Times New Roman" w:hAnsi="Times New Roman" w:cs="Times New Roman"/>
          <w:sz w:val="20"/>
        </w:rPr>
        <w:t xml:space="preserve"> ред. </w:t>
      </w:r>
      <w:hyperlink r:id="rId53">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Штатное расписание аппарата мирового судьи и Положение об аппарате мирового судьи утверждаются уполномоченным органом с учетом положений </w:t>
      </w:r>
      <w:hyperlink w:anchor="P140">
        <w:r w:rsidRPr="005D0C7E">
          <w:rPr>
            <w:rFonts w:ascii="Times New Roman" w:hAnsi="Times New Roman" w:cs="Times New Roman"/>
            <w:sz w:val="20"/>
          </w:rPr>
          <w:t>статьи 13</w:t>
        </w:r>
      </w:hyperlink>
      <w:r w:rsidRPr="005D0C7E">
        <w:rPr>
          <w:rFonts w:ascii="Times New Roman" w:hAnsi="Times New Roman" w:cs="Times New Roman"/>
          <w:sz w:val="20"/>
        </w:rPr>
        <w:t xml:space="preserve"> настоящего Закона.</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54">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Работники аппарата мирового судьи являются государственными гражданскими служащими Тверской области. Им присваиваются классные чины государственной гражданской службы Тверской области. Работники аппарата мирового судьи также могут замещать должности, не являющиеся должностями государственной гражданской службы Тверской области, которые вводятся в целях технического обеспечения деятельности мирового судьи.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55">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Руководство деятельностью аппарата мирового судьи осуществляет мировой судья соответствующего судебного участка.</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56">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Перемещение работника аппарата мирового судьи на иную должность, применение к нему мер </w:t>
      </w:r>
      <w:r w:rsidRPr="005D0C7E">
        <w:rPr>
          <w:rFonts w:ascii="Times New Roman" w:hAnsi="Times New Roman" w:cs="Times New Roman"/>
          <w:sz w:val="20"/>
        </w:rPr>
        <w:lastRenderedPageBreak/>
        <w:t xml:space="preserve">поощрения и взыскания, а также утверждение </w:t>
      </w:r>
      <w:proofErr w:type="gramStart"/>
      <w:r w:rsidRPr="005D0C7E">
        <w:rPr>
          <w:rFonts w:ascii="Times New Roman" w:hAnsi="Times New Roman" w:cs="Times New Roman"/>
          <w:sz w:val="20"/>
        </w:rPr>
        <w:t>графика отпусков работников аппарата мирового судьи</w:t>
      </w:r>
      <w:proofErr w:type="gramEnd"/>
      <w:r w:rsidRPr="005D0C7E">
        <w:rPr>
          <w:rFonts w:ascii="Times New Roman" w:hAnsi="Times New Roman" w:cs="Times New Roman"/>
          <w:sz w:val="20"/>
        </w:rPr>
        <w:t xml:space="preserve"> осуществляются уполномоченным органом по согласованию с мировым судьей соответствующего судебного участка.</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57">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4. Абзац утратил силу. - </w:t>
      </w:r>
      <w:hyperlink r:id="rId58">
        <w:r w:rsidRPr="005D0C7E">
          <w:rPr>
            <w:rFonts w:ascii="Times New Roman" w:hAnsi="Times New Roman" w:cs="Times New Roman"/>
            <w:sz w:val="20"/>
          </w:rPr>
          <w:t>Закон</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Квалификационные требования, условия оплаты труда, социальные гарантии лиц, замещающих должности, не являющиеся должностями государственной гражданской службы Тверской области, а также порядок формирования фонда оплаты труда в отношении указанных лиц определяются постановлением Губернатора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59">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Финансовое обеспечение расходов на оплату труда лиц, замещающих должности, не являющиеся должностями государственной гражданской службы Тверской области, осуществляется в рамках организационного обеспечения деятельности мировых судей за счет бюджетных ассигнований, предусмотренных в областном бюджете Тверской области на текущий финансовый год и на плановый период.</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60">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 в ред. </w:t>
      </w:r>
      <w:hyperlink r:id="rId61">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5. </w:t>
      </w:r>
      <w:proofErr w:type="gramStart"/>
      <w:r w:rsidRPr="005D0C7E">
        <w:rPr>
          <w:rFonts w:ascii="Times New Roman" w:hAnsi="Times New Roman" w:cs="Times New Roman"/>
          <w:sz w:val="20"/>
        </w:rPr>
        <w:t>Материально-техническое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и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и оплата труда работников</w:t>
      </w:r>
      <w:proofErr w:type="gramEnd"/>
      <w:r w:rsidRPr="005D0C7E">
        <w:rPr>
          <w:rFonts w:ascii="Times New Roman" w:hAnsi="Times New Roman" w:cs="Times New Roman"/>
          <w:sz w:val="20"/>
        </w:rPr>
        <w:t xml:space="preserve"> аппарата мировых судей осуществляются за счет бюджетных ассигнований, предусмотренных в областном бюджете Тверской области на текущий финансовый год и на плановый период.</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Порядок и размер возмещения мировым судьям расходов, связанных со служебными командировками, определяются Правительством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62">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03.03.2020 N 6-ЗО)</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(п. 5 в ред. </w:t>
      </w:r>
      <w:hyperlink r:id="rId63">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6. Информационное обеспечение деятельности мировых судей осуществляется уполномоченным органом путем обеспечения доступа мировых судей и работников аппарата мировых судей к информационным системам, необходимым для осуществления правосудия, а также организации доступа к информации о деятельности мировых судей.</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6 введен </w:t>
      </w:r>
      <w:hyperlink r:id="rId64">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 xml:space="preserve">Статьи 11 - 12. Утратили силу. - </w:t>
      </w:r>
      <w:hyperlink r:id="rId65">
        <w:r w:rsidRPr="005D0C7E">
          <w:rPr>
            <w:rFonts w:ascii="Times New Roman" w:hAnsi="Times New Roman" w:cs="Times New Roman"/>
            <w:sz w:val="20"/>
          </w:rPr>
          <w:t>Закон</w:t>
        </w:r>
      </w:hyperlink>
      <w:r w:rsidRPr="005D0C7E">
        <w:rPr>
          <w:rFonts w:ascii="Times New Roman" w:hAnsi="Times New Roman" w:cs="Times New Roman"/>
          <w:sz w:val="20"/>
        </w:rPr>
        <w:t xml:space="preserve"> Тверской области от 26.03.2012 N 19-ЗО.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bookmarkStart w:id="1" w:name="P140"/>
      <w:bookmarkEnd w:id="1"/>
      <w:r w:rsidRPr="005D0C7E">
        <w:rPr>
          <w:rFonts w:ascii="Times New Roman" w:hAnsi="Times New Roman" w:cs="Times New Roman"/>
          <w:sz w:val="20"/>
        </w:rPr>
        <w:t>Статья 13. Взаимодействие органов государственной власти Тверской области с органами судейского сообщества</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(в ред. </w:t>
      </w:r>
      <w:hyperlink r:id="rId66">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Мировые судьи Тверской области, как носители судебной власти, принимают участие в формировании и деятельности органов судейского сообщества.</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Органы государственной власти Тверской области взаимодействуют с органами судейского сообщества Тверской области по вопросам организации деятельности мировых судей.</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67">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14.11.2007 N 138-ЗО)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Правительство Тверской области взаимодействует с Советом судей Тверской области при разработке проекта областного бюджета Тверской области в части расходов на материально-техническое обеспечение деятельности мировых судей и оплату труда работников аппарата мировых судей в соответствии с федеральным законодательством.</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68">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Уменьшение размера средств областного бюджета Тверской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69">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Уменьшение размера средств областного бюджета Тверской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70">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28.12.2018 N 79-ЗО)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Правительство Тверской области взаимодействует с Советом судей Тверской области при определении структуры аппаратов мировых судей. В случае изменения структуры аппаратов мировых судей </w:t>
      </w:r>
      <w:r w:rsidRPr="005D0C7E">
        <w:rPr>
          <w:rFonts w:ascii="Times New Roman" w:hAnsi="Times New Roman" w:cs="Times New Roman"/>
          <w:sz w:val="20"/>
        </w:rPr>
        <w:lastRenderedPageBreak/>
        <w:t xml:space="preserve">проект решения заблаговременно (но не </w:t>
      </w:r>
      <w:proofErr w:type="gramStart"/>
      <w:r w:rsidRPr="005D0C7E">
        <w:rPr>
          <w:rFonts w:ascii="Times New Roman" w:hAnsi="Times New Roman" w:cs="Times New Roman"/>
          <w:sz w:val="20"/>
        </w:rPr>
        <w:t>позднее</w:t>
      </w:r>
      <w:proofErr w:type="gramEnd"/>
      <w:r w:rsidRPr="005D0C7E">
        <w:rPr>
          <w:rFonts w:ascii="Times New Roman" w:hAnsi="Times New Roman" w:cs="Times New Roman"/>
          <w:sz w:val="20"/>
        </w:rPr>
        <w:t xml:space="preserve"> чем за десять рабочих дней) до его принятия направляется уполномоченным органом в Совет судей Тверской области вместе с документами, обосновывающими необходимость такого решения, для выявления мнения Совета судей Тверской области по проекту решения.</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 xml:space="preserve">(абзац введен </w:t>
      </w:r>
      <w:hyperlink r:id="rId71">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 xml:space="preserve">Уполномоченный орган взаимодействует с Советом судей Тверской области при утверждении штатного расписания аппаратов мировых судей. В случае изменения штатного расписания аппаратов мировых судей проект решения заблаговременно (но не </w:t>
      </w:r>
      <w:proofErr w:type="gramStart"/>
      <w:r w:rsidRPr="005D0C7E">
        <w:rPr>
          <w:rFonts w:ascii="Times New Roman" w:hAnsi="Times New Roman" w:cs="Times New Roman"/>
          <w:sz w:val="20"/>
        </w:rPr>
        <w:t>позднее</w:t>
      </w:r>
      <w:proofErr w:type="gramEnd"/>
      <w:r w:rsidRPr="005D0C7E">
        <w:rPr>
          <w:rFonts w:ascii="Times New Roman" w:hAnsi="Times New Roman" w:cs="Times New Roman"/>
          <w:sz w:val="20"/>
        </w:rPr>
        <w:t xml:space="preserve"> чем за десять рабочих дней) до его принятия направляется уполномоченным органом в Совет судей Тверской области вместе с документами, обосновывающими необходимость такого решения, для выявления мнения Совета судей Тверской области по проекту решения.</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а</w:t>
      </w:r>
      <w:proofErr w:type="gramEnd"/>
      <w:r w:rsidRPr="005D0C7E">
        <w:rPr>
          <w:rFonts w:ascii="Times New Roman" w:hAnsi="Times New Roman" w:cs="Times New Roman"/>
          <w:sz w:val="20"/>
        </w:rPr>
        <w:t xml:space="preserve">бзац введен </w:t>
      </w:r>
      <w:hyperlink r:id="rId72">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08.12.2025 N 63-ЗО)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14. Символы судебной власти мировых судей</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устанавливается флаг и помещается изображение герба Тверской области.</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2. При осуществлении правосудия мировой судья заседает в мантии и имеет отличительный знак своей должности. Положение об отличительном знаке мирового судьи и его описание утверждаются Законодательным Собранием Тверской области. Отличительный знак выдается Председателем Законодательного Собрания Тверской области.</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3. Мировой судья имеет удостоверение, которое подписывается и вручается Председателем Законодательного Собрания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3 в ред. </w:t>
      </w:r>
      <w:hyperlink r:id="rId73">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03.03.2020 N 6-ЗО)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3.1. Мировой судья, пребывающий в отставке, имеет удостоверение, которое подписывается и вручается Председателем Законодательного Собрания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3.1 введен </w:t>
      </w:r>
      <w:hyperlink r:id="rId74">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03.03.2020 N 6-ЗО)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3.2. Положения об удостоверениях мирового судьи Тверской области и мирового судьи Тверской области, пребывающего в отставке, а также описания удостоверений утверждаются Законодательным Собранием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3.2 введен </w:t>
      </w:r>
      <w:hyperlink r:id="rId75">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03.03.2020 N 6-ЗО)</w:t>
      </w: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4. Изготовление отличительного знака мирового судьи и удостоверения мирового судьи, в том числе пребывающего в отставке, осуществляется Законодательным Собранием Тверской области за счет средств областного бюджета Тверской области.</w:t>
      </w:r>
    </w:p>
    <w:p w:rsidR="005D0C7E" w:rsidRPr="005D0C7E" w:rsidRDefault="005D0C7E" w:rsidP="005D0C7E">
      <w:pPr>
        <w:pStyle w:val="ConsPlusNormal"/>
        <w:jc w:val="both"/>
        <w:rPr>
          <w:rFonts w:ascii="Times New Roman" w:hAnsi="Times New Roman" w:cs="Times New Roman"/>
          <w:sz w:val="20"/>
        </w:rPr>
      </w:pPr>
      <w:r w:rsidRPr="005D0C7E">
        <w:rPr>
          <w:rFonts w:ascii="Times New Roman" w:hAnsi="Times New Roman" w:cs="Times New Roman"/>
          <w:sz w:val="20"/>
        </w:rPr>
        <w:t>(</w:t>
      </w:r>
      <w:proofErr w:type="gramStart"/>
      <w:r w:rsidRPr="005D0C7E">
        <w:rPr>
          <w:rFonts w:ascii="Times New Roman" w:hAnsi="Times New Roman" w:cs="Times New Roman"/>
          <w:sz w:val="20"/>
        </w:rPr>
        <w:t>п</w:t>
      </w:r>
      <w:proofErr w:type="gramEnd"/>
      <w:r w:rsidRPr="005D0C7E">
        <w:rPr>
          <w:rFonts w:ascii="Times New Roman" w:hAnsi="Times New Roman" w:cs="Times New Roman"/>
          <w:sz w:val="20"/>
        </w:rPr>
        <w:t xml:space="preserve">. 4 введен </w:t>
      </w:r>
      <w:hyperlink r:id="rId76">
        <w:r w:rsidRPr="005D0C7E">
          <w:rPr>
            <w:rFonts w:ascii="Times New Roman" w:hAnsi="Times New Roman" w:cs="Times New Roman"/>
            <w:sz w:val="20"/>
          </w:rPr>
          <w:t>Законом</w:t>
        </w:r>
      </w:hyperlink>
      <w:r w:rsidRPr="005D0C7E">
        <w:rPr>
          <w:rFonts w:ascii="Times New Roman" w:hAnsi="Times New Roman" w:cs="Times New Roman"/>
          <w:sz w:val="20"/>
        </w:rPr>
        <w:t xml:space="preserve"> Тверской области от 09.06.2009 N 44-ЗО; в ред. </w:t>
      </w:r>
      <w:hyperlink r:id="rId77">
        <w:r w:rsidRPr="005D0C7E">
          <w:rPr>
            <w:rFonts w:ascii="Times New Roman" w:hAnsi="Times New Roman" w:cs="Times New Roman"/>
            <w:sz w:val="20"/>
          </w:rPr>
          <w:t>Закона</w:t>
        </w:r>
      </w:hyperlink>
      <w:r w:rsidRPr="005D0C7E">
        <w:rPr>
          <w:rFonts w:ascii="Times New Roman" w:hAnsi="Times New Roman" w:cs="Times New Roman"/>
          <w:sz w:val="20"/>
        </w:rPr>
        <w:t xml:space="preserve"> Тверской области от 03.03.2020 N 6-ЗО)</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15. Заключительные положения</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Настоящий Закон вступает в силу со дня его официального опубликования.</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Title"/>
        <w:ind w:firstLine="540"/>
        <w:jc w:val="both"/>
        <w:outlineLvl w:val="0"/>
        <w:rPr>
          <w:rFonts w:ascii="Times New Roman" w:hAnsi="Times New Roman" w:cs="Times New Roman"/>
          <w:sz w:val="20"/>
        </w:rPr>
      </w:pPr>
      <w:r w:rsidRPr="005D0C7E">
        <w:rPr>
          <w:rFonts w:ascii="Times New Roman" w:hAnsi="Times New Roman" w:cs="Times New Roman"/>
          <w:sz w:val="20"/>
        </w:rPr>
        <w:t>Статья 16. Переходные положения</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ind w:firstLine="540"/>
        <w:jc w:val="both"/>
        <w:rPr>
          <w:rFonts w:ascii="Times New Roman" w:hAnsi="Times New Roman" w:cs="Times New Roman"/>
          <w:sz w:val="20"/>
        </w:rPr>
      </w:pPr>
      <w:r w:rsidRPr="005D0C7E">
        <w:rPr>
          <w:rFonts w:ascii="Times New Roman" w:hAnsi="Times New Roman" w:cs="Times New Roman"/>
          <w:sz w:val="20"/>
        </w:rPr>
        <w:t>Назначение мировых судей и организация их деятельности проводится поэтапно в течение нескольких лет в пределах ассигнований, утвержденных Законодательным Собранием на соответствующий финансовый год. При этом организация деятельности мирового судьи осуществляется в полном объеме, предусмотренном для конкретного судебного участка.</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Председатель</w:t>
      </w: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Законодательного Собрания</w:t>
      </w: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Тверской области</w:t>
      </w:r>
    </w:p>
    <w:p w:rsidR="005D0C7E" w:rsidRPr="005D0C7E" w:rsidRDefault="005D0C7E" w:rsidP="005D0C7E">
      <w:pPr>
        <w:pStyle w:val="ConsPlusNormal"/>
        <w:jc w:val="right"/>
        <w:rPr>
          <w:rFonts w:ascii="Times New Roman" w:hAnsi="Times New Roman" w:cs="Times New Roman"/>
          <w:sz w:val="20"/>
        </w:rPr>
      </w:pPr>
      <w:r w:rsidRPr="005D0C7E">
        <w:rPr>
          <w:rFonts w:ascii="Times New Roman" w:hAnsi="Times New Roman" w:cs="Times New Roman"/>
          <w:sz w:val="20"/>
        </w:rPr>
        <w:t>В.А.МИРОНОВ</w:t>
      </w:r>
    </w:p>
    <w:p w:rsidR="005D0C7E" w:rsidRPr="005D0C7E" w:rsidRDefault="005D0C7E" w:rsidP="005D0C7E">
      <w:pPr>
        <w:pStyle w:val="ConsPlusNormal"/>
        <w:rPr>
          <w:rFonts w:ascii="Times New Roman" w:hAnsi="Times New Roman" w:cs="Times New Roman"/>
          <w:sz w:val="20"/>
        </w:rPr>
      </w:pPr>
      <w:r w:rsidRPr="005D0C7E">
        <w:rPr>
          <w:rFonts w:ascii="Times New Roman" w:hAnsi="Times New Roman" w:cs="Times New Roman"/>
          <w:sz w:val="20"/>
        </w:rPr>
        <w:t>г. Тверь</w:t>
      </w:r>
    </w:p>
    <w:p w:rsidR="005D0C7E" w:rsidRPr="005D0C7E" w:rsidRDefault="005D0C7E" w:rsidP="005D0C7E">
      <w:pPr>
        <w:pStyle w:val="ConsPlusNormal"/>
        <w:rPr>
          <w:rFonts w:ascii="Times New Roman" w:hAnsi="Times New Roman" w:cs="Times New Roman"/>
          <w:sz w:val="20"/>
        </w:rPr>
      </w:pPr>
      <w:r w:rsidRPr="005D0C7E">
        <w:rPr>
          <w:rFonts w:ascii="Times New Roman" w:hAnsi="Times New Roman" w:cs="Times New Roman"/>
          <w:sz w:val="20"/>
        </w:rPr>
        <w:t>31 мая 2001 года</w:t>
      </w:r>
    </w:p>
    <w:p w:rsidR="005D0C7E" w:rsidRPr="005D0C7E" w:rsidRDefault="005D0C7E" w:rsidP="005D0C7E">
      <w:pPr>
        <w:pStyle w:val="ConsPlusNormal"/>
        <w:rPr>
          <w:rFonts w:ascii="Times New Roman" w:hAnsi="Times New Roman" w:cs="Times New Roman"/>
          <w:sz w:val="20"/>
        </w:rPr>
      </w:pPr>
      <w:r w:rsidRPr="005D0C7E">
        <w:rPr>
          <w:rFonts w:ascii="Times New Roman" w:hAnsi="Times New Roman" w:cs="Times New Roman"/>
          <w:sz w:val="20"/>
        </w:rPr>
        <w:t>N 149-ОЗ-2</w:t>
      </w: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jc w:val="both"/>
        <w:rPr>
          <w:rFonts w:ascii="Times New Roman" w:hAnsi="Times New Roman" w:cs="Times New Roman"/>
          <w:sz w:val="20"/>
        </w:rPr>
      </w:pPr>
    </w:p>
    <w:p w:rsidR="005D0C7E" w:rsidRPr="005D0C7E" w:rsidRDefault="005D0C7E" w:rsidP="005D0C7E">
      <w:pPr>
        <w:pStyle w:val="ConsPlusNormal"/>
        <w:pBdr>
          <w:bottom w:val="single" w:sz="6" w:space="0" w:color="auto"/>
        </w:pBdr>
        <w:jc w:val="both"/>
        <w:rPr>
          <w:rFonts w:ascii="Times New Roman" w:hAnsi="Times New Roman" w:cs="Times New Roman"/>
          <w:sz w:val="20"/>
        </w:rPr>
      </w:pPr>
    </w:p>
    <w:p w:rsidR="00652F75" w:rsidRPr="005D0C7E" w:rsidRDefault="00652F75" w:rsidP="005D0C7E">
      <w:pPr>
        <w:spacing w:after="0" w:line="240" w:lineRule="auto"/>
        <w:rPr>
          <w:rFonts w:ascii="Times New Roman" w:hAnsi="Times New Roman" w:cs="Times New Roman"/>
          <w:sz w:val="20"/>
          <w:szCs w:val="20"/>
        </w:rPr>
      </w:pPr>
    </w:p>
    <w:sectPr w:rsidR="00652F75" w:rsidRPr="005D0C7E" w:rsidSect="00B82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7E"/>
    <w:rsid w:val="005D0C7E"/>
    <w:rsid w:val="00652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0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0C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D0C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D0C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D0C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6&amp;n=37820&amp;dst=100008" TargetMode="External"/><Relationship Id="rId18" Type="http://schemas.openxmlformats.org/officeDocument/2006/relationships/hyperlink" Target="https://login.consultant.ru/link/?req=doc&amp;base=RLAW436&amp;n=50189&amp;dst=100008" TargetMode="External"/><Relationship Id="rId26" Type="http://schemas.openxmlformats.org/officeDocument/2006/relationships/hyperlink" Target="https://login.consultant.ru/link/?req=doc&amp;base=RLAW436&amp;n=8728&amp;dst=100008" TargetMode="External"/><Relationship Id="rId39" Type="http://schemas.openxmlformats.org/officeDocument/2006/relationships/hyperlink" Target="https://login.consultant.ru/link/?req=doc&amp;base=RLAW436&amp;n=41813&amp;dst=100011" TargetMode="External"/><Relationship Id="rId21" Type="http://schemas.openxmlformats.org/officeDocument/2006/relationships/hyperlink" Target="https://login.consultant.ru/link/?req=doc&amp;base=RLAW436&amp;n=95884&amp;dst=100008" TargetMode="External"/><Relationship Id="rId34" Type="http://schemas.openxmlformats.org/officeDocument/2006/relationships/hyperlink" Target="https://login.consultant.ru/link/?req=doc&amp;base=LAW&amp;n=510615&amp;dst=12" TargetMode="External"/><Relationship Id="rId42" Type="http://schemas.openxmlformats.org/officeDocument/2006/relationships/hyperlink" Target="https://login.consultant.ru/link/?req=doc&amp;base=LAW&amp;n=451742&amp;dst=100339" TargetMode="External"/><Relationship Id="rId47" Type="http://schemas.openxmlformats.org/officeDocument/2006/relationships/hyperlink" Target="https://login.consultant.ru/link/?req=doc&amp;base=RLAW436&amp;n=21728&amp;dst=100017" TargetMode="External"/><Relationship Id="rId50" Type="http://schemas.openxmlformats.org/officeDocument/2006/relationships/hyperlink" Target="https://login.consultant.ru/link/?req=doc&amp;base=RLAW436&amp;n=131638&amp;dst=100017" TargetMode="External"/><Relationship Id="rId55" Type="http://schemas.openxmlformats.org/officeDocument/2006/relationships/hyperlink" Target="https://login.consultant.ru/link/?req=doc&amp;base=RLAW436&amp;n=131638&amp;dst=100022" TargetMode="External"/><Relationship Id="rId63" Type="http://schemas.openxmlformats.org/officeDocument/2006/relationships/hyperlink" Target="https://login.consultant.ru/link/?req=doc&amp;base=RLAW436&amp;n=87864&amp;dst=100017" TargetMode="External"/><Relationship Id="rId68" Type="http://schemas.openxmlformats.org/officeDocument/2006/relationships/hyperlink" Target="https://login.consultant.ru/link/?req=doc&amp;base=RLAW436&amp;n=87864&amp;dst=100021" TargetMode="External"/><Relationship Id="rId76" Type="http://schemas.openxmlformats.org/officeDocument/2006/relationships/hyperlink" Target="https://login.consultant.ru/link/?req=doc&amp;base=RLAW436&amp;n=21728&amp;dst=100023" TargetMode="External"/><Relationship Id="rId7" Type="http://schemas.openxmlformats.org/officeDocument/2006/relationships/hyperlink" Target="https://login.consultant.ru/link/?req=doc&amp;base=RLAW436&amp;n=8728&amp;dst=100007" TargetMode="External"/><Relationship Id="rId71" Type="http://schemas.openxmlformats.org/officeDocument/2006/relationships/hyperlink" Target="https://login.consultant.ru/link/?req=doc&amp;base=RLAW436&amp;n=131638&amp;dst=100031" TargetMode="External"/><Relationship Id="rId2" Type="http://schemas.microsoft.com/office/2007/relationships/stylesWithEffects" Target="stylesWithEffects.xml"/><Relationship Id="rId16" Type="http://schemas.openxmlformats.org/officeDocument/2006/relationships/hyperlink" Target="https://login.consultant.ru/link/?req=doc&amp;base=RLAW436&amp;n=44600&amp;dst=100008" TargetMode="External"/><Relationship Id="rId29" Type="http://schemas.openxmlformats.org/officeDocument/2006/relationships/hyperlink" Target="https://login.consultant.ru/link/?req=doc&amp;base=RLAW436&amp;n=37820&amp;dst=100009" TargetMode="External"/><Relationship Id="rId11" Type="http://schemas.openxmlformats.org/officeDocument/2006/relationships/hyperlink" Target="https://login.consultant.ru/link/?req=doc&amp;base=RLAW436&amp;n=30435&amp;dst=100008" TargetMode="External"/><Relationship Id="rId24" Type="http://schemas.openxmlformats.org/officeDocument/2006/relationships/hyperlink" Target="https://login.consultant.ru/link/?req=doc&amp;base=RLAW436&amp;n=30435&amp;dst=100009" TargetMode="External"/><Relationship Id="rId32" Type="http://schemas.openxmlformats.org/officeDocument/2006/relationships/hyperlink" Target="https://login.consultant.ru/link/?req=doc&amp;base=RLAW436&amp;n=30435&amp;dst=100011" TargetMode="External"/><Relationship Id="rId37" Type="http://schemas.openxmlformats.org/officeDocument/2006/relationships/hyperlink" Target="https://login.consultant.ru/link/?req=doc&amp;base=RLAW436&amp;n=41813&amp;dst=100010" TargetMode="External"/><Relationship Id="rId40" Type="http://schemas.openxmlformats.org/officeDocument/2006/relationships/hyperlink" Target="https://login.consultant.ru/link/?req=doc&amp;base=RLAW436&amp;n=131638&amp;dst=100013" TargetMode="External"/><Relationship Id="rId45" Type="http://schemas.openxmlformats.org/officeDocument/2006/relationships/hyperlink" Target="https://login.consultant.ru/link/?req=doc&amp;base=RLAW436&amp;n=32808&amp;dst=100009" TargetMode="External"/><Relationship Id="rId53" Type="http://schemas.openxmlformats.org/officeDocument/2006/relationships/hyperlink" Target="https://login.consultant.ru/link/?req=doc&amp;base=RLAW436&amp;n=131638&amp;dst=100020" TargetMode="External"/><Relationship Id="rId58" Type="http://schemas.openxmlformats.org/officeDocument/2006/relationships/hyperlink" Target="https://login.consultant.ru/link/?req=doc&amp;base=RLAW436&amp;n=131638&amp;dst=100025" TargetMode="External"/><Relationship Id="rId66" Type="http://schemas.openxmlformats.org/officeDocument/2006/relationships/hyperlink" Target="https://login.consultant.ru/link/?req=doc&amp;base=RLAW436&amp;n=131638&amp;dst=100029" TargetMode="External"/><Relationship Id="rId74" Type="http://schemas.openxmlformats.org/officeDocument/2006/relationships/hyperlink" Target="https://login.consultant.ru/link/?req=doc&amp;base=RLAW436&amp;n=95884&amp;dst=100014" TargetMode="External"/><Relationship Id="rId79" Type="http://schemas.openxmlformats.org/officeDocument/2006/relationships/theme" Target="theme/theme1.xml"/><Relationship Id="rId5" Type="http://schemas.openxmlformats.org/officeDocument/2006/relationships/hyperlink" Target="https://login.consultant.ru/link/?req=doc&amp;base=RLAW436&amp;n=13062&amp;dst=100007" TargetMode="External"/><Relationship Id="rId61" Type="http://schemas.openxmlformats.org/officeDocument/2006/relationships/hyperlink" Target="https://login.consultant.ru/link/?req=doc&amp;base=RLAW436&amp;n=131638&amp;dst=100027" TargetMode="External"/><Relationship Id="rId10" Type="http://schemas.openxmlformats.org/officeDocument/2006/relationships/hyperlink" Target="https://login.consultant.ru/link/?req=doc&amp;base=RLAW436&amp;n=21728&amp;dst=100008" TargetMode="External"/><Relationship Id="rId19" Type="http://schemas.openxmlformats.org/officeDocument/2006/relationships/hyperlink" Target="https://login.consultant.ru/link/?req=doc&amp;base=RLAW436&amp;n=57541&amp;dst=100008" TargetMode="External"/><Relationship Id="rId31" Type="http://schemas.openxmlformats.org/officeDocument/2006/relationships/hyperlink" Target="https://login.consultant.ru/link/?req=doc&amp;base=RLAW436&amp;n=131638&amp;dst=100009" TargetMode="External"/><Relationship Id="rId44" Type="http://schemas.openxmlformats.org/officeDocument/2006/relationships/hyperlink" Target="https://login.consultant.ru/link/?req=doc&amp;base=RLAW436&amp;n=126461&amp;dst=100009" TargetMode="External"/><Relationship Id="rId52" Type="http://schemas.openxmlformats.org/officeDocument/2006/relationships/hyperlink" Target="https://login.consultant.ru/link/?req=doc&amp;base=RLAW436&amp;n=37820&amp;dst=100024" TargetMode="External"/><Relationship Id="rId60" Type="http://schemas.openxmlformats.org/officeDocument/2006/relationships/hyperlink" Target="https://login.consultant.ru/link/?req=doc&amp;base=RLAW436&amp;n=87864&amp;dst=100015" TargetMode="External"/><Relationship Id="rId65" Type="http://schemas.openxmlformats.org/officeDocument/2006/relationships/hyperlink" Target="https://login.consultant.ru/link/?req=doc&amp;base=RLAW436&amp;n=37820&amp;dst=100035" TargetMode="External"/><Relationship Id="rId73" Type="http://schemas.openxmlformats.org/officeDocument/2006/relationships/hyperlink" Target="https://login.consultant.ru/link/?req=doc&amp;base=RLAW436&amp;n=95884&amp;dst=100012"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36&amp;n=14941&amp;dst=100007" TargetMode="External"/><Relationship Id="rId14" Type="http://schemas.openxmlformats.org/officeDocument/2006/relationships/hyperlink" Target="https://login.consultant.ru/link/?req=doc&amp;base=RLAW436&amp;n=41813&amp;dst=100008" TargetMode="External"/><Relationship Id="rId22" Type="http://schemas.openxmlformats.org/officeDocument/2006/relationships/hyperlink" Target="https://login.consultant.ru/link/?req=doc&amp;base=RLAW436&amp;n=103861&amp;dst=100008" TargetMode="External"/><Relationship Id="rId27" Type="http://schemas.openxmlformats.org/officeDocument/2006/relationships/hyperlink" Target="https://login.consultant.ru/link/?req=doc&amp;base=LAW&amp;n=509323" TargetMode="External"/><Relationship Id="rId30" Type="http://schemas.openxmlformats.org/officeDocument/2006/relationships/hyperlink" Target="https://login.consultant.ru/link/?req=doc&amp;base=RLAW436&amp;n=46267&amp;dst=100008" TargetMode="External"/><Relationship Id="rId35" Type="http://schemas.openxmlformats.org/officeDocument/2006/relationships/hyperlink" Target="https://login.consultant.ru/link/?req=doc&amp;base=RLAW436&amp;n=131638&amp;dst=100010" TargetMode="External"/><Relationship Id="rId43" Type="http://schemas.openxmlformats.org/officeDocument/2006/relationships/hyperlink" Target="https://login.consultant.ru/link/?req=doc&amp;base=RLAW436&amp;n=131638&amp;dst=100015" TargetMode="External"/><Relationship Id="rId48" Type="http://schemas.openxmlformats.org/officeDocument/2006/relationships/hyperlink" Target="https://login.consultant.ru/link/?req=doc&amp;base=RLAW436&amp;n=103861&amp;dst=100008" TargetMode="External"/><Relationship Id="rId56" Type="http://schemas.openxmlformats.org/officeDocument/2006/relationships/hyperlink" Target="https://login.consultant.ru/link/?req=doc&amp;base=RLAW436&amp;n=87864&amp;dst=100012" TargetMode="External"/><Relationship Id="rId64" Type="http://schemas.openxmlformats.org/officeDocument/2006/relationships/hyperlink" Target="https://login.consultant.ru/link/?req=doc&amp;base=RLAW436&amp;n=87864&amp;dst=100019" TargetMode="External"/><Relationship Id="rId69" Type="http://schemas.openxmlformats.org/officeDocument/2006/relationships/hyperlink" Target="https://login.consultant.ru/link/?req=doc&amp;base=RLAW436&amp;n=87864&amp;dst=100023" TargetMode="External"/><Relationship Id="rId77" Type="http://schemas.openxmlformats.org/officeDocument/2006/relationships/hyperlink" Target="https://login.consultant.ru/link/?req=doc&amp;base=RLAW436&amp;n=95884&amp;dst=100018" TargetMode="External"/><Relationship Id="rId8" Type="http://schemas.openxmlformats.org/officeDocument/2006/relationships/hyperlink" Target="https://login.consultant.ru/link/?req=doc&amp;base=RLAW436&amp;n=13396&amp;dst=100007" TargetMode="External"/><Relationship Id="rId51" Type="http://schemas.openxmlformats.org/officeDocument/2006/relationships/hyperlink" Target="https://login.consultant.ru/link/?req=doc&amp;base=RLAW436&amp;n=87864&amp;dst=100010" TargetMode="External"/><Relationship Id="rId72" Type="http://schemas.openxmlformats.org/officeDocument/2006/relationships/hyperlink" Target="https://login.consultant.ru/link/?req=doc&amp;base=RLAW436&amp;n=131638&amp;dst=100033" TargetMode="External"/><Relationship Id="rId3" Type="http://schemas.openxmlformats.org/officeDocument/2006/relationships/settings" Target="settings.xml"/><Relationship Id="rId12" Type="http://schemas.openxmlformats.org/officeDocument/2006/relationships/hyperlink" Target="https://login.consultant.ru/link/?req=doc&amp;base=RLAW436&amp;n=32808&amp;dst=100008" TargetMode="External"/><Relationship Id="rId17" Type="http://schemas.openxmlformats.org/officeDocument/2006/relationships/hyperlink" Target="https://login.consultant.ru/link/?req=doc&amp;base=RLAW436&amp;n=46267&amp;dst=100008" TargetMode="External"/><Relationship Id="rId25" Type="http://schemas.openxmlformats.org/officeDocument/2006/relationships/hyperlink" Target="https://login.consultant.ru/link/?req=doc&amp;base=RLAW436&amp;n=13062&amp;dst=100008" TargetMode="External"/><Relationship Id="rId33" Type="http://schemas.openxmlformats.org/officeDocument/2006/relationships/hyperlink" Target="https://login.consultant.ru/link/?req=doc&amp;base=LAW&amp;n=451742&amp;dst=100321" TargetMode="External"/><Relationship Id="rId38" Type="http://schemas.openxmlformats.org/officeDocument/2006/relationships/hyperlink" Target="https://login.consultant.ru/link/?req=doc&amp;base=RLAW436&amp;n=131638&amp;dst=100011" TargetMode="External"/><Relationship Id="rId46" Type="http://schemas.openxmlformats.org/officeDocument/2006/relationships/hyperlink" Target="https://login.consultant.ru/link/?req=doc&amp;base=RLAW436&amp;n=131638&amp;dst=100016" TargetMode="External"/><Relationship Id="rId59" Type="http://schemas.openxmlformats.org/officeDocument/2006/relationships/hyperlink" Target="https://login.consultant.ru/link/?req=doc&amp;base=RLAW436&amp;n=131638&amp;dst=100026" TargetMode="External"/><Relationship Id="rId67" Type="http://schemas.openxmlformats.org/officeDocument/2006/relationships/hyperlink" Target="https://login.consultant.ru/link/?req=doc&amp;base=RLAW436&amp;n=14941&amp;dst=100007" TargetMode="External"/><Relationship Id="rId20" Type="http://schemas.openxmlformats.org/officeDocument/2006/relationships/hyperlink" Target="https://login.consultant.ru/link/?req=doc&amp;base=RLAW436&amp;n=87864&amp;dst=100008" TargetMode="External"/><Relationship Id="rId41" Type="http://schemas.openxmlformats.org/officeDocument/2006/relationships/hyperlink" Target="https://login.consultant.ru/link/?req=doc&amp;base=RLAW436&amp;n=44600&amp;dst=100009" TargetMode="External"/><Relationship Id="rId54" Type="http://schemas.openxmlformats.org/officeDocument/2006/relationships/hyperlink" Target="https://login.consultant.ru/link/?req=doc&amp;base=RLAW436&amp;n=131638&amp;dst=100021" TargetMode="External"/><Relationship Id="rId62" Type="http://schemas.openxmlformats.org/officeDocument/2006/relationships/hyperlink" Target="https://login.consultant.ru/link/?req=doc&amp;base=RLAW436&amp;n=95884&amp;dst=100009" TargetMode="External"/><Relationship Id="rId70" Type="http://schemas.openxmlformats.org/officeDocument/2006/relationships/hyperlink" Target="https://login.consultant.ru/link/?req=doc&amp;base=RLAW436&amp;n=87864&amp;dst=100024" TargetMode="External"/><Relationship Id="rId75" Type="http://schemas.openxmlformats.org/officeDocument/2006/relationships/hyperlink" Target="https://login.consultant.ru/link/?req=doc&amp;base=RLAW436&amp;n=95884&amp;dst=100016" TargetMode="External"/><Relationship Id="rId1" Type="http://schemas.openxmlformats.org/officeDocument/2006/relationships/styles" Target="styles.xml"/><Relationship Id="rId6" Type="http://schemas.openxmlformats.org/officeDocument/2006/relationships/hyperlink" Target="https://login.consultant.ru/link/?req=doc&amp;base=RLAW436&amp;n=5738&amp;dst=100007" TargetMode="External"/><Relationship Id="rId15" Type="http://schemas.openxmlformats.org/officeDocument/2006/relationships/hyperlink" Target="https://login.consultant.ru/link/?req=doc&amp;base=RLAW436&amp;n=42947&amp;dst=100008" TargetMode="External"/><Relationship Id="rId23" Type="http://schemas.openxmlformats.org/officeDocument/2006/relationships/hyperlink" Target="https://login.consultant.ru/link/?req=doc&amp;base=RLAW436&amp;n=131638&amp;dst=100008" TargetMode="External"/><Relationship Id="rId28" Type="http://schemas.openxmlformats.org/officeDocument/2006/relationships/hyperlink" Target="https://login.consultant.ru/link/?req=doc&amp;base=RLAW436&amp;n=128159" TargetMode="External"/><Relationship Id="rId36" Type="http://schemas.openxmlformats.org/officeDocument/2006/relationships/hyperlink" Target="https://login.consultant.ru/link/?req=doc&amp;base=RLAW436&amp;n=37820&amp;dst=100010" TargetMode="External"/><Relationship Id="rId49" Type="http://schemas.openxmlformats.org/officeDocument/2006/relationships/hyperlink" Target="https://login.consultant.ru/link/?req=doc&amp;base=RLAW436&amp;n=50189&amp;dst=100008" TargetMode="External"/><Relationship Id="rId57" Type="http://schemas.openxmlformats.org/officeDocument/2006/relationships/hyperlink" Target="https://login.consultant.ru/link/?req=doc&amp;base=RLAW436&amp;n=87864&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2025-12-16T14:30:00Z</dcterms:created>
  <dcterms:modified xsi:type="dcterms:W3CDTF">2025-12-16T14:31:00Z</dcterms:modified>
</cp:coreProperties>
</file>