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972" w:rsidRPr="00A73972" w:rsidRDefault="00A73972" w:rsidP="00A73972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bCs/>
        </w:rPr>
      </w:pPr>
    </w:p>
    <w:p w:rsidR="00A73972" w:rsidRPr="00A73972" w:rsidRDefault="00A73972" w:rsidP="00A7397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</w:rPr>
      </w:pPr>
      <w:r w:rsidRPr="00A73972">
        <w:rPr>
          <w:rFonts w:ascii="Times New Roman" w:hAnsi="Times New Roman" w:cs="Times New Roman"/>
          <w:b/>
          <w:bCs/>
        </w:rPr>
        <w:t>ПЕРЕЧЕНЬ</w:t>
      </w:r>
    </w:p>
    <w:p w:rsidR="00A73972" w:rsidRPr="00A73972" w:rsidRDefault="00A73972" w:rsidP="00A7397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</w:rPr>
      </w:pPr>
      <w:r w:rsidRPr="00A73972">
        <w:rPr>
          <w:rFonts w:ascii="Times New Roman" w:hAnsi="Times New Roman" w:cs="Times New Roman"/>
          <w:b/>
          <w:bCs/>
        </w:rPr>
        <w:t>ФЕДЕРАЛЬНЫХ ЗАКОНОВ, ИНЫХ НОРМАТИВНЫХ ПРАВОВЫХ</w:t>
      </w:r>
      <w:r w:rsidR="00A76DA6">
        <w:rPr>
          <w:rFonts w:ascii="Times New Roman" w:hAnsi="Times New Roman" w:cs="Times New Roman"/>
          <w:b/>
          <w:bCs/>
        </w:rPr>
        <w:t xml:space="preserve"> </w:t>
      </w:r>
      <w:r w:rsidRPr="00A73972">
        <w:rPr>
          <w:rFonts w:ascii="Times New Roman" w:hAnsi="Times New Roman" w:cs="Times New Roman"/>
          <w:b/>
          <w:bCs/>
        </w:rPr>
        <w:t>АКТОВ РОССИЙСКОЙ ФЕДЕРАЦИИ, ОПРЕДЕЛЯЮЩИХ ОСНОВАНИЯ</w:t>
      </w:r>
      <w:r w:rsidR="00A76DA6">
        <w:rPr>
          <w:rFonts w:ascii="Times New Roman" w:hAnsi="Times New Roman" w:cs="Times New Roman"/>
          <w:b/>
          <w:bCs/>
        </w:rPr>
        <w:t xml:space="preserve"> </w:t>
      </w:r>
      <w:r w:rsidRPr="00A73972">
        <w:rPr>
          <w:rFonts w:ascii="Times New Roman" w:hAnsi="Times New Roman" w:cs="Times New Roman"/>
          <w:b/>
          <w:bCs/>
        </w:rPr>
        <w:t>ДЛЯ ПОСТУПЛЕНИЯ, ВОЗВРАТА ИЛИ ПЕРЕЧИСЛЕНИЯ СРЕДСТВ,</w:t>
      </w:r>
      <w:r w:rsidR="00A76DA6">
        <w:rPr>
          <w:rFonts w:ascii="Times New Roman" w:hAnsi="Times New Roman" w:cs="Times New Roman"/>
          <w:b/>
          <w:bCs/>
        </w:rPr>
        <w:t xml:space="preserve"> </w:t>
      </w:r>
      <w:r w:rsidRPr="00A73972">
        <w:rPr>
          <w:rFonts w:ascii="Times New Roman" w:hAnsi="Times New Roman" w:cs="Times New Roman"/>
          <w:b/>
          <w:bCs/>
        </w:rPr>
        <w:t>ПОСТУПАЮЩИХ ВО ВРЕМЕННОЕ РАСПОРЯЖЕНИЕ ПОЛУЧАТЕЛЕЙ СРЕДСТВ</w:t>
      </w:r>
      <w:r w:rsidR="00A76DA6">
        <w:rPr>
          <w:rFonts w:ascii="Times New Roman" w:hAnsi="Times New Roman" w:cs="Times New Roman"/>
          <w:b/>
          <w:bCs/>
        </w:rPr>
        <w:t xml:space="preserve"> </w:t>
      </w:r>
      <w:r w:rsidRPr="00A73972">
        <w:rPr>
          <w:rFonts w:ascii="Times New Roman" w:hAnsi="Times New Roman" w:cs="Times New Roman"/>
          <w:b/>
          <w:bCs/>
        </w:rPr>
        <w:t xml:space="preserve">ФЕДЕРАЛЬНОГО БЮДЖЕТА </w:t>
      </w:r>
    </w:p>
    <w:p w:rsidR="00A73972" w:rsidRPr="00A73972" w:rsidRDefault="00A73972" w:rsidP="00A7397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W w:w="10632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70"/>
        <w:gridCol w:w="2391"/>
        <w:gridCol w:w="4111"/>
        <w:gridCol w:w="3260"/>
      </w:tblGrid>
      <w:tr w:rsidR="00A73972" w:rsidRPr="00A73972" w:rsidTr="00E16EB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A7397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73972">
              <w:rPr>
                <w:rFonts w:ascii="Times New Roman" w:hAnsi="Times New Roman" w:cs="Times New Roman"/>
              </w:rPr>
              <w:t>/</w:t>
            </w:r>
            <w:proofErr w:type="spellStart"/>
            <w:r w:rsidRPr="00A7397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Федеральный закон (наименование, номер, дата)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Нормативный правовой акт Российской Федерации, изданный в соответствии с Федеральным законом (наименование, номер, дата)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Вид денежных средств</w:t>
            </w:r>
          </w:p>
        </w:tc>
      </w:tr>
      <w:tr w:rsidR="00A73972" w:rsidRPr="00A73972" w:rsidTr="00E16EB3">
        <w:trPr>
          <w:trHeight w:val="102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397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397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3972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3972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0024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Уголовно-процессуальный кодекс Российской Федерации от 18.12.2001 № 174-ФЗ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E16EB3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16EB3">
              <w:rPr>
                <w:rFonts w:ascii="Times New Roman" w:hAnsi="Times New Roman" w:cs="Times New Roman"/>
              </w:rPr>
              <w:t xml:space="preserve">Приказ Судебного департамента при Верховном Суде РФ от 25.06.2026 </w:t>
            </w:r>
            <w:r>
              <w:rPr>
                <w:rFonts w:ascii="Times New Roman" w:hAnsi="Times New Roman" w:cs="Times New Roman"/>
              </w:rPr>
              <w:t>№</w:t>
            </w:r>
            <w:r w:rsidRPr="00E16EB3">
              <w:rPr>
                <w:rFonts w:ascii="Times New Roman" w:hAnsi="Times New Roman" w:cs="Times New Roman"/>
              </w:rPr>
              <w:t xml:space="preserve"> 174 "Об утверждении Регламента организации работы федеральных судов и управлений Судебного департамента в субъектах Российской Федерации с лицевыми (депозитными) счетами для учета операций со средствами, поступающими во временное распоряжение"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Денежные средства, являющиеся предметом залога.</w:t>
            </w: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0026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Арбитражный процессуальный кодекс Российской Федерации от 24.07.2002 № 95-ФЗ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E16EB3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16EB3">
              <w:rPr>
                <w:rFonts w:ascii="Times New Roman" w:hAnsi="Times New Roman" w:cs="Times New Roman"/>
              </w:rPr>
              <w:t xml:space="preserve">Приказ Судебного департамента при Верховном Суде РФ от 25.06.2026 </w:t>
            </w:r>
            <w:r>
              <w:rPr>
                <w:rFonts w:ascii="Times New Roman" w:hAnsi="Times New Roman" w:cs="Times New Roman"/>
              </w:rPr>
              <w:t>№</w:t>
            </w:r>
            <w:r w:rsidRPr="00E16EB3">
              <w:rPr>
                <w:rFonts w:ascii="Times New Roman" w:hAnsi="Times New Roman" w:cs="Times New Roman"/>
              </w:rPr>
              <w:t xml:space="preserve"> 174 "Об утверждении Регламента организации работы федеральных судов и управлений Судебного департамента в субъектах Российской Федерации с лицевыми (депозитными) счетами для учета операций со средствами, поступающими во временное распоряжение"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Денежные средства для обеспечения возмещения судебных издержек, связанных с рассмотрением арбитражного дела. Денежные средства в качестве встречного обеспечения при рассмотрении федеральным арбитражным судом заявлений о принятии обеспечительных мер и ходатай</w:t>
            </w:r>
            <w:proofErr w:type="gramStart"/>
            <w:r w:rsidRPr="00A73972">
              <w:rPr>
                <w:rFonts w:ascii="Times New Roman" w:hAnsi="Times New Roman" w:cs="Times New Roman"/>
              </w:rPr>
              <w:t>ств с пр</w:t>
            </w:r>
            <w:proofErr w:type="gramEnd"/>
            <w:r w:rsidRPr="00A73972">
              <w:rPr>
                <w:rFonts w:ascii="Times New Roman" w:hAnsi="Times New Roman" w:cs="Times New Roman"/>
              </w:rPr>
              <w:t>иостановлением исполнения судебного акта при их рассмотрении федеральным арбитражным судом апелляционной или кассационной инстанции, а также денежные средства в целях обеспечения поворота исполнения на случай отмены решения суда (встречного обеспечения).</w:t>
            </w: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0027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Кодекс административного судопроизводства Российской Федерации от 08.03.2015 № 21-ФЗ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E16EB3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16EB3">
              <w:rPr>
                <w:rFonts w:ascii="Times New Roman" w:hAnsi="Times New Roman" w:cs="Times New Roman"/>
              </w:rPr>
              <w:t xml:space="preserve">Приказ Судебного департамента при Верховном Суде РФ от 25.06.2026 </w:t>
            </w:r>
            <w:r>
              <w:rPr>
                <w:rFonts w:ascii="Times New Roman" w:hAnsi="Times New Roman" w:cs="Times New Roman"/>
              </w:rPr>
              <w:t>№</w:t>
            </w:r>
            <w:r w:rsidRPr="00E16EB3">
              <w:rPr>
                <w:rFonts w:ascii="Times New Roman" w:hAnsi="Times New Roman" w:cs="Times New Roman"/>
              </w:rPr>
              <w:t xml:space="preserve"> 174 "Об утверждении Регламента организации работы федеральных судов и управлений Судебного департамента в субъектах Российской Федерации с лицевыми (депозитными) счетами для учета операций со средствами, поступающими во временное распоряжение"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Денежные средства для обеспечения возмещения судебных издержек, связанных с рассмотрением административного дела.</w:t>
            </w: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0028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Гражданский процессуальный кодекс Российской Федерации от 14.11.2002 № 138-ФЗ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E16EB3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16EB3">
              <w:rPr>
                <w:rFonts w:ascii="Times New Roman" w:hAnsi="Times New Roman" w:cs="Times New Roman"/>
              </w:rPr>
              <w:t xml:space="preserve">Приказ Судебного департамента при Верховном Суде РФ от 25.06.2026 </w:t>
            </w:r>
            <w:r>
              <w:rPr>
                <w:rFonts w:ascii="Times New Roman" w:hAnsi="Times New Roman" w:cs="Times New Roman"/>
              </w:rPr>
              <w:t>№</w:t>
            </w:r>
            <w:r w:rsidRPr="00E16EB3">
              <w:rPr>
                <w:rFonts w:ascii="Times New Roman" w:hAnsi="Times New Roman" w:cs="Times New Roman"/>
              </w:rPr>
              <w:t xml:space="preserve"> 174 "Об утверждении Регламента организации работы федеральных судов и управлений Судебного департамента в субъектах Российской Федерации с лицевыми (депозитными) счетами для учета операций со средствами, поступающими во временное распоряжение"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Денежные средства взамен принятых судом мер по обеспечению иска (вносятся ответчиками). Денежные средства для обеспечения возмещения судебных издержек, связанных с рассмотрением гражданского дела.</w:t>
            </w: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0030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Федеральный закон от 26.10.2002 № 127-ФЗ "О несостоятельности (банкротстве)"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Денежные средства достаточные для исполнения обязатель</w:t>
            </w:r>
            <w:proofErr w:type="gramStart"/>
            <w:r w:rsidRPr="00A73972">
              <w:rPr>
                <w:rFonts w:ascii="Times New Roman" w:hAnsi="Times New Roman" w:cs="Times New Roman"/>
              </w:rPr>
              <w:t>ств кр</w:t>
            </w:r>
            <w:proofErr w:type="gramEnd"/>
            <w:r w:rsidRPr="00A73972">
              <w:rPr>
                <w:rFonts w:ascii="Times New Roman" w:hAnsi="Times New Roman" w:cs="Times New Roman"/>
              </w:rPr>
              <w:t>едитной организации. Денежные средства в размере, достаточном для погашения требований кредиторов участников строительства. Денежные средства на выплату вознаграждения финансовому управляющему, расходов на оплату лиц, привлекаемых финансовым управляющим, в целях обеспечения возложенных на него обязанностей, средства для погашения требований кредиторов и иных расходов, связанных с осуществлением процедуры банкротства.</w:t>
            </w: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0038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Кодекс Российской Федерации об административных правонарушениях от 30.12.2001 № 195-ФЗ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E16EB3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16EB3">
              <w:rPr>
                <w:rFonts w:ascii="Times New Roman" w:hAnsi="Times New Roman" w:cs="Times New Roman"/>
              </w:rPr>
              <w:t xml:space="preserve">Приказ Судебного департамента при Верховном Суде РФ от 25.06.2026 </w:t>
            </w:r>
            <w:r>
              <w:rPr>
                <w:rFonts w:ascii="Times New Roman" w:hAnsi="Times New Roman" w:cs="Times New Roman"/>
              </w:rPr>
              <w:t>№</w:t>
            </w:r>
            <w:r w:rsidRPr="00E16EB3">
              <w:rPr>
                <w:rFonts w:ascii="Times New Roman" w:hAnsi="Times New Roman" w:cs="Times New Roman"/>
              </w:rPr>
              <w:t xml:space="preserve"> 174 "Об утверждении Регламента организации работы федеральных судов и управлений Судебного департамента в субъектах Российской Федерации с лицевыми (депозитными) счетами для учета операций со средствами, поступающими во временное распоряжение"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73972">
              <w:rPr>
                <w:rFonts w:ascii="Times New Roman" w:hAnsi="Times New Roman" w:cs="Times New Roman"/>
              </w:rPr>
              <w:t>Денежные средства, являющиеся предметом залога.</w:t>
            </w: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972" w:rsidRPr="00A73972" w:rsidTr="00E16EB3">
        <w:trPr>
          <w:trHeight w:val="276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72" w:rsidRPr="00A73972" w:rsidRDefault="00A73972" w:rsidP="00A73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245602" w:rsidRPr="00A73972" w:rsidRDefault="00245602">
      <w:pPr>
        <w:rPr>
          <w:rFonts w:ascii="Times New Roman" w:hAnsi="Times New Roman" w:cs="Times New Roman"/>
        </w:rPr>
      </w:pPr>
    </w:p>
    <w:sectPr w:rsidR="00245602" w:rsidRPr="00A73972" w:rsidSect="00E16EB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73972"/>
    <w:rsid w:val="00197409"/>
    <w:rsid w:val="00245602"/>
    <w:rsid w:val="003A2F88"/>
    <w:rsid w:val="00734050"/>
    <w:rsid w:val="00840CB3"/>
    <w:rsid w:val="008B3670"/>
    <w:rsid w:val="009671CC"/>
    <w:rsid w:val="0098563B"/>
    <w:rsid w:val="009F6514"/>
    <w:rsid w:val="00A73972"/>
    <w:rsid w:val="00A76DA6"/>
    <w:rsid w:val="00B14196"/>
    <w:rsid w:val="00BB0235"/>
    <w:rsid w:val="00E16EB3"/>
    <w:rsid w:val="00E30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3441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PredS</cp:lastModifiedBy>
  <cp:revision>2</cp:revision>
  <cp:lastPrinted>2026-09-21T12:24:00Z</cp:lastPrinted>
  <dcterms:created xsi:type="dcterms:W3CDTF">2026-09-21T13:31:00Z</dcterms:created>
  <dcterms:modified xsi:type="dcterms:W3CDTF">2026-09-21T13:31:00Z</dcterms:modified>
</cp:coreProperties>
</file>