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58" w:rsidRPr="001F1181" w:rsidRDefault="008F1C31" w:rsidP="001F1181">
      <w:pPr>
        <w:shd w:val="clear" w:color="auto" w:fill="FFFFFF"/>
        <w:jc w:val="right"/>
        <w:rPr>
          <w:spacing w:val="-10"/>
        </w:rPr>
      </w:pPr>
      <w:r w:rsidRPr="001F1181">
        <w:rPr>
          <w:spacing w:val="-10"/>
        </w:rPr>
        <w:t xml:space="preserve">                                                                                                     </w:t>
      </w:r>
      <w:r w:rsidR="00160558" w:rsidRPr="001F1181">
        <w:rPr>
          <w:spacing w:val="-10"/>
        </w:rPr>
        <w:t>УТВЕРЖДЕНО</w:t>
      </w:r>
    </w:p>
    <w:p w:rsidR="00C707A0" w:rsidRPr="001F1181" w:rsidRDefault="008F1C31" w:rsidP="001F1181">
      <w:pPr>
        <w:shd w:val="clear" w:color="auto" w:fill="FFFFFF"/>
        <w:jc w:val="right"/>
        <w:rPr>
          <w:spacing w:val="-10"/>
        </w:rPr>
      </w:pPr>
      <w:r w:rsidRPr="001F1181">
        <w:rPr>
          <w:spacing w:val="-10"/>
        </w:rPr>
        <w:t xml:space="preserve">                                        </w:t>
      </w:r>
      <w:r w:rsidR="00C707A0" w:rsidRPr="001F1181">
        <w:rPr>
          <w:spacing w:val="-10"/>
        </w:rPr>
        <w:t xml:space="preserve">                       </w:t>
      </w:r>
      <w:r w:rsidRPr="001F1181">
        <w:rPr>
          <w:spacing w:val="-10"/>
        </w:rPr>
        <w:t xml:space="preserve">                                  </w:t>
      </w:r>
      <w:r w:rsidR="00160558" w:rsidRPr="001F1181">
        <w:rPr>
          <w:spacing w:val="-10"/>
        </w:rPr>
        <w:t xml:space="preserve">приказом </w:t>
      </w:r>
      <w:r w:rsidR="00E918DD" w:rsidRPr="001F1181">
        <w:rPr>
          <w:spacing w:val="-10"/>
        </w:rPr>
        <w:t>П</w:t>
      </w:r>
      <w:r w:rsidR="00C707A0" w:rsidRPr="001F1181">
        <w:rPr>
          <w:spacing w:val="-10"/>
        </w:rPr>
        <w:t xml:space="preserve">редседателя </w:t>
      </w:r>
      <w:r w:rsidR="00E918DD" w:rsidRPr="001F1181">
        <w:rPr>
          <w:spacing w:val="-10"/>
        </w:rPr>
        <w:t xml:space="preserve">Верховного </w:t>
      </w:r>
      <w:r w:rsidR="00C707A0" w:rsidRPr="001F1181">
        <w:rPr>
          <w:spacing w:val="-10"/>
        </w:rPr>
        <w:t xml:space="preserve">               </w:t>
      </w:r>
    </w:p>
    <w:p w:rsidR="00160558" w:rsidRPr="001F1181" w:rsidRDefault="00C707A0" w:rsidP="001F1181">
      <w:pPr>
        <w:shd w:val="clear" w:color="auto" w:fill="FFFFFF"/>
        <w:jc w:val="right"/>
        <w:rPr>
          <w:spacing w:val="-10"/>
        </w:rPr>
      </w:pPr>
      <w:r w:rsidRPr="001F1181">
        <w:rPr>
          <w:spacing w:val="-10"/>
        </w:rPr>
        <w:t xml:space="preserve">                                                                                       </w:t>
      </w:r>
      <w:r w:rsidR="00E918DD" w:rsidRPr="001F1181">
        <w:rPr>
          <w:spacing w:val="-10"/>
        </w:rPr>
        <w:t>С</w:t>
      </w:r>
      <w:r w:rsidR="00160558" w:rsidRPr="001F1181">
        <w:rPr>
          <w:spacing w:val="-10"/>
        </w:rPr>
        <w:t>уда</w:t>
      </w:r>
      <w:r w:rsidRPr="001F1181">
        <w:rPr>
          <w:spacing w:val="-10"/>
        </w:rPr>
        <w:t xml:space="preserve"> </w:t>
      </w:r>
      <w:r w:rsidR="00E918DD" w:rsidRPr="001F1181">
        <w:rPr>
          <w:spacing w:val="-10"/>
        </w:rPr>
        <w:t>Удмуртской  Республики</w:t>
      </w:r>
    </w:p>
    <w:p w:rsidR="00160558" w:rsidRPr="001F1181" w:rsidRDefault="00C707A0" w:rsidP="001F1181">
      <w:pPr>
        <w:shd w:val="clear" w:color="auto" w:fill="FFFFFF"/>
        <w:jc w:val="right"/>
        <w:rPr>
          <w:spacing w:val="-10"/>
        </w:rPr>
      </w:pPr>
      <w:r w:rsidRPr="001F1181">
        <w:rPr>
          <w:spacing w:val="-10"/>
        </w:rPr>
        <w:t xml:space="preserve">                                                                                                 </w:t>
      </w:r>
      <w:r w:rsidR="00160558" w:rsidRPr="001F1181">
        <w:rPr>
          <w:spacing w:val="-10"/>
        </w:rPr>
        <w:t xml:space="preserve">от  </w:t>
      </w:r>
      <w:r w:rsidRPr="001F1181">
        <w:rPr>
          <w:spacing w:val="-10"/>
        </w:rPr>
        <w:t>1</w:t>
      </w:r>
      <w:r w:rsidR="00980A47" w:rsidRPr="001F1181">
        <w:rPr>
          <w:spacing w:val="-10"/>
        </w:rPr>
        <w:t xml:space="preserve">5 мая 2023 </w:t>
      </w:r>
      <w:r w:rsidR="00160558" w:rsidRPr="001F1181">
        <w:rPr>
          <w:spacing w:val="-10"/>
        </w:rPr>
        <w:t xml:space="preserve"> № </w:t>
      </w:r>
      <w:r w:rsidR="0048576F" w:rsidRPr="001F1181">
        <w:rPr>
          <w:spacing w:val="-10"/>
        </w:rPr>
        <w:t>01-04/29</w:t>
      </w:r>
    </w:p>
    <w:p w:rsidR="00160558" w:rsidRPr="00160558" w:rsidRDefault="00160558" w:rsidP="003C2410">
      <w:pPr>
        <w:widowControl/>
        <w:shd w:val="clear" w:color="auto" w:fill="FFFFFF"/>
        <w:spacing w:line="228" w:lineRule="auto"/>
        <w:ind w:right="-284"/>
        <w:rPr>
          <w:spacing w:val="-10"/>
          <w:sz w:val="28"/>
          <w:szCs w:val="28"/>
        </w:rPr>
      </w:pPr>
    </w:p>
    <w:p w:rsidR="00F7496E" w:rsidRDefault="00F7496E" w:rsidP="003C2410">
      <w:pPr>
        <w:pStyle w:val="2"/>
        <w:tabs>
          <w:tab w:val="left" w:pos="6379"/>
        </w:tabs>
        <w:spacing w:line="228" w:lineRule="auto"/>
        <w:ind w:right="-1" w:firstLine="567"/>
        <w:rPr>
          <w:rFonts w:cs="Times New Roman"/>
          <w:sz w:val="28"/>
          <w:szCs w:val="28"/>
        </w:rPr>
      </w:pPr>
    </w:p>
    <w:p w:rsidR="001F1181" w:rsidRDefault="00311770" w:rsidP="003C2410">
      <w:pPr>
        <w:pStyle w:val="2"/>
        <w:tabs>
          <w:tab w:val="left" w:pos="6379"/>
        </w:tabs>
        <w:spacing w:line="228" w:lineRule="auto"/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1F1181" w:rsidRDefault="001F1181" w:rsidP="003C2410">
      <w:pPr>
        <w:pStyle w:val="2"/>
        <w:tabs>
          <w:tab w:val="left" w:pos="6379"/>
        </w:tabs>
        <w:spacing w:line="228" w:lineRule="auto"/>
        <w:ind w:right="-1" w:firstLine="567"/>
        <w:rPr>
          <w:rFonts w:cs="Times New Roman"/>
          <w:sz w:val="28"/>
          <w:szCs w:val="28"/>
        </w:rPr>
      </w:pPr>
    </w:p>
    <w:p w:rsidR="001F1181" w:rsidRDefault="001F1181" w:rsidP="003C2410">
      <w:pPr>
        <w:pStyle w:val="2"/>
        <w:tabs>
          <w:tab w:val="left" w:pos="6379"/>
        </w:tabs>
        <w:spacing w:line="228" w:lineRule="auto"/>
        <w:ind w:right="-1" w:firstLine="567"/>
        <w:rPr>
          <w:rFonts w:cs="Times New Roman"/>
          <w:sz w:val="28"/>
          <w:szCs w:val="28"/>
        </w:rPr>
      </w:pPr>
    </w:p>
    <w:p w:rsidR="00160558" w:rsidRDefault="00160558" w:rsidP="003C2410">
      <w:pPr>
        <w:pStyle w:val="2"/>
        <w:tabs>
          <w:tab w:val="left" w:pos="6379"/>
        </w:tabs>
        <w:spacing w:line="228" w:lineRule="auto"/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ПОЛОЖЕНИЕ</w:t>
      </w:r>
    </w:p>
    <w:p w:rsidR="00F7496E" w:rsidRPr="00B01B4A" w:rsidRDefault="00F7496E" w:rsidP="00B01B4A"/>
    <w:p w:rsidR="00160558" w:rsidRPr="00980A47" w:rsidRDefault="00160558" w:rsidP="00C707A0">
      <w:pPr>
        <w:pStyle w:val="2"/>
        <w:tabs>
          <w:tab w:val="left" w:pos="6379"/>
        </w:tabs>
        <w:spacing w:line="228" w:lineRule="auto"/>
        <w:ind w:right="-1" w:firstLine="0"/>
        <w:jc w:val="both"/>
        <w:rPr>
          <w:rFonts w:cs="Times New Roman"/>
          <w:sz w:val="26"/>
        </w:rPr>
      </w:pPr>
      <w:r w:rsidRPr="00980A47">
        <w:rPr>
          <w:rFonts w:cs="Times New Roman"/>
          <w:sz w:val="26"/>
        </w:rPr>
        <w:t xml:space="preserve">о порядке сообщения судьями и федеральными государственными гражданскими служащими </w:t>
      </w:r>
      <w:r w:rsidR="00EF5B9B" w:rsidRPr="00980A47">
        <w:rPr>
          <w:rFonts w:cs="Times New Roman"/>
          <w:sz w:val="26"/>
        </w:rPr>
        <w:t xml:space="preserve">Верховного Суда Удмуртской Республики </w:t>
      </w:r>
      <w:r w:rsidRPr="00980A47">
        <w:rPr>
          <w:rFonts w:cs="Times New Roman"/>
          <w:sz w:val="26"/>
        </w:rPr>
        <w:t>о</w:t>
      </w:r>
      <w:r w:rsidR="00133006" w:rsidRPr="00980A47">
        <w:rPr>
          <w:rFonts w:cs="Times New Roman"/>
          <w:sz w:val="26"/>
        </w:rPr>
        <w:t> </w:t>
      </w:r>
      <w:r w:rsidRPr="00980A47">
        <w:rPr>
          <w:rFonts w:cs="Times New Roman"/>
          <w:sz w:val="26"/>
        </w:rPr>
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</w:t>
      </w:r>
      <w:r w:rsidR="00EF5B9B" w:rsidRPr="00980A47">
        <w:rPr>
          <w:rFonts w:cs="Times New Roman"/>
          <w:sz w:val="26"/>
        </w:rPr>
        <w:t>должностных) обязанностей, сдаче и оц</w:t>
      </w:r>
      <w:r w:rsidR="00400706" w:rsidRPr="00980A47">
        <w:rPr>
          <w:rFonts w:cs="Times New Roman"/>
          <w:sz w:val="26"/>
        </w:rPr>
        <w:t>енке подарка, реализации (выкупа</w:t>
      </w:r>
      <w:r w:rsidR="00EF5B9B" w:rsidRPr="00980A47">
        <w:rPr>
          <w:rFonts w:cs="Times New Roman"/>
          <w:sz w:val="26"/>
        </w:rPr>
        <w:t>) и зачислении</w:t>
      </w:r>
      <w:r w:rsidRPr="00980A47">
        <w:rPr>
          <w:rFonts w:cs="Times New Roman"/>
          <w:sz w:val="26"/>
        </w:rPr>
        <w:t xml:space="preserve"> средств, вырученных от его реализации</w:t>
      </w:r>
    </w:p>
    <w:p w:rsidR="00133006" w:rsidRPr="00980A47" w:rsidRDefault="00133006" w:rsidP="003C2410">
      <w:pPr>
        <w:pStyle w:val="ConsPlusNormal"/>
        <w:widowControl/>
        <w:spacing w:line="228" w:lineRule="auto"/>
        <w:ind w:right="-284"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60558" w:rsidRPr="00980A47" w:rsidRDefault="00160558" w:rsidP="003C2410">
      <w:pPr>
        <w:pStyle w:val="ConsPlusNormal"/>
        <w:widowControl/>
        <w:spacing w:line="228" w:lineRule="auto"/>
        <w:ind w:right="-284" w:firstLine="567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980A47">
        <w:rPr>
          <w:rFonts w:ascii="Times New Roman" w:hAnsi="Times New Roman" w:cs="Times New Roman"/>
          <w:b/>
          <w:bCs/>
          <w:sz w:val="26"/>
          <w:szCs w:val="26"/>
        </w:rPr>
        <w:t>I. Общие положения</w:t>
      </w:r>
    </w:p>
    <w:p w:rsidR="00160558" w:rsidRPr="00980A47" w:rsidRDefault="00160558" w:rsidP="003C2410">
      <w:pPr>
        <w:pStyle w:val="ConsPlusNormal"/>
        <w:widowControl/>
        <w:numPr>
          <w:ilvl w:val="1"/>
          <w:numId w:val="1"/>
        </w:numPr>
        <w:tabs>
          <w:tab w:val="left" w:pos="1276"/>
        </w:tabs>
        <w:spacing w:line="228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Настоящим</w:t>
      </w:r>
      <w:r w:rsidR="009535CF" w:rsidRPr="00980A47">
        <w:rPr>
          <w:rFonts w:ascii="Times New Roman" w:hAnsi="Times New Roman" w:cs="Times New Roman"/>
          <w:sz w:val="26"/>
          <w:szCs w:val="26"/>
        </w:rPr>
        <w:t xml:space="preserve"> </w:t>
      </w:r>
      <w:r w:rsidRPr="00980A47">
        <w:rPr>
          <w:rFonts w:ascii="Times New Roman" w:hAnsi="Times New Roman" w:cs="Times New Roman"/>
          <w:sz w:val="26"/>
          <w:szCs w:val="26"/>
        </w:rPr>
        <w:t>Положением о порядке сообщения</w:t>
      </w:r>
      <w:r w:rsidR="009535CF" w:rsidRPr="00980A47">
        <w:rPr>
          <w:rFonts w:ascii="Times New Roman" w:hAnsi="Times New Roman" w:cs="Times New Roman"/>
          <w:sz w:val="26"/>
          <w:szCs w:val="26"/>
        </w:rPr>
        <w:t xml:space="preserve"> </w:t>
      </w:r>
      <w:r w:rsidRPr="00980A47">
        <w:rPr>
          <w:rFonts w:ascii="Times New Roman" w:hAnsi="Times New Roman" w:cs="Times New Roman"/>
          <w:sz w:val="26"/>
          <w:szCs w:val="26"/>
        </w:rPr>
        <w:t>судьями и</w:t>
      </w:r>
      <w:r w:rsidR="009535CF" w:rsidRPr="00980A47">
        <w:rPr>
          <w:rFonts w:ascii="Times New Roman" w:hAnsi="Times New Roman" w:cs="Times New Roman"/>
          <w:sz w:val="26"/>
          <w:szCs w:val="26"/>
        </w:rPr>
        <w:t xml:space="preserve"> </w:t>
      </w:r>
      <w:r w:rsidRPr="00980A47">
        <w:rPr>
          <w:rFonts w:ascii="Times New Roman" w:hAnsi="Times New Roman" w:cs="Times New Roman"/>
          <w:sz w:val="26"/>
          <w:szCs w:val="26"/>
        </w:rPr>
        <w:t xml:space="preserve">федеральными государственными гражданскими служащими </w:t>
      </w:r>
      <w:r w:rsidR="000621E7" w:rsidRPr="00980A47">
        <w:rPr>
          <w:rFonts w:ascii="Times New Roman" w:hAnsi="Times New Roman" w:cs="Times New Roman"/>
          <w:sz w:val="26"/>
          <w:szCs w:val="26"/>
        </w:rPr>
        <w:t xml:space="preserve">Верховного  Суда  Удмуртской  Республики </w:t>
      </w:r>
      <w:r w:rsidRPr="00980A47">
        <w:rPr>
          <w:rFonts w:ascii="Times New Roman" w:hAnsi="Times New Roman" w:cs="Times New Roman"/>
          <w:sz w:val="26"/>
          <w:szCs w:val="26"/>
        </w:rPr>
        <w:t>о получении подарка в связи с протокольными мероприятиями, служебными командировкам</w:t>
      </w:r>
      <w:bookmarkStart w:id="0" w:name="_GoBack"/>
      <w:bookmarkEnd w:id="0"/>
      <w:r w:rsidRPr="00980A47">
        <w:rPr>
          <w:rFonts w:ascii="Times New Roman" w:hAnsi="Times New Roman" w:cs="Times New Roman"/>
          <w:sz w:val="26"/>
          <w:szCs w:val="26"/>
        </w:rPr>
        <w:t>и и другими официальными мероприятиями, участие в которых связано с исполнением ими служебных (</w:t>
      </w:r>
      <w:r w:rsidR="000621E7" w:rsidRPr="00980A47">
        <w:rPr>
          <w:rFonts w:ascii="Times New Roman" w:hAnsi="Times New Roman" w:cs="Times New Roman"/>
          <w:sz w:val="26"/>
          <w:szCs w:val="26"/>
        </w:rPr>
        <w:t>должностных) обязанностей, сдаче и оценке подарка, реализации (выкупе</w:t>
      </w:r>
      <w:r w:rsidRPr="00980A47">
        <w:rPr>
          <w:rFonts w:ascii="Times New Roman" w:hAnsi="Times New Roman" w:cs="Times New Roman"/>
          <w:sz w:val="26"/>
          <w:szCs w:val="26"/>
        </w:rPr>
        <w:t xml:space="preserve">) и зачисления средств, вырученных от его реализации, (далее - Положение) определяется порядок сообщения судьями и федеральными государственными гражданскими </w:t>
      </w:r>
      <w:r w:rsidR="000621E7" w:rsidRPr="00980A47">
        <w:rPr>
          <w:rFonts w:ascii="Times New Roman" w:hAnsi="Times New Roman" w:cs="Times New Roman"/>
          <w:sz w:val="26"/>
          <w:szCs w:val="26"/>
        </w:rPr>
        <w:t>Верховного  Суда  Удмуртской Республики</w:t>
      </w:r>
      <w:r w:rsidRPr="00980A47">
        <w:rPr>
          <w:rFonts w:ascii="Times New Roman" w:hAnsi="Times New Roman" w:cs="Times New Roman"/>
          <w:sz w:val="26"/>
          <w:szCs w:val="26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</w:t>
      </w:r>
      <w:r w:rsidR="000621E7" w:rsidRPr="00980A47">
        <w:rPr>
          <w:rFonts w:ascii="Times New Roman" w:hAnsi="Times New Roman" w:cs="Times New Roman"/>
          <w:sz w:val="26"/>
          <w:szCs w:val="26"/>
        </w:rPr>
        <w:t xml:space="preserve"> их должност</w:t>
      </w:r>
      <w:r w:rsidR="00D3172C" w:rsidRPr="00980A47">
        <w:rPr>
          <w:rFonts w:ascii="Times New Roman" w:hAnsi="Times New Roman" w:cs="Times New Roman"/>
          <w:sz w:val="26"/>
          <w:szCs w:val="26"/>
        </w:rPr>
        <w:t xml:space="preserve">ным положением или исполнением </w:t>
      </w:r>
      <w:r w:rsidR="000621E7" w:rsidRPr="00980A47">
        <w:rPr>
          <w:rFonts w:ascii="Times New Roman" w:hAnsi="Times New Roman" w:cs="Times New Roman"/>
          <w:sz w:val="26"/>
          <w:szCs w:val="26"/>
        </w:rPr>
        <w:t>ими</w:t>
      </w:r>
      <w:r w:rsidRPr="00980A47">
        <w:rPr>
          <w:rFonts w:ascii="Times New Roman" w:hAnsi="Times New Roman" w:cs="Times New Roman"/>
          <w:sz w:val="26"/>
          <w:szCs w:val="26"/>
        </w:rPr>
        <w:t xml:space="preserve">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AA4A17" w:rsidRPr="00980A47" w:rsidRDefault="002A2C3B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Настоящее положение разработано</w:t>
      </w:r>
      <w:r w:rsidR="007065AE" w:rsidRPr="00980A47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3F24AF" w:rsidRPr="00980A47">
        <w:rPr>
          <w:rFonts w:ascii="Times New Roman" w:hAnsi="Times New Roman" w:cs="Times New Roman"/>
          <w:sz w:val="26"/>
          <w:szCs w:val="26"/>
        </w:rPr>
        <w:t xml:space="preserve">с пунктом 10 статьи 3 Закона  Российской  Федерации от 26 июня 1992г. №  3132-1 «О статусе судей в Российской  Федерации», </w:t>
      </w:r>
      <w:hyperlink r:id="rId9" w:history="1">
        <w:r w:rsidR="007065AE" w:rsidRPr="00980A47">
          <w:rPr>
            <w:rStyle w:val="a4"/>
            <w:rFonts w:ascii="Times New Roman" w:hAnsi="Times New Roman" w:cs="Times New Roman"/>
            <w:sz w:val="26"/>
            <w:szCs w:val="26"/>
          </w:rPr>
          <w:t>статьей 17</w:t>
        </w:r>
      </w:hyperlink>
      <w:r w:rsidR="007065AE" w:rsidRPr="00980A47">
        <w:rPr>
          <w:rFonts w:ascii="Times New Roman" w:hAnsi="Times New Roman" w:cs="Times New Roman"/>
          <w:sz w:val="26"/>
          <w:szCs w:val="26"/>
        </w:rPr>
        <w:t xml:space="preserve"> Федерального зак</w:t>
      </w:r>
      <w:r w:rsidR="00EE5CE3" w:rsidRPr="00980A47">
        <w:rPr>
          <w:rFonts w:ascii="Times New Roman" w:hAnsi="Times New Roman" w:cs="Times New Roman"/>
          <w:sz w:val="26"/>
          <w:szCs w:val="26"/>
        </w:rPr>
        <w:t>она от 27 июля 2004 г. </w:t>
      </w:r>
      <w:r w:rsidR="002D5549" w:rsidRPr="00980A47">
        <w:rPr>
          <w:rFonts w:ascii="Times New Roman" w:hAnsi="Times New Roman" w:cs="Times New Roman"/>
          <w:sz w:val="26"/>
          <w:szCs w:val="26"/>
        </w:rPr>
        <w:t>№</w:t>
      </w:r>
      <w:r w:rsidR="00EE5CE3" w:rsidRPr="00980A47">
        <w:rPr>
          <w:rFonts w:ascii="Times New Roman" w:hAnsi="Times New Roman" w:cs="Times New Roman"/>
          <w:sz w:val="26"/>
          <w:szCs w:val="26"/>
        </w:rPr>
        <w:t> 79-ФЗ «</w:t>
      </w:r>
      <w:r w:rsidR="007065AE" w:rsidRPr="00980A47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EE5CE3" w:rsidRPr="00980A47">
        <w:rPr>
          <w:rFonts w:ascii="Times New Roman" w:hAnsi="Times New Roman" w:cs="Times New Roman"/>
          <w:sz w:val="26"/>
          <w:szCs w:val="26"/>
        </w:rPr>
        <w:t>»</w:t>
      </w:r>
      <w:r w:rsidR="007065AE" w:rsidRPr="00980A47">
        <w:rPr>
          <w:rFonts w:ascii="Times New Roman" w:hAnsi="Times New Roman" w:cs="Times New Roman"/>
          <w:sz w:val="26"/>
          <w:szCs w:val="26"/>
        </w:rPr>
        <w:t xml:space="preserve">, постановлениями Правительства Российской Федерации </w:t>
      </w:r>
      <w:hyperlink r:id="rId10" w:history="1">
        <w:r w:rsidR="007065AE" w:rsidRPr="00980A47">
          <w:rPr>
            <w:rStyle w:val="a4"/>
            <w:rFonts w:ascii="Times New Roman" w:hAnsi="Times New Roman" w:cs="Times New Roman"/>
            <w:sz w:val="26"/>
            <w:szCs w:val="26"/>
          </w:rPr>
          <w:t>от</w:t>
        </w:r>
        <w:r w:rsidR="00133006" w:rsidRPr="00980A47">
          <w:rPr>
            <w:rStyle w:val="a4"/>
            <w:rFonts w:ascii="Times New Roman" w:hAnsi="Times New Roman" w:cs="Times New Roman"/>
            <w:sz w:val="26"/>
            <w:szCs w:val="26"/>
          </w:rPr>
          <w:t> </w:t>
        </w:r>
        <w:r w:rsidR="007065AE" w:rsidRPr="00980A47">
          <w:rPr>
            <w:rStyle w:val="a4"/>
            <w:rFonts w:ascii="Times New Roman" w:hAnsi="Times New Roman" w:cs="Times New Roman"/>
            <w:sz w:val="26"/>
            <w:szCs w:val="26"/>
          </w:rPr>
          <w:t>9 января 2014 г. </w:t>
        </w:r>
        <w:r w:rsidR="002D5549" w:rsidRPr="00980A47">
          <w:rPr>
            <w:rStyle w:val="a4"/>
            <w:rFonts w:ascii="Times New Roman" w:hAnsi="Times New Roman" w:cs="Times New Roman"/>
            <w:sz w:val="26"/>
            <w:szCs w:val="26"/>
          </w:rPr>
          <w:t>№</w:t>
        </w:r>
        <w:r w:rsidR="007065AE" w:rsidRPr="00980A47">
          <w:rPr>
            <w:rStyle w:val="a4"/>
            <w:rFonts w:ascii="Times New Roman" w:hAnsi="Times New Roman" w:cs="Times New Roman"/>
            <w:sz w:val="26"/>
            <w:szCs w:val="26"/>
          </w:rPr>
          <w:t> 10</w:t>
        </w:r>
      </w:hyperlink>
      <w:r w:rsidR="007065AE" w:rsidRPr="00980A47">
        <w:rPr>
          <w:rFonts w:ascii="Times New Roman" w:hAnsi="Times New Roman" w:cs="Times New Roman"/>
          <w:sz w:val="26"/>
          <w:szCs w:val="26"/>
        </w:rPr>
        <w:t xml:space="preserve"> </w:t>
      </w:r>
      <w:r w:rsidR="00EE5CE3" w:rsidRPr="00980A47">
        <w:rPr>
          <w:rFonts w:ascii="Times New Roman" w:hAnsi="Times New Roman" w:cs="Times New Roman"/>
          <w:sz w:val="26"/>
          <w:szCs w:val="26"/>
        </w:rPr>
        <w:t>«</w:t>
      </w:r>
      <w:r w:rsidR="007065AE" w:rsidRPr="00980A47">
        <w:rPr>
          <w:rFonts w:ascii="Times New Roman" w:hAnsi="Times New Roman" w:cs="Times New Roman"/>
          <w:sz w:val="26"/>
          <w:szCs w:val="26"/>
        </w:rPr>
        <w:t>О порядке сообщения отдельными категориями лиц о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="007065AE" w:rsidRPr="00980A47">
        <w:rPr>
          <w:rFonts w:ascii="Times New Roman" w:hAnsi="Times New Roman" w:cs="Times New Roman"/>
          <w:sz w:val="26"/>
          <w:szCs w:val="26"/>
        </w:rPr>
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="007065AE" w:rsidRPr="00980A47">
        <w:rPr>
          <w:rFonts w:ascii="Times New Roman" w:hAnsi="Times New Roman" w:cs="Times New Roman"/>
          <w:sz w:val="26"/>
          <w:szCs w:val="26"/>
        </w:rPr>
        <w:t>оценки подарка, реализации (выкупа) и зачисления средств, вырученных от его реализа</w:t>
      </w:r>
      <w:r w:rsidR="00EE5CE3" w:rsidRPr="00980A47">
        <w:rPr>
          <w:rFonts w:ascii="Times New Roman" w:hAnsi="Times New Roman" w:cs="Times New Roman"/>
          <w:sz w:val="26"/>
          <w:szCs w:val="26"/>
        </w:rPr>
        <w:t>ции»</w:t>
      </w:r>
      <w:r w:rsidR="00CC6A14" w:rsidRPr="00980A47">
        <w:rPr>
          <w:rFonts w:ascii="Times New Roman" w:hAnsi="Times New Roman" w:cs="Times New Roman"/>
          <w:sz w:val="26"/>
          <w:szCs w:val="26"/>
        </w:rPr>
        <w:t>,</w:t>
      </w:r>
      <w:r w:rsidR="007065AE" w:rsidRPr="00980A47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7065AE" w:rsidRPr="00980A47">
          <w:rPr>
            <w:rStyle w:val="a4"/>
            <w:rFonts w:ascii="Times New Roman" w:hAnsi="Times New Roman" w:cs="Times New Roman"/>
            <w:sz w:val="26"/>
            <w:szCs w:val="26"/>
          </w:rPr>
          <w:t>от 12 октября 2015 г. </w:t>
        </w:r>
        <w:r w:rsidR="002D5549" w:rsidRPr="00980A47">
          <w:rPr>
            <w:rStyle w:val="a4"/>
            <w:rFonts w:ascii="Times New Roman" w:hAnsi="Times New Roman" w:cs="Times New Roman"/>
            <w:sz w:val="26"/>
            <w:szCs w:val="26"/>
          </w:rPr>
          <w:t>№</w:t>
        </w:r>
        <w:r w:rsidR="007065AE" w:rsidRPr="00980A47">
          <w:rPr>
            <w:rStyle w:val="a4"/>
            <w:rFonts w:ascii="Times New Roman" w:hAnsi="Times New Roman" w:cs="Times New Roman"/>
            <w:sz w:val="26"/>
            <w:szCs w:val="26"/>
          </w:rPr>
          <w:t> 1089</w:t>
        </w:r>
      </w:hyperlink>
      <w:r w:rsidR="00D3172C" w:rsidRPr="00980A47">
        <w:rPr>
          <w:rStyle w:val="a4"/>
          <w:rFonts w:ascii="Times New Roman" w:hAnsi="Times New Roman" w:cs="Times New Roman"/>
          <w:sz w:val="26"/>
          <w:szCs w:val="26"/>
        </w:rPr>
        <w:t xml:space="preserve"> и </w:t>
      </w:r>
      <w:r w:rsidR="003C2410" w:rsidRPr="00980A47">
        <w:rPr>
          <w:rStyle w:val="a4"/>
          <w:rFonts w:ascii="Times New Roman" w:hAnsi="Times New Roman" w:cs="Times New Roman"/>
          <w:sz w:val="26"/>
          <w:szCs w:val="26"/>
        </w:rPr>
        <w:t>от 24</w:t>
      </w:r>
      <w:r w:rsidR="00D3172C" w:rsidRPr="00980A47">
        <w:rPr>
          <w:rStyle w:val="a4"/>
          <w:rFonts w:ascii="Times New Roman" w:hAnsi="Times New Roman" w:cs="Times New Roman"/>
          <w:sz w:val="26"/>
          <w:szCs w:val="26"/>
        </w:rPr>
        <w:t xml:space="preserve"> марта </w:t>
      </w:r>
      <w:r w:rsidR="003C2410" w:rsidRPr="00980A47">
        <w:rPr>
          <w:rStyle w:val="a4"/>
          <w:rFonts w:ascii="Times New Roman" w:hAnsi="Times New Roman" w:cs="Times New Roman"/>
          <w:sz w:val="26"/>
          <w:szCs w:val="26"/>
        </w:rPr>
        <w:t>2023 г. № 471</w:t>
      </w:r>
      <w:r w:rsidR="007065AE" w:rsidRPr="00980A47">
        <w:rPr>
          <w:rFonts w:ascii="Times New Roman" w:hAnsi="Times New Roman" w:cs="Times New Roman"/>
          <w:sz w:val="26"/>
          <w:szCs w:val="26"/>
        </w:rPr>
        <w:t xml:space="preserve"> </w:t>
      </w:r>
      <w:r w:rsidR="00EE5CE3" w:rsidRPr="00980A47">
        <w:rPr>
          <w:rFonts w:ascii="Times New Roman" w:hAnsi="Times New Roman" w:cs="Times New Roman"/>
          <w:sz w:val="26"/>
          <w:szCs w:val="26"/>
        </w:rPr>
        <w:t>«</w:t>
      </w:r>
      <w:r w:rsidR="007065AE" w:rsidRPr="00980A47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="007065AE" w:rsidRPr="00980A47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9 января 2014 г.</w:t>
      </w:r>
      <w:r w:rsidR="002D5549" w:rsidRPr="00980A47">
        <w:rPr>
          <w:rFonts w:ascii="Times New Roman" w:hAnsi="Times New Roman" w:cs="Times New Roman"/>
          <w:sz w:val="26"/>
          <w:szCs w:val="26"/>
        </w:rPr>
        <w:t xml:space="preserve"> №</w:t>
      </w:r>
      <w:r w:rsidR="007065AE" w:rsidRPr="00980A47">
        <w:rPr>
          <w:rFonts w:ascii="Times New Roman" w:hAnsi="Times New Roman" w:cs="Times New Roman"/>
          <w:sz w:val="26"/>
          <w:szCs w:val="26"/>
        </w:rPr>
        <w:t> 10</w:t>
      </w:r>
      <w:r w:rsidR="00EE5CE3" w:rsidRPr="00980A47">
        <w:rPr>
          <w:rFonts w:ascii="Times New Roman" w:hAnsi="Times New Roman" w:cs="Times New Roman"/>
          <w:sz w:val="26"/>
          <w:szCs w:val="26"/>
        </w:rPr>
        <w:t>».</w:t>
      </w:r>
      <w:r w:rsidRPr="00980A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1.2.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Для целей настоящего Положения используются следующие понятия:</w:t>
      </w:r>
    </w:p>
    <w:p w:rsidR="00160558" w:rsidRPr="00980A47" w:rsidRDefault="003C2410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- </w:t>
      </w:r>
      <w:r w:rsidR="00160558" w:rsidRPr="00980A47">
        <w:rPr>
          <w:rFonts w:ascii="Times New Roman" w:hAnsi="Times New Roman" w:cs="Times New Roman"/>
          <w:sz w:val="26"/>
          <w:szCs w:val="26"/>
        </w:rPr>
        <w:t xml:space="preserve">подарок, полученный в связи с протокольными мероприятиями, служебными командировками и другими официальными мероприятиями - подарок, полученный судьей или федеральным государственным гражданским служащим </w:t>
      </w:r>
      <w:r w:rsidR="00D3172C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="00160558" w:rsidRPr="00980A47">
        <w:rPr>
          <w:rFonts w:ascii="Times New Roman" w:hAnsi="Times New Roman" w:cs="Times New Roman"/>
          <w:sz w:val="26"/>
          <w:szCs w:val="26"/>
        </w:rPr>
        <w:t xml:space="preserve"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</w:t>
      </w:r>
      <w:r w:rsidR="00160558" w:rsidRPr="00980A47">
        <w:rPr>
          <w:rFonts w:ascii="Times New Roman" w:hAnsi="Times New Roman" w:cs="Times New Roman"/>
          <w:sz w:val="26"/>
          <w:szCs w:val="26"/>
        </w:rPr>
        <w:lastRenderedPageBreak/>
        <w:t>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160558" w:rsidRPr="00980A47" w:rsidRDefault="003C2410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- </w:t>
      </w:r>
      <w:r w:rsidR="00160558" w:rsidRPr="00980A47">
        <w:rPr>
          <w:rFonts w:ascii="Times New Roman" w:hAnsi="Times New Roman" w:cs="Times New Roman"/>
          <w:sz w:val="26"/>
          <w:szCs w:val="26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судьей или федеральным государственным гражданским служащим </w:t>
      </w:r>
      <w:r w:rsidR="00BC4DEE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="00160558" w:rsidRPr="00980A47">
        <w:rPr>
          <w:rFonts w:ascii="Times New Roman" w:hAnsi="Times New Roman" w:cs="Times New Roman"/>
          <w:sz w:val="26"/>
          <w:szCs w:val="26"/>
        </w:rPr>
        <w:t>лично или через посредника от физических (юридических) лиц подарка в рамках осуществления деятельности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160558" w:rsidRPr="00980A47" w:rsidRDefault="003C2410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1.3 </w:t>
      </w:r>
      <w:r w:rsidR="00BC6B79" w:rsidRPr="00980A47">
        <w:rPr>
          <w:rFonts w:ascii="Times New Roman" w:hAnsi="Times New Roman" w:cs="Times New Roman"/>
          <w:sz w:val="26"/>
          <w:szCs w:val="26"/>
        </w:rPr>
        <w:t>Судьи и</w:t>
      </w:r>
      <w:r w:rsidR="00160558" w:rsidRPr="00980A47">
        <w:rPr>
          <w:rFonts w:ascii="Times New Roman" w:hAnsi="Times New Roman" w:cs="Times New Roman"/>
          <w:sz w:val="26"/>
          <w:szCs w:val="26"/>
        </w:rPr>
        <w:t xml:space="preserve"> федеральные государственные гражданские служащие </w:t>
      </w:r>
      <w:r w:rsidR="00BC4DEE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="00160558" w:rsidRPr="00980A47">
        <w:rPr>
          <w:rFonts w:ascii="Times New Roman" w:hAnsi="Times New Roman" w:cs="Times New Roman"/>
          <w:sz w:val="26"/>
          <w:szCs w:val="26"/>
        </w:rPr>
        <w:t>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="00160558" w:rsidRPr="00980A47">
        <w:rPr>
          <w:rFonts w:ascii="Times New Roman" w:hAnsi="Times New Roman" w:cs="Times New Roman"/>
          <w:sz w:val="26"/>
          <w:szCs w:val="26"/>
        </w:rPr>
        <w:t>исключением подарков, полученных в связи с протокольными мероприятиями, служебными командировками и другими официальными мероприятиями, участие в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="00160558" w:rsidRPr="00980A47">
        <w:rPr>
          <w:rFonts w:ascii="Times New Roman" w:hAnsi="Times New Roman" w:cs="Times New Roman"/>
          <w:sz w:val="26"/>
          <w:szCs w:val="26"/>
        </w:rPr>
        <w:t>которых связано с исполнением ими служебных (должностных) обязанностей.</w:t>
      </w:r>
    </w:p>
    <w:p w:rsidR="00160558" w:rsidRPr="00980A47" w:rsidRDefault="003C2410" w:rsidP="003C2410">
      <w:pPr>
        <w:pStyle w:val="ConsPlusNormal"/>
        <w:widowControl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       1.4  </w:t>
      </w:r>
      <w:r w:rsidR="00160558" w:rsidRPr="00980A47">
        <w:rPr>
          <w:rFonts w:ascii="Times New Roman" w:hAnsi="Times New Roman" w:cs="Times New Roman"/>
          <w:sz w:val="26"/>
          <w:szCs w:val="26"/>
        </w:rPr>
        <w:t xml:space="preserve">Судьи и федеральные государственные гражданские служащие </w:t>
      </w:r>
      <w:r w:rsidR="00BC4DEE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="00160558" w:rsidRPr="00980A47">
        <w:rPr>
          <w:rFonts w:ascii="Times New Roman" w:hAnsi="Times New Roman" w:cs="Times New Roman"/>
          <w:sz w:val="26"/>
          <w:szCs w:val="26"/>
        </w:rPr>
        <w:t>обязаны в порядке, предусмотренном настоящим Положением, уведомлять</w:t>
      </w:r>
      <w:r w:rsidR="00BC4DEE" w:rsidRPr="00980A47">
        <w:rPr>
          <w:rFonts w:ascii="Times New Roman" w:hAnsi="Times New Roman" w:cs="Times New Roman"/>
          <w:sz w:val="26"/>
          <w:szCs w:val="26"/>
        </w:rPr>
        <w:t xml:space="preserve"> Верховный Суд </w:t>
      </w:r>
      <w:r w:rsidR="00CC6A14" w:rsidRPr="00980A47">
        <w:rPr>
          <w:rFonts w:ascii="Times New Roman" w:hAnsi="Times New Roman" w:cs="Times New Roman"/>
          <w:sz w:val="26"/>
          <w:szCs w:val="26"/>
        </w:rPr>
        <w:t>Удмуртской  Республики</w:t>
      </w:r>
      <w:r w:rsidR="00160558" w:rsidRPr="00980A47">
        <w:rPr>
          <w:rFonts w:ascii="Times New Roman" w:hAnsi="Times New Roman" w:cs="Times New Roman"/>
          <w:sz w:val="26"/>
          <w:szCs w:val="26"/>
        </w:rPr>
        <w:t>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CC6A14" w:rsidRPr="00980A47" w:rsidRDefault="00CC6A14" w:rsidP="00CC6A14">
      <w:pPr>
        <w:pStyle w:val="ConsPlusNormal"/>
        <w:ind w:right="-2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1.5 Невыполнение судьями и федеральными государственными гражданскими служащими </w:t>
      </w:r>
      <w:r w:rsidR="00C411FF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Pr="00980A47">
        <w:rPr>
          <w:rFonts w:ascii="Times New Roman" w:hAnsi="Times New Roman" w:cs="Times New Roman"/>
          <w:sz w:val="26"/>
          <w:szCs w:val="26"/>
        </w:rPr>
        <w:t>требований настоящего Положения влечет ответственность в соответствии с законодательством Российской Федерации.</w:t>
      </w:r>
    </w:p>
    <w:p w:rsidR="009021AD" w:rsidRPr="00980A47" w:rsidRDefault="009021AD" w:rsidP="003C2410">
      <w:pPr>
        <w:pStyle w:val="ConsPlusNormal"/>
        <w:widowControl/>
        <w:spacing w:line="228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11770" w:rsidRPr="00980A47" w:rsidRDefault="00311770" w:rsidP="003C2410">
      <w:pPr>
        <w:pStyle w:val="ConsPlusNormal"/>
        <w:widowControl/>
        <w:spacing w:line="228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980A47">
        <w:rPr>
          <w:rFonts w:ascii="Times New Roman" w:hAnsi="Times New Roman" w:cs="Times New Roman"/>
          <w:b/>
          <w:bCs/>
          <w:sz w:val="26"/>
          <w:szCs w:val="26"/>
        </w:rPr>
        <w:t xml:space="preserve">II. Порядок сообщения судьями и федеральными государственными 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980A47">
        <w:rPr>
          <w:rFonts w:ascii="Times New Roman" w:hAnsi="Times New Roman" w:cs="Times New Roman"/>
          <w:b/>
          <w:bCs/>
          <w:sz w:val="26"/>
          <w:szCs w:val="26"/>
        </w:rPr>
        <w:t xml:space="preserve">гражданскими служащими </w:t>
      </w:r>
      <w:r w:rsidR="00805C41" w:rsidRPr="00980A47">
        <w:rPr>
          <w:rFonts w:ascii="Times New Roman" w:hAnsi="Times New Roman" w:cs="Times New Roman"/>
          <w:b/>
          <w:bCs/>
          <w:sz w:val="26"/>
          <w:szCs w:val="26"/>
        </w:rPr>
        <w:t xml:space="preserve">Верховного Суда  Удмуртской  Республики </w:t>
      </w:r>
      <w:r w:rsidRPr="00980A47">
        <w:rPr>
          <w:rFonts w:ascii="Times New Roman" w:hAnsi="Times New Roman" w:cs="Times New Roman"/>
          <w:b/>
          <w:bCs/>
          <w:sz w:val="26"/>
          <w:szCs w:val="26"/>
        </w:rPr>
        <w:t xml:space="preserve">о получении подарка, его сдачи </w:t>
      </w:r>
      <w:r w:rsidR="00AA4A17" w:rsidRPr="00980A47">
        <w:rPr>
          <w:rFonts w:ascii="Times New Roman" w:hAnsi="Times New Roman" w:cs="Times New Roman"/>
          <w:b/>
          <w:bCs/>
          <w:sz w:val="26"/>
          <w:szCs w:val="26"/>
        </w:rPr>
        <w:t xml:space="preserve">и оценки, реализации (выкупа) </w:t>
      </w:r>
      <w:r w:rsidRPr="00980A47">
        <w:rPr>
          <w:rFonts w:ascii="Times New Roman" w:hAnsi="Times New Roman" w:cs="Times New Roman"/>
          <w:b/>
          <w:bCs/>
          <w:sz w:val="26"/>
          <w:szCs w:val="26"/>
        </w:rPr>
        <w:t>зачисления</w:t>
      </w:r>
      <w:r w:rsidR="00133006" w:rsidRPr="00980A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80A47">
        <w:rPr>
          <w:rFonts w:ascii="Times New Roman" w:hAnsi="Times New Roman" w:cs="Times New Roman"/>
          <w:b/>
          <w:bCs/>
          <w:sz w:val="26"/>
          <w:szCs w:val="26"/>
        </w:rPr>
        <w:t>средств, вырученных от его реализации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2.1.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 xml:space="preserve">Судья и федеральный государственный гражданский служащий </w:t>
      </w:r>
      <w:r w:rsidR="00C411FF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Pr="00980A47">
        <w:rPr>
          <w:rFonts w:ascii="Times New Roman" w:hAnsi="Times New Roman" w:cs="Times New Roman"/>
          <w:sz w:val="26"/>
          <w:szCs w:val="26"/>
        </w:rPr>
        <w:t xml:space="preserve">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r:id="rId12" w:anchor="P176" w:tooltip="                      Уведомление о получении подарка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приложению № 1</w:t>
        </w:r>
      </w:hyperlink>
      <w:r w:rsidR="004A70F0" w:rsidRPr="00980A47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к настоящему Положению</w:t>
      </w:r>
      <w:r w:rsidRPr="00980A47">
        <w:rPr>
          <w:rFonts w:ascii="Times New Roman" w:hAnsi="Times New Roman" w:cs="Times New Roman"/>
          <w:sz w:val="26"/>
          <w:szCs w:val="26"/>
        </w:rPr>
        <w:t>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2"/>
      <w:bookmarkEnd w:id="1"/>
      <w:r w:rsidRPr="00980A47">
        <w:rPr>
          <w:rFonts w:ascii="Times New Roman" w:hAnsi="Times New Roman" w:cs="Times New Roman"/>
          <w:sz w:val="26"/>
          <w:szCs w:val="26"/>
        </w:rPr>
        <w:t>Уведомление представляется в отдел государственной службы</w:t>
      </w:r>
      <w:r w:rsidR="00CC6A14" w:rsidRPr="00980A47">
        <w:rPr>
          <w:rFonts w:ascii="Times New Roman" w:hAnsi="Times New Roman" w:cs="Times New Roman"/>
          <w:sz w:val="26"/>
          <w:szCs w:val="26"/>
        </w:rPr>
        <w:t>,</w:t>
      </w:r>
      <w:r w:rsidRPr="00980A47">
        <w:rPr>
          <w:rFonts w:ascii="Times New Roman" w:hAnsi="Times New Roman" w:cs="Times New Roman"/>
          <w:sz w:val="26"/>
          <w:szCs w:val="26"/>
        </w:rPr>
        <w:t xml:space="preserve"> кадров</w:t>
      </w:r>
      <w:r w:rsidR="00C411FF" w:rsidRPr="00980A47">
        <w:rPr>
          <w:rFonts w:ascii="Times New Roman" w:hAnsi="Times New Roman" w:cs="Times New Roman"/>
          <w:sz w:val="26"/>
          <w:szCs w:val="26"/>
        </w:rPr>
        <w:t xml:space="preserve"> и делопроизводства Верховного Суда Удмуртской </w:t>
      </w:r>
      <w:r w:rsidR="00CC6A14" w:rsidRPr="00980A47">
        <w:rPr>
          <w:rFonts w:ascii="Times New Roman" w:hAnsi="Times New Roman" w:cs="Times New Roman"/>
          <w:sz w:val="26"/>
          <w:szCs w:val="26"/>
        </w:rPr>
        <w:t>Республики</w:t>
      </w:r>
      <w:r w:rsidRPr="00980A47">
        <w:rPr>
          <w:rFonts w:ascii="Times New Roman" w:hAnsi="Times New Roman" w:cs="Times New Roman"/>
          <w:sz w:val="26"/>
          <w:szCs w:val="26"/>
        </w:rPr>
        <w:t xml:space="preserve"> не позднее 3 рабочих дней со дня получения подарка.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3"/>
      <w:bookmarkEnd w:id="2"/>
      <w:r w:rsidRPr="00980A47">
        <w:rPr>
          <w:rFonts w:ascii="Times New Roman" w:hAnsi="Times New Roman" w:cs="Times New Roman"/>
          <w:sz w:val="26"/>
          <w:szCs w:val="26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При невозможности подачи Уведомления в сроки, указанные в </w:t>
      </w:r>
      <w:hyperlink r:id="rId13" w:anchor="P72" w:tooltip="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абзацах втором</w:t>
        </w:r>
      </w:hyperlink>
      <w:r w:rsidRPr="00980A4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anchor="P73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третьем</w:t>
        </w:r>
      </w:hyperlink>
      <w:r w:rsidRPr="00980A47">
        <w:rPr>
          <w:rFonts w:ascii="Times New Roman" w:hAnsi="Times New Roman" w:cs="Times New Roman"/>
          <w:sz w:val="26"/>
          <w:szCs w:val="26"/>
        </w:rPr>
        <w:t xml:space="preserve"> настоящего пункта, по причине, не зависящей от судьи</w:t>
      </w:r>
      <w:r w:rsidR="00C84861" w:rsidRPr="00980A47">
        <w:rPr>
          <w:rFonts w:ascii="Times New Roman" w:hAnsi="Times New Roman" w:cs="Times New Roman"/>
          <w:sz w:val="26"/>
          <w:szCs w:val="26"/>
        </w:rPr>
        <w:t xml:space="preserve"> и федерального государственного гражданского служащего</w:t>
      </w:r>
      <w:r w:rsidRPr="00980A47">
        <w:rPr>
          <w:rFonts w:ascii="Times New Roman" w:hAnsi="Times New Roman" w:cs="Times New Roman"/>
          <w:sz w:val="26"/>
          <w:szCs w:val="26"/>
        </w:rPr>
        <w:t>, оно представляется не позднее следующего дня после ее устранения.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lastRenderedPageBreak/>
        <w:t>2.2.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Уведомление составляется в двух экземплярах, один из которых возвращается судье или федеральному государственному гражданскому служащему</w:t>
      </w:r>
      <w:r w:rsidR="00DD0889" w:rsidRPr="00980A47">
        <w:rPr>
          <w:rFonts w:ascii="Times New Roman" w:hAnsi="Times New Roman" w:cs="Times New Roman"/>
          <w:sz w:val="26"/>
          <w:szCs w:val="26"/>
        </w:rPr>
        <w:t xml:space="preserve"> Верховного Суда Удмуртской Республики</w:t>
      </w:r>
      <w:r w:rsidRPr="00980A47">
        <w:rPr>
          <w:rFonts w:ascii="Times New Roman" w:hAnsi="Times New Roman" w:cs="Times New Roman"/>
          <w:sz w:val="26"/>
          <w:szCs w:val="26"/>
        </w:rPr>
        <w:t xml:space="preserve">, его представившему, с отметкой о регистрации, второй - направляется в </w:t>
      </w:r>
      <w:r w:rsidR="00403E65" w:rsidRPr="00980A47">
        <w:rPr>
          <w:rFonts w:ascii="Times New Roman" w:hAnsi="Times New Roman" w:cs="Times New Roman"/>
          <w:sz w:val="26"/>
          <w:szCs w:val="26"/>
        </w:rPr>
        <w:t>к</w:t>
      </w:r>
      <w:r w:rsidRPr="00980A47">
        <w:rPr>
          <w:rFonts w:ascii="Times New Roman" w:hAnsi="Times New Roman" w:cs="Times New Roman"/>
          <w:sz w:val="26"/>
          <w:szCs w:val="26"/>
        </w:rPr>
        <w:t>омиссию по поступлению и выбытию активов Суда (далее - Комиссия).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Регистрация Уведомлений осуществляется в журнале регистрации уведомлений </w:t>
      </w:r>
      <w:hyperlink r:id="rId15" w:anchor="P243" w:tooltip="Журнал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(приложение № 2</w:t>
        </w:r>
        <w:r w:rsidR="00091119"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к настоящему Положению</w:t>
        </w:r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)</w:t>
        </w:r>
      </w:hyperlink>
      <w:r w:rsidRPr="00980A47">
        <w:rPr>
          <w:rFonts w:ascii="Times New Roman" w:hAnsi="Times New Roman" w:cs="Times New Roman"/>
          <w:sz w:val="26"/>
          <w:szCs w:val="26"/>
        </w:rPr>
        <w:t xml:space="preserve"> работником отдела государственной службы</w:t>
      </w:r>
      <w:r w:rsidR="00993737" w:rsidRPr="00980A47">
        <w:rPr>
          <w:rFonts w:ascii="Times New Roman" w:hAnsi="Times New Roman" w:cs="Times New Roman"/>
          <w:sz w:val="26"/>
          <w:szCs w:val="26"/>
        </w:rPr>
        <w:t xml:space="preserve">, </w:t>
      </w:r>
      <w:r w:rsidRPr="00980A47">
        <w:rPr>
          <w:rFonts w:ascii="Times New Roman" w:hAnsi="Times New Roman" w:cs="Times New Roman"/>
          <w:sz w:val="26"/>
          <w:szCs w:val="26"/>
        </w:rPr>
        <w:t xml:space="preserve"> кадров</w:t>
      </w:r>
      <w:r w:rsidR="00993737" w:rsidRPr="00980A47">
        <w:rPr>
          <w:rFonts w:ascii="Times New Roman" w:hAnsi="Times New Roman" w:cs="Times New Roman"/>
          <w:sz w:val="26"/>
          <w:szCs w:val="26"/>
        </w:rPr>
        <w:t xml:space="preserve"> и делопроизводства</w:t>
      </w:r>
      <w:r w:rsidRPr="00980A47">
        <w:rPr>
          <w:rFonts w:ascii="Times New Roman" w:hAnsi="Times New Roman" w:cs="Times New Roman"/>
          <w:sz w:val="26"/>
          <w:szCs w:val="26"/>
        </w:rPr>
        <w:t>.</w:t>
      </w:r>
    </w:p>
    <w:p w:rsidR="00160558" w:rsidRPr="00980A47" w:rsidRDefault="00160558" w:rsidP="001E3C82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2.3.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Подарок, полученный судьей или федеральным государственным  гражданским служащим</w:t>
      </w:r>
      <w:r w:rsidR="00DD0889" w:rsidRPr="00980A47">
        <w:rPr>
          <w:rFonts w:ascii="Times New Roman" w:hAnsi="Times New Roman" w:cs="Times New Roman"/>
          <w:sz w:val="26"/>
          <w:szCs w:val="26"/>
        </w:rPr>
        <w:t xml:space="preserve"> Верховного Суда Удмуртской Республики</w:t>
      </w:r>
      <w:r w:rsidRPr="00980A47">
        <w:rPr>
          <w:rFonts w:ascii="Times New Roman" w:hAnsi="Times New Roman" w:cs="Times New Roman"/>
          <w:sz w:val="26"/>
          <w:szCs w:val="26"/>
        </w:rPr>
        <w:t>, независимо от его стоимости, сдается им не позднее</w:t>
      </w:r>
      <w:r w:rsidR="00AA2158" w:rsidRPr="00980A47">
        <w:rPr>
          <w:rFonts w:ascii="Times New Roman" w:hAnsi="Times New Roman" w:cs="Times New Roman"/>
          <w:sz w:val="26"/>
          <w:szCs w:val="26"/>
        </w:rPr>
        <w:t xml:space="preserve"> </w:t>
      </w:r>
      <w:r w:rsidRPr="00980A47">
        <w:rPr>
          <w:rFonts w:ascii="Times New Roman" w:hAnsi="Times New Roman" w:cs="Times New Roman"/>
          <w:sz w:val="26"/>
          <w:szCs w:val="26"/>
        </w:rPr>
        <w:t xml:space="preserve">5 рабочих дней со дня регистрации Уведомления </w:t>
      </w:r>
      <w:r w:rsidR="00DD0889" w:rsidRPr="00980A47">
        <w:rPr>
          <w:rFonts w:ascii="Times New Roman" w:hAnsi="Times New Roman" w:cs="Times New Roman"/>
          <w:sz w:val="26"/>
          <w:szCs w:val="26"/>
        </w:rPr>
        <w:t>в отдел материально-технического обеспечения, эксплуатации и ремонта здания Верховн</w:t>
      </w:r>
      <w:r w:rsidR="001E3C82" w:rsidRPr="00980A47">
        <w:rPr>
          <w:rFonts w:ascii="Times New Roman" w:hAnsi="Times New Roman" w:cs="Times New Roman"/>
          <w:sz w:val="26"/>
          <w:szCs w:val="26"/>
        </w:rPr>
        <w:t xml:space="preserve">ого Суда Удмуртской Республики, </w:t>
      </w:r>
      <w:r w:rsidRPr="00980A47">
        <w:rPr>
          <w:rFonts w:ascii="Times New Roman" w:hAnsi="Times New Roman" w:cs="Times New Roman"/>
          <w:sz w:val="26"/>
          <w:szCs w:val="26"/>
        </w:rPr>
        <w:t xml:space="preserve">уполномоченному работнику, с которым заключен договор о полной материальной ответственности, принимающему подарок на хранение по акту приема-передачи </w:t>
      </w:r>
      <w:hyperlink r:id="rId16" w:anchor="P297" w:tooltip="                    Акт приема-передачи подарков N ____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(приложение № 3</w:t>
        </w:r>
        <w:r w:rsidR="00091119"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к</w:t>
        </w:r>
        <w:r w:rsidR="00133006"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 </w:t>
        </w:r>
        <w:r w:rsidR="00091119"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настоящему Положению</w:t>
        </w:r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)</w:t>
        </w:r>
      </w:hyperlink>
      <w:r w:rsidRPr="00980A47">
        <w:rPr>
          <w:rFonts w:ascii="Times New Roman" w:hAnsi="Times New Roman" w:cs="Times New Roman"/>
          <w:sz w:val="26"/>
          <w:szCs w:val="26"/>
        </w:rPr>
        <w:t>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Вместе с подарком на хранение сдаются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 (в случае их наличия).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2.4.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Акт приема-передачи подарка составляется в трех экз</w:t>
      </w:r>
      <w:r w:rsidR="001E3C82" w:rsidRPr="00980A47">
        <w:rPr>
          <w:rFonts w:ascii="Times New Roman" w:hAnsi="Times New Roman" w:cs="Times New Roman"/>
          <w:sz w:val="26"/>
          <w:szCs w:val="26"/>
        </w:rPr>
        <w:t xml:space="preserve">емплярах: один - для судьи или </w:t>
      </w:r>
      <w:r w:rsidRPr="00980A47">
        <w:rPr>
          <w:rFonts w:ascii="Times New Roman" w:hAnsi="Times New Roman" w:cs="Times New Roman"/>
          <w:sz w:val="26"/>
          <w:szCs w:val="26"/>
        </w:rPr>
        <w:t>федерального государственного гражданского служащего</w:t>
      </w:r>
      <w:r w:rsidR="001E3C82" w:rsidRPr="00980A47">
        <w:rPr>
          <w:rFonts w:ascii="Times New Roman" w:hAnsi="Times New Roman" w:cs="Times New Roman"/>
          <w:sz w:val="26"/>
          <w:szCs w:val="26"/>
        </w:rPr>
        <w:t xml:space="preserve"> Верховного Суда Удмуртской Республики</w:t>
      </w:r>
      <w:r w:rsidRPr="00980A47">
        <w:rPr>
          <w:rFonts w:ascii="Times New Roman" w:hAnsi="Times New Roman" w:cs="Times New Roman"/>
          <w:sz w:val="26"/>
          <w:szCs w:val="26"/>
        </w:rPr>
        <w:t>, сдавшего подарок, второй - для материально ответственного лица, принявшего подарок на хранение, третий - для Комиссии.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r:id="rId17" w:anchor="P365" w:tooltip="ЖУРНАЛ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(приложение №</w:t>
        </w:r>
        <w:r w:rsidR="00133006"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 </w:t>
        </w:r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4</w:t>
        </w:r>
        <w:r w:rsidR="00F90CED" w:rsidRPr="00980A47">
          <w:rPr>
            <w:sz w:val="26"/>
            <w:szCs w:val="26"/>
          </w:rPr>
          <w:t xml:space="preserve"> </w:t>
        </w:r>
        <w:r w:rsidR="00F90CED"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</w:t>
        </w:r>
        <w:r w:rsidR="00133006"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 </w:t>
        </w:r>
        <w:r w:rsidR="00F90CED"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настоящему Положению</w:t>
        </w:r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)</w:t>
        </w:r>
      </w:hyperlink>
      <w:r w:rsidRPr="00980A47">
        <w:rPr>
          <w:rFonts w:ascii="Times New Roman" w:hAnsi="Times New Roman" w:cs="Times New Roman"/>
          <w:sz w:val="26"/>
          <w:szCs w:val="26"/>
        </w:rPr>
        <w:t>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2.5.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До передачи подарка по акту приема-передачи ответственность за утрату или повреждение подарка несет в соответствии с законодательством Российской Федерации лицо, его получившее.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2.6.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Хранение подарков и прилагаемых документов осуществляется в помещении, позволяющем обеспечить их сохранность.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4"/>
      <w:bookmarkEnd w:id="3"/>
      <w:r w:rsidRPr="00980A47">
        <w:rPr>
          <w:rFonts w:ascii="Times New Roman" w:hAnsi="Times New Roman" w:cs="Times New Roman"/>
          <w:sz w:val="26"/>
          <w:szCs w:val="26"/>
        </w:rPr>
        <w:t>2.7.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 xml:space="preserve">В целях принятия к бухгалтерскому (бюджетному) учету подарка </w:t>
      </w:r>
      <w:r w:rsidR="00254BB1" w:rsidRPr="00980A47">
        <w:rPr>
          <w:rFonts w:ascii="Times New Roman" w:hAnsi="Times New Roman" w:cs="Times New Roman"/>
          <w:sz w:val="26"/>
          <w:szCs w:val="26"/>
        </w:rPr>
        <w:t>отдел материально-технического обеспечения, эксплуатации и ремонта здания Верховного Суда Удмуртской Республики</w:t>
      </w:r>
      <w:r w:rsidRPr="00980A47">
        <w:rPr>
          <w:rFonts w:ascii="Times New Roman" w:hAnsi="Times New Roman" w:cs="Times New Roman"/>
          <w:sz w:val="26"/>
          <w:szCs w:val="26"/>
        </w:rPr>
        <w:t>, для рассмотрения на Комиссии готовятся предложения по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общедоступной информационной системе сведений на продукцию (товары).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Сведения об ориентировочной стоимости подарка подтверждаются документально (прайс-листы продавца/производителя, информация из Интернета и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т.п.).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Решение Комиссии по результатам заседания оформляется протоколом, в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или федеральному государственному гражданскому служащему</w:t>
      </w:r>
      <w:r w:rsidR="00C9636B" w:rsidRPr="00980A47">
        <w:rPr>
          <w:rFonts w:ascii="Times New Roman" w:hAnsi="Times New Roman" w:cs="Times New Roman"/>
          <w:sz w:val="26"/>
          <w:szCs w:val="26"/>
        </w:rPr>
        <w:t xml:space="preserve"> Верховного Суда Удмуртской Республики</w:t>
      </w:r>
      <w:r w:rsidRPr="00980A47">
        <w:rPr>
          <w:rFonts w:ascii="Times New Roman" w:hAnsi="Times New Roman" w:cs="Times New Roman"/>
          <w:sz w:val="26"/>
          <w:szCs w:val="26"/>
        </w:rPr>
        <w:t>, сдавшему подарок, и материально ответственному лицу, принявшему его на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хранение.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9"/>
      <w:bookmarkEnd w:id="4"/>
      <w:r w:rsidRPr="00980A47">
        <w:rPr>
          <w:rFonts w:ascii="Times New Roman" w:hAnsi="Times New Roman" w:cs="Times New Roman"/>
          <w:sz w:val="26"/>
          <w:szCs w:val="26"/>
        </w:rPr>
        <w:t>2.8.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По решению Комиссии оценка стоимости подарка для его принятия к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 xml:space="preserve">бухгалтерскому (бюджетному) учету может осуществляться экспертным путем </w:t>
      </w:r>
      <w:r w:rsidRPr="00980A47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соответствии с законодательством Российской Федерации об оценочной деятельности, если:</w:t>
      </w:r>
    </w:p>
    <w:p w:rsidR="00160558" w:rsidRPr="00980A47" w:rsidRDefault="00B01B4A" w:rsidP="00B01B4A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- </w:t>
      </w:r>
      <w:r w:rsidR="00160558" w:rsidRPr="00980A47">
        <w:rPr>
          <w:rFonts w:ascii="Times New Roman" w:hAnsi="Times New Roman" w:cs="Times New Roman"/>
          <w:sz w:val="26"/>
          <w:szCs w:val="26"/>
        </w:rPr>
        <w:t>у Комиссии возникли сомнения в подлинности представленных вместе с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="00160558" w:rsidRPr="00980A47">
        <w:rPr>
          <w:rFonts w:ascii="Times New Roman" w:hAnsi="Times New Roman" w:cs="Times New Roman"/>
          <w:sz w:val="26"/>
          <w:szCs w:val="26"/>
        </w:rPr>
        <w:t>подарком документов и (или) достоверности содержащейся в них информации;</w:t>
      </w:r>
    </w:p>
    <w:p w:rsidR="00160558" w:rsidRPr="00980A47" w:rsidRDefault="00B01B4A" w:rsidP="00B01B4A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- </w:t>
      </w:r>
      <w:r w:rsidR="00160558" w:rsidRPr="00980A47">
        <w:rPr>
          <w:rFonts w:ascii="Times New Roman" w:hAnsi="Times New Roman" w:cs="Times New Roman"/>
          <w:sz w:val="26"/>
          <w:szCs w:val="26"/>
        </w:rPr>
        <w:t>Комиссия не смогла определить стоимость подарка;</w:t>
      </w:r>
    </w:p>
    <w:p w:rsidR="00160558" w:rsidRPr="00980A47" w:rsidRDefault="00B01B4A" w:rsidP="00B01B4A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- </w:t>
      </w:r>
      <w:r w:rsidR="00160558" w:rsidRPr="00980A47">
        <w:rPr>
          <w:rFonts w:ascii="Times New Roman" w:hAnsi="Times New Roman" w:cs="Times New Roman"/>
          <w:sz w:val="26"/>
          <w:szCs w:val="26"/>
        </w:rPr>
        <w:t>отсутствует возможность установить стоимость подарка иным путем.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Мероприятия, связанные с осуществлением закупок услуг оценочной деятельности, проводит </w:t>
      </w:r>
      <w:r w:rsidR="00AF3671" w:rsidRPr="00980A47">
        <w:rPr>
          <w:rFonts w:ascii="Times New Roman" w:hAnsi="Times New Roman" w:cs="Times New Roman"/>
          <w:sz w:val="26"/>
          <w:szCs w:val="26"/>
        </w:rPr>
        <w:t>должностное лицо Верховного Суда Удмуртской Республики</w:t>
      </w:r>
      <w:r w:rsidRPr="00980A47">
        <w:rPr>
          <w:rFonts w:ascii="Times New Roman" w:hAnsi="Times New Roman" w:cs="Times New Roman"/>
          <w:sz w:val="26"/>
          <w:szCs w:val="26"/>
        </w:rPr>
        <w:t>, отвечающее за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 xml:space="preserve">осуществление закупок, с учетом требований Федерального </w:t>
      </w:r>
      <w:hyperlink r:id="rId18" w:tooltip="Федеральный закон от 05.04.2013 N 44-ФЗ (ред. от 03.08.2018) &quot;О контрактной системе в сфере закупок товаров, работ, услуг для обеспечения государственных и муниципальных нужд&quot; {КонсультантПлюс}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</w:t>
        </w:r>
      </w:hyperlink>
      <w:r w:rsidRPr="00980A47">
        <w:rPr>
          <w:rFonts w:ascii="Times New Roman" w:hAnsi="Times New Roman" w:cs="Times New Roman"/>
          <w:sz w:val="26"/>
          <w:szCs w:val="26"/>
        </w:rPr>
        <w:t xml:space="preserve"> от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5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апреля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 xml:space="preserve">2013 г. № 44-ФЗ </w:t>
      </w:r>
      <w:r w:rsidR="00AA4A17" w:rsidRPr="00980A47">
        <w:rPr>
          <w:rFonts w:ascii="Times New Roman" w:hAnsi="Times New Roman" w:cs="Times New Roman"/>
          <w:sz w:val="26"/>
          <w:szCs w:val="26"/>
        </w:rPr>
        <w:t>«</w:t>
      </w:r>
      <w:r w:rsidRPr="00980A47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A4A17" w:rsidRPr="00980A47">
        <w:rPr>
          <w:rFonts w:ascii="Times New Roman" w:hAnsi="Times New Roman" w:cs="Times New Roman"/>
          <w:sz w:val="26"/>
          <w:szCs w:val="26"/>
        </w:rPr>
        <w:t>»</w:t>
      </w:r>
      <w:r w:rsidRPr="00980A47">
        <w:rPr>
          <w:rFonts w:ascii="Times New Roman" w:hAnsi="Times New Roman" w:cs="Times New Roman"/>
          <w:sz w:val="26"/>
          <w:szCs w:val="26"/>
        </w:rPr>
        <w:t xml:space="preserve"> на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основании обоснования, подготовленного Комиссией.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2.9.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 xml:space="preserve">Если стоимость подарка, по заключению Комиссии, не превышает </w:t>
      </w:r>
      <w:r w:rsidR="00A36A97" w:rsidRPr="00980A4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80A47">
        <w:rPr>
          <w:rFonts w:ascii="Times New Roman" w:hAnsi="Times New Roman" w:cs="Times New Roman"/>
          <w:sz w:val="26"/>
          <w:szCs w:val="26"/>
        </w:rPr>
        <w:t xml:space="preserve">3 тысячи рублей, он подлежит возврату сдавшему его судье или федеральному государственному гражданскому служащему </w:t>
      </w:r>
      <w:r w:rsidR="00AF3671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Pr="00980A47">
        <w:rPr>
          <w:rFonts w:ascii="Times New Roman" w:hAnsi="Times New Roman" w:cs="Times New Roman"/>
          <w:sz w:val="26"/>
          <w:szCs w:val="26"/>
        </w:rPr>
        <w:t>при наличии его согласия.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r:id="rId19" w:anchor="P404" w:tooltip="                       АКТ возврата подарков N ____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(приложение № 5</w:t>
        </w:r>
        <w:r w:rsidR="00637256" w:rsidRPr="00980A47">
          <w:rPr>
            <w:sz w:val="26"/>
            <w:szCs w:val="26"/>
          </w:rPr>
          <w:t xml:space="preserve"> </w:t>
        </w:r>
        <w:r w:rsidR="00637256"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 настоящему Положению</w:t>
        </w:r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)</w:t>
        </w:r>
      </w:hyperlink>
      <w:r w:rsidRPr="00980A47">
        <w:rPr>
          <w:rFonts w:ascii="Times New Roman" w:hAnsi="Times New Roman" w:cs="Times New Roman"/>
          <w:sz w:val="26"/>
          <w:szCs w:val="26"/>
        </w:rPr>
        <w:t>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2.10.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 xml:space="preserve">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тысячи рублей, в реестр федерального имущества обеспечивается </w:t>
      </w:r>
      <w:bookmarkStart w:id="5" w:name="P98"/>
      <w:bookmarkEnd w:id="5"/>
      <w:r w:rsidRPr="00980A47">
        <w:rPr>
          <w:rFonts w:ascii="Times New Roman" w:hAnsi="Times New Roman" w:cs="Times New Roman"/>
          <w:sz w:val="26"/>
          <w:szCs w:val="26"/>
        </w:rPr>
        <w:t>финансово-бухгалтерским отделом.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2.11.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Судья или федеральный государственный гражданский служащий</w:t>
      </w:r>
      <w:r w:rsidR="00AF3671" w:rsidRPr="00980A47">
        <w:rPr>
          <w:rFonts w:ascii="Times New Roman" w:hAnsi="Times New Roman" w:cs="Times New Roman"/>
          <w:sz w:val="26"/>
          <w:szCs w:val="26"/>
        </w:rPr>
        <w:t xml:space="preserve"> Верховного Суда Удмуртской Республики</w:t>
      </w:r>
      <w:r w:rsidRPr="00980A47">
        <w:rPr>
          <w:rFonts w:ascii="Times New Roman" w:hAnsi="Times New Roman" w:cs="Times New Roman"/>
          <w:sz w:val="26"/>
          <w:szCs w:val="26"/>
        </w:rPr>
        <w:t>, сдавший подарок, может его выкупить, направив</w:t>
      </w:r>
      <w:r w:rsidR="00805301" w:rsidRPr="00980A47">
        <w:rPr>
          <w:rFonts w:ascii="Times New Roman" w:hAnsi="Times New Roman" w:cs="Times New Roman"/>
          <w:sz w:val="26"/>
          <w:szCs w:val="26"/>
        </w:rPr>
        <w:t xml:space="preserve"> на имя П</w:t>
      </w:r>
      <w:r w:rsidRPr="00980A47">
        <w:rPr>
          <w:rFonts w:ascii="Times New Roman" w:hAnsi="Times New Roman" w:cs="Times New Roman"/>
          <w:sz w:val="26"/>
          <w:szCs w:val="26"/>
        </w:rPr>
        <w:t>редседателя</w:t>
      </w:r>
      <w:r w:rsidR="00637256" w:rsidRPr="00980A47">
        <w:rPr>
          <w:rFonts w:ascii="Times New Roman" w:hAnsi="Times New Roman" w:cs="Times New Roman"/>
          <w:sz w:val="26"/>
          <w:szCs w:val="26"/>
        </w:rPr>
        <w:t xml:space="preserve"> </w:t>
      </w:r>
      <w:r w:rsidR="00AF3671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Pr="00980A47">
        <w:rPr>
          <w:rFonts w:ascii="Times New Roman" w:hAnsi="Times New Roman" w:cs="Times New Roman"/>
          <w:sz w:val="26"/>
          <w:szCs w:val="26"/>
        </w:rPr>
        <w:t>не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 xml:space="preserve">позднее двух месяцев со дня сдачи подарка заявление по форме, предусмотренной </w:t>
      </w:r>
      <w:hyperlink r:id="rId20" w:anchor="P452" w:tooltip="                                 ЗАЯВЛЕНИЕ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приложением № 6</w:t>
        </w:r>
      </w:hyperlink>
      <w:r w:rsidR="00637256" w:rsidRPr="00980A47">
        <w:rPr>
          <w:sz w:val="26"/>
          <w:szCs w:val="26"/>
        </w:rPr>
        <w:t xml:space="preserve"> </w:t>
      </w:r>
      <w:r w:rsidR="00637256" w:rsidRPr="00980A47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к настоящему Положению</w:t>
      </w:r>
      <w:r w:rsidRPr="00980A47">
        <w:rPr>
          <w:rFonts w:ascii="Times New Roman" w:hAnsi="Times New Roman" w:cs="Times New Roman"/>
          <w:sz w:val="26"/>
          <w:szCs w:val="26"/>
        </w:rPr>
        <w:t>, с приложением выписки из протокола заседания Комиссии о результатах определения стоимости подарка.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2.12.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 xml:space="preserve">Комиссия после поступления заявления, указанного в </w:t>
      </w:r>
      <w:hyperlink r:id="rId21" w:anchor="P98" w:tooltip="2.11. Судья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2.11</w:t>
        </w:r>
      </w:hyperlink>
      <w:r w:rsidRPr="00980A47">
        <w:rPr>
          <w:rFonts w:ascii="Times New Roman" w:hAnsi="Times New Roman" w:cs="Times New Roman"/>
          <w:sz w:val="26"/>
          <w:szCs w:val="26"/>
        </w:rPr>
        <w:t xml:space="preserve"> Положения, о выкупе подарка готовит председателю </w:t>
      </w:r>
      <w:r w:rsidR="00AF3671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Pr="00980A47">
        <w:rPr>
          <w:rFonts w:ascii="Times New Roman" w:hAnsi="Times New Roman" w:cs="Times New Roman"/>
          <w:sz w:val="26"/>
          <w:szCs w:val="26"/>
        </w:rPr>
        <w:t>мотивированное предложение по организации проведения оценки стоимости подарка для реализации (выкупа).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По решению председателя </w:t>
      </w:r>
      <w:r w:rsidR="00805301" w:rsidRPr="00980A47">
        <w:rPr>
          <w:rFonts w:ascii="Times New Roman" w:hAnsi="Times New Roman" w:cs="Times New Roman"/>
          <w:sz w:val="26"/>
          <w:szCs w:val="26"/>
        </w:rPr>
        <w:t xml:space="preserve">Верховного </w:t>
      </w:r>
      <w:r w:rsidR="00165007" w:rsidRPr="00980A47">
        <w:rPr>
          <w:rFonts w:ascii="Times New Roman" w:hAnsi="Times New Roman" w:cs="Times New Roman"/>
          <w:sz w:val="26"/>
          <w:szCs w:val="26"/>
        </w:rPr>
        <w:t xml:space="preserve">Суда </w:t>
      </w:r>
      <w:r w:rsidR="00805301" w:rsidRPr="00980A47">
        <w:rPr>
          <w:rFonts w:ascii="Times New Roman" w:hAnsi="Times New Roman" w:cs="Times New Roman"/>
          <w:sz w:val="26"/>
          <w:szCs w:val="26"/>
        </w:rPr>
        <w:t xml:space="preserve"> Удмуртской Республики </w:t>
      </w:r>
      <w:r w:rsidRPr="00980A47">
        <w:rPr>
          <w:rFonts w:ascii="Times New Roman" w:hAnsi="Times New Roman" w:cs="Times New Roman"/>
          <w:sz w:val="26"/>
          <w:szCs w:val="26"/>
        </w:rPr>
        <w:t>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судью или федерального государственного гражданского служащего</w:t>
      </w:r>
      <w:r w:rsidR="00805301" w:rsidRPr="00980A47">
        <w:rPr>
          <w:rFonts w:ascii="Times New Roman" w:hAnsi="Times New Roman" w:cs="Times New Roman"/>
          <w:sz w:val="26"/>
          <w:szCs w:val="26"/>
        </w:rPr>
        <w:t xml:space="preserve"> Верховного Суда Удмуртской Республики</w:t>
      </w:r>
      <w:r w:rsidRPr="00980A47">
        <w:rPr>
          <w:rFonts w:ascii="Times New Roman" w:hAnsi="Times New Roman" w:cs="Times New Roman"/>
          <w:sz w:val="26"/>
          <w:szCs w:val="26"/>
        </w:rPr>
        <w:t>, подавшего заявление, о результатах оценки, после чего в течение месяца он выкупает подарок по установленной оценочной стоимости или отказывается от выкупа.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Если ранее подарок был оценен в порядке, предусмотренном </w:t>
      </w:r>
      <w:hyperlink r:id="rId22" w:anchor="P84" w:tooltip="2.7. В целях принятия к бухгалтерскому (бюджетному) учету подарка структурным подразделением, отвечающим за материально-техническое обеспечение Суда, для рассмотрения на Комиссии готовятся предложения по определению его стоимости путем сопоставления рыноч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пунктами </w:t>
        </w:r>
        <w:r w:rsidR="00AA2158"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              </w:t>
        </w:r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2.7</w:t>
        </w:r>
      </w:hyperlink>
      <w:r w:rsidRPr="00980A4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anchor="P89" w:tooltip="2.8. По решению Комиссии оценка стоимости подарка для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2.8</w:t>
        </w:r>
      </w:hyperlink>
      <w:r w:rsidRPr="00980A47">
        <w:rPr>
          <w:rFonts w:ascii="Times New Roman" w:hAnsi="Times New Roman" w:cs="Times New Roman"/>
          <w:sz w:val="26"/>
          <w:szCs w:val="26"/>
        </w:rPr>
        <w:t xml:space="preserve"> Положения, н</w:t>
      </w:r>
      <w:r w:rsidR="00805301" w:rsidRPr="00980A47">
        <w:rPr>
          <w:rFonts w:ascii="Times New Roman" w:hAnsi="Times New Roman" w:cs="Times New Roman"/>
          <w:sz w:val="26"/>
          <w:szCs w:val="26"/>
        </w:rPr>
        <w:t>овая оценка подарка по решению П</w:t>
      </w:r>
      <w:r w:rsidRPr="00980A47">
        <w:rPr>
          <w:rFonts w:ascii="Times New Roman" w:hAnsi="Times New Roman" w:cs="Times New Roman"/>
          <w:sz w:val="26"/>
          <w:szCs w:val="26"/>
        </w:rPr>
        <w:t xml:space="preserve">редседателя </w:t>
      </w:r>
      <w:r w:rsidR="00805301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Pr="00980A47">
        <w:rPr>
          <w:rFonts w:ascii="Times New Roman" w:hAnsi="Times New Roman" w:cs="Times New Roman"/>
          <w:sz w:val="26"/>
          <w:szCs w:val="26"/>
        </w:rPr>
        <w:t>может не производиться.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 xml:space="preserve">После получения разрешения о выкупе подарка судья или федеральный государственный гражданский служащий </w:t>
      </w:r>
      <w:r w:rsidR="00805301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Pr="00980A47">
        <w:rPr>
          <w:rFonts w:ascii="Times New Roman" w:hAnsi="Times New Roman" w:cs="Times New Roman"/>
          <w:sz w:val="26"/>
          <w:szCs w:val="26"/>
        </w:rPr>
        <w:t xml:space="preserve">представляет выписку из протокола заседания Комиссии о результатах определения стоимости подарка уполномоченному должностному лицу финансово-бухгалтерского отдела и вносит деньги в кассу </w:t>
      </w:r>
      <w:r w:rsidR="00805301" w:rsidRPr="00980A47">
        <w:rPr>
          <w:rFonts w:ascii="Times New Roman" w:hAnsi="Times New Roman" w:cs="Times New Roman"/>
          <w:sz w:val="26"/>
          <w:szCs w:val="26"/>
        </w:rPr>
        <w:t xml:space="preserve">Верховного </w:t>
      </w:r>
      <w:r w:rsidR="009C48D3" w:rsidRPr="00980A47">
        <w:rPr>
          <w:rFonts w:ascii="Times New Roman" w:hAnsi="Times New Roman" w:cs="Times New Roman"/>
          <w:sz w:val="26"/>
          <w:szCs w:val="26"/>
        </w:rPr>
        <w:t>Суда</w:t>
      </w:r>
      <w:r w:rsidR="00805301" w:rsidRPr="00980A47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9C48D3" w:rsidRPr="00980A47">
        <w:rPr>
          <w:rFonts w:ascii="Times New Roman" w:hAnsi="Times New Roman" w:cs="Times New Roman"/>
          <w:sz w:val="26"/>
          <w:szCs w:val="26"/>
        </w:rPr>
        <w:t xml:space="preserve"> </w:t>
      </w:r>
      <w:r w:rsidRPr="00980A47">
        <w:rPr>
          <w:rFonts w:ascii="Times New Roman" w:hAnsi="Times New Roman" w:cs="Times New Roman"/>
          <w:sz w:val="26"/>
          <w:szCs w:val="26"/>
        </w:rPr>
        <w:t>для дальнейшего перечисления в доход федерального бюджета.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lastRenderedPageBreak/>
        <w:t>2.13.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 xml:space="preserve">Подарок, в отношении которого не поступило заявление, указанное в </w:t>
      </w:r>
      <w:hyperlink r:id="rId24" w:anchor="P98" w:tooltip="2.11. Судья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2.11</w:t>
        </w:r>
      </w:hyperlink>
      <w:r w:rsidRPr="00980A47">
        <w:rPr>
          <w:rFonts w:ascii="Times New Roman" w:hAnsi="Times New Roman" w:cs="Times New Roman"/>
          <w:sz w:val="26"/>
          <w:szCs w:val="26"/>
        </w:rPr>
        <w:t xml:space="preserve"> настоящего Положения, или который судья или федеральный государственный гражданский служащий </w:t>
      </w:r>
      <w:r w:rsidR="00805301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Pr="00980A47">
        <w:rPr>
          <w:rFonts w:ascii="Times New Roman" w:hAnsi="Times New Roman" w:cs="Times New Roman"/>
          <w:sz w:val="26"/>
          <w:szCs w:val="26"/>
        </w:rPr>
        <w:t xml:space="preserve">отказался выкупать, может использоваться с учетом заключения Комиссии о целесообразности использования подарка для обеспечения деятельности </w:t>
      </w:r>
      <w:r w:rsidR="000419AD" w:rsidRPr="00980A47">
        <w:rPr>
          <w:rFonts w:ascii="Times New Roman" w:hAnsi="Times New Roman" w:cs="Times New Roman"/>
          <w:sz w:val="26"/>
          <w:szCs w:val="26"/>
        </w:rPr>
        <w:t xml:space="preserve">Верховного </w:t>
      </w:r>
      <w:r w:rsidR="009C48D3" w:rsidRPr="00980A47">
        <w:rPr>
          <w:rFonts w:ascii="Times New Roman" w:hAnsi="Times New Roman" w:cs="Times New Roman"/>
          <w:sz w:val="26"/>
          <w:szCs w:val="26"/>
        </w:rPr>
        <w:t>Суда</w:t>
      </w:r>
      <w:r w:rsidR="000419AD" w:rsidRPr="00980A47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Pr="00980A47">
        <w:rPr>
          <w:rFonts w:ascii="Times New Roman" w:hAnsi="Times New Roman" w:cs="Times New Roman"/>
          <w:sz w:val="26"/>
          <w:szCs w:val="26"/>
        </w:rPr>
        <w:t>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2.14.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В случае нецелесообразности использования подарка</w:t>
      </w:r>
      <w:r w:rsidR="00A157E8" w:rsidRPr="00980A47">
        <w:rPr>
          <w:rFonts w:ascii="Times New Roman" w:hAnsi="Times New Roman" w:cs="Times New Roman"/>
          <w:sz w:val="26"/>
          <w:szCs w:val="26"/>
        </w:rPr>
        <w:t xml:space="preserve"> в деятельности</w:t>
      </w:r>
      <w:r w:rsidRPr="00980A47">
        <w:rPr>
          <w:rFonts w:ascii="Times New Roman" w:hAnsi="Times New Roman" w:cs="Times New Roman"/>
          <w:sz w:val="26"/>
          <w:szCs w:val="26"/>
        </w:rPr>
        <w:t xml:space="preserve"> </w:t>
      </w:r>
      <w:r w:rsidR="000419AD" w:rsidRPr="00980A47">
        <w:rPr>
          <w:rFonts w:ascii="Times New Roman" w:hAnsi="Times New Roman" w:cs="Times New Roman"/>
          <w:sz w:val="26"/>
          <w:szCs w:val="26"/>
        </w:rPr>
        <w:t xml:space="preserve">Верховного </w:t>
      </w:r>
      <w:r w:rsidR="009C48D3" w:rsidRPr="00980A47">
        <w:rPr>
          <w:rFonts w:ascii="Times New Roman" w:hAnsi="Times New Roman" w:cs="Times New Roman"/>
          <w:sz w:val="26"/>
          <w:szCs w:val="26"/>
        </w:rPr>
        <w:t>Суда</w:t>
      </w:r>
      <w:r w:rsidRPr="00980A47">
        <w:rPr>
          <w:rFonts w:ascii="Times New Roman" w:hAnsi="Times New Roman" w:cs="Times New Roman"/>
          <w:sz w:val="26"/>
          <w:szCs w:val="26"/>
        </w:rPr>
        <w:t xml:space="preserve"> </w:t>
      </w:r>
      <w:r w:rsidR="000419AD" w:rsidRPr="00980A47">
        <w:rPr>
          <w:rFonts w:ascii="Times New Roman" w:hAnsi="Times New Roman" w:cs="Times New Roman"/>
          <w:sz w:val="26"/>
          <w:szCs w:val="26"/>
        </w:rPr>
        <w:t xml:space="preserve">Удмуртской Республики </w:t>
      </w:r>
      <w:r w:rsidRPr="00980A47">
        <w:rPr>
          <w:rFonts w:ascii="Times New Roman" w:hAnsi="Times New Roman" w:cs="Times New Roman"/>
          <w:sz w:val="26"/>
          <w:szCs w:val="26"/>
        </w:rPr>
        <w:t>руководством принимается решение о его безвозмездной передаче федеральным судам</w:t>
      </w:r>
      <w:r w:rsidR="000419AD" w:rsidRPr="00980A47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Pr="00980A47">
        <w:rPr>
          <w:rFonts w:ascii="Times New Roman" w:hAnsi="Times New Roman" w:cs="Times New Roman"/>
          <w:sz w:val="26"/>
          <w:szCs w:val="26"/>
        </w:rPr>
        <w:t>, Управлению Судебного департамента</w:t>
      </w:r>
      <w:r w:rsidR="000419AD" w:rsidRPr="00980A47">
        <w:rPr>
          <w:rFonts w:ascii="Times New Roman" w:hAnsi="Times New Roman" w:cs="Times New Roman"/>
          <w:sz w:val="26"/>
          <w:szCs w:val="26"/>
        </w:rPr>
        <w:t xml:space="preserve"> в Удмуртской Республике</w:t>
      </w:r>
      <w:r w:rsidRPr="00980A47">
        <w:rPr>
          <w:rFonts w:ascii="Times New Roman" w:hAnsi="Times New Roman" w:cs="Times New Roman"/>
          <w:sz w:val="26"/>
          <w:szCs w:val="26"/>
        </w:rPr>
        <w:t>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160558" w:rsidRPr="00980A47" w:rsidRDefault="00160558" w:rsidP="003C2410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2.15.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F7496E" w:rsidRPr="00980A47" w:rsidRDefault="00160558" w:rsidP="00A62314">
      <w:pPr>
        <w:pStyle w:val="ConsPlusNormal"/>
        <w:widowControl/>
        <w:spacing w:line="22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0A47">
        <w:rPr>
          <w:rFonts w:ascii="Times New Roman" w:hAnsi="Times New Roman" w:cs="Times New Roman"/>
          <w:sz w:val="26"/>
          <w:szCs w:val="26"/>
        </w:rPr>
        <w:t>2.16.</w:t>
      </w:r>
      <w:r w:rsidR="00133006" w:rsidRPr="00980A47">
        <w:rPr>
          <w:rFonts w:ascii="Times New Roman" w:hAnsi="Times New Roman" w:cs="Times New Roman"/>
          <w:sz w:val="26"/>
          <w:szCs w:val="26"/>
        </w:rPr>
        <w:t> </w:t>
      </w:r>
      <w:r w:rsidRPr="00980A47">
        <w:rPr>
          <w:rFonts w:ascii="Times New Roman" w:hAnsi="Times New Roman" w:cs="Times New Roman"/>
          <w:sz w:val="26"/>
          <w:szCs w:val="26"/>
        </w:rPr>
        <w:t xml:space="preserve">В случае если в отношении подарка, изготовленного из драгоценных металлов и (или) драгоценных камней, от судьи или федерального государственного гражданского служащего </w:t>
      </w:r>
      <w:r w:rsidR="000419AD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Pr="00980A47">
        <w:rPr>
          <w:rFonts w:ascii="Times New Roman" w:hAnsi="Times New Roman" w:cs="Times New Roman"/>
          <w:sz w:val="26"/>
          <w:szCs w:val="26"/>
        </w:rPr>
        <w:t xml:space="preserve">не поступило заявления, указанного в </w:t>
      </w:r>
      <w:hyperlink r:id="rId25" w:anchor="P98" w:tooltip="2.11. Судья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" w:history="1">
        <w:r w:rsidRPr="00980A4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2.11</w:t>
        </w:r>
      </w:hyperlink>
      <w:r w:rsidRPr="00980A47">
        <w:rPr>
          <w:rFonts w:ascii="Times New Roman" w:hAnsi="Times New Roman" w:cs="Times New Roman"/>
          <w:sz w:val="26"/>
          <w:szCs w:val="26"/>
        </w:rPr>
        <w:t xml:space="preserve"> настоящего Положения, л</w:t>
      </w:r>
      <w:r w:rsidR="000419AD" w:rsidRPr="00980A47">
        <w:rPr>
          <w:rFonts w:ascii="Times New Roman" w:hAnsi="Times New Roman" w:cs="Times New Roman"/>
          <w:sz w:val="26"/>
          <w:szCs w:val="26"/>
        </w:rPr>
        <w:t xml:space="preserve">ибо в случае отказа судьей или </w:t>
      </w:r>
      <w:r w:rsidRPr="00980A47">
        <w:rPr>
          <w:rFonts w:ascii="Times New Roman" w:hAnsi="Times New Roman" w:cs="Times New Roman"/>
          <w:sz w:val="26"/>
          <w:szCs w:val="26"/>
        </w:rPr>
        <w:t xml:space="preserve">федеральным государственным гражданским служащим </w:t>
      </w:r>
      <w:r w:rsidR="000419AD" w:rsidRPr="00980A47">
        <w:rPr>
          <w:rFonts w:ascii="Times New Roman" w:hAnsi="Times New Roman" w:cs="Times New Roman"/>
          <w:sz w:val="26"/>
          <w:szCs w:val="26"/>
        </w:rPr>
        <w:t xml:space="preserve">Верховного Суда Удмуртской Республики </w:t>
      </w:r>
      <w:r w:rsidRPr="00980A47">
        <w:rPr>
          <w:rFonts w:ascii="Times New Roman" w:hAnsi="Times New Roman" w:cs="Times New Roman"/>
          <w:sz w:val="26"/>
          <w:szCs w:val="26"/>
        </w:rPr>
        <w:t>от его выкупа, подарок, изготовленный из драгоценных металлов и (или) драгоценных камней, подл</w:t>
      </w:r>
      <w:r w:rsidR="00EE5CE3" w:rsidRPr="00980A47">
        <w:rPr>
          <w:rFonts w:ascii="Times New Roman" w:hAnsi="Times New Roman" w:cs="Times New Roman"/>
          <w:sz w:val="26"/>
          <w:szCs w:val="26"/>
        </w:rPr>
        <w:t>е</w:t>
      </w:r>
      <w:r w:rsidRPr="00980A47">
        <w:rPr>
          <w:rFonts w:ascii="Times New Roman" w:hAnsi="Times New Roman" w:cs="Times New Roman"/>
          <w:sz w:val="26"/>
          <w:szCs w:val="26"/>
        </w:rPr>
        <w:t xml:space="preserve">жит передаче в федеральное казенное учреждение </w:t>
      </w:r>
      <w:r w:rsidR="00EE5CE3" w:rsidRPr="00980A47">
        <w:rPr>
          <w:rFonts w:ascii="Times New Roman" w:hAnsi="Times New Roman" w:cs="Times New Roman"/>
          <w:sz w:val="26"/>
          <w:szCs w:val="26"/>
        </w:rPr>
        <w:t>«</w:t>
      </w:r>
      <w:r w:rsidRPr="00980A47">
        <w:rPr>
          <w:rFonts w:ascii="Times New Roman" w:hAnsi="Times New Roman" w:cs="Times New Roman"/>
          <w:sz w:val="26"/>
          <w:szCs w:val="26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EE5CE3" w:rsidRPr="00980A47">
        <w:rPr>
          <w:rFonts w:ascii="Times New Roman" w:hAnsi="Times New Roman" w:cs="Times New Roman"/>
          <w:sz w:val="26"/>
          <w:szCs w:val="26"/>
        </w:rPr>
        <w:t>»</w:t>
      </w:r>
      <w:r w:rsidRPr="00980A47">
        <w:rPr>
          <w:rFonts w:ascii="Times New Roman" w:hAnsi="Times New Roman" w:cs="Times New Roman"/>
          <w:sz w:val="26"/>
          <w:szCs w:val="26"/>
        </w:rPr>
        <w:t xml:space="preserve"> для зачисления в Государственный фонд драгоценных металлов и драгоценн</w:t>
      </w:r>
      <w:r w:rsidR="00A62314" w:rsidRPr="00980A47">
        <w:rPr>
          <w:rFonts w:ascii="Times New Roman" w:hAnsi="Times New Roman" w:cs="Times New Roman"/>
          <w:sz w:val="26"/>
          <w:szCs w:val="26"/>
        </w:rPr>
        <w:t>ых камней Российской Федерации.</w:t>
      </w:r>
      <w:r w:rsidR="00DF34B3" w:rsidRPr="00980A4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</w:p>
    <w:p w:rsidR="00F7496E" w:rsidRDefault="00F7496E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311770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7496E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="00DF34B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980A47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DF34B3" w:rsidRDefault="00980A47" w:rsidP="00DF34B3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r w:rsidR="00DF34B3">
        <w:rPr>
          <w:rFonts w:ascii="Times New Roman" w:hAnsi="Times New Roman" w:cs="Times New Roman"/>
          <w:b/>
          <w:sz w:val="22"/>
          <w:szCs w:val="22"/>
        </w:rPr>
        <w:t>Приложение № 1</w:t>
      </w:r>
    </w:p>
    <w:tbl>
      <w:tblPr>
        <w:tblStyle w:val="a9"/>
        <w:tblW w:w="0" w:type="auto"/>
        <w:tblInd w:w="5843" w:type="dxa"/>
        <w:tblLook w:val="04A0" w:firstRow="1" w:lastRow="0" w:firstColumn="1" w:lastColumn="0" w:noHBand="0" w:noVBand="1"/>
      </w:tblPr>
      <w:tblGrid>
        <w:gridCol w:w="3544"/>
      </w:tblGrid>
      <w:tr w:rsidR="00DF34B3" w:rsidTr="00DF34B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4B3" w:rsidRDefault="00DF34B3" w:rsidP="00D57E76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 Положению о порядке сообщения судьями и федеральными государственными гражданскими служащими </w:t>
            </w:r>
            <w:r w:rsidR="00D57E76">
              <w:rPr>
                <w:rFonts w:ascii="Times New Roman" w:hAnsi="Times New Roman" w:cs="Times New Roman"/>
                <w:lang w:eastAsia="en-US"/>
              </w:rPr>
              <w:t>Верховного  Суда  Удмурткой  Республики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о получении подарка в связи с протокольными мероприятиями, и судебными командировками и другими официальными мероприятиями, участие в которых связано с исполнением ими служебных юрисдикции 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</w:tr>
    </w:tbl>
    <w:p w:rsidR="00DF34B3" w:rsidRDefault="00DF34B3" w:rsidP="00DF34B3">
      <w:pPr>
        <w:pStyle w:val="ConsPlusNormal"/>
        <w:ind w:left="5245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9"/>
        <w:tblpPr w:leftFromText="180" w:rightFromText="180" w:vertAnchor="text" w:horzAnchor="margin" w:tblpXSpec="right" w:tblpY="-56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</w:tblGrid>
      <w:tr w:rsidR="00DF34B3" w:rsidTr="00DF34B3">
        <w:trPr>
          <w:trHeight w:val="25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4B3" w:rsidRPr="00F7496E" w:rsidRDefault="00DF34B3">
            <w:pPr>
              <w:widowControl/>
              <w:autoSpaceDE/>
              <w:adjustRightInd/>
              <w:ind w:left="-284" w:firstLine="284"/>
              <w:rPr>
                <w:rFonts w:eastAsiaTheme="minorHAnsi"/>
                <w:bCs/>
                <w:spacing w:val="-10"/>
                <w:sz w:val="28"/>
                <w:szCs w:val="28"/>
                <w:lang w:eastAsia="en-US"/>
              </w:rPr>
            </w:pPr>
            <w:bookmarkStart w:id="6" w:name="P176"/>
            <w:bookmarkEnd w:id="6"/>
            <w:r w:rsidRPr="00F7496E">
              <w:rPr>
                <w:rFonts w:eastAsiaTheme="minorHAnsi"/>
                <w:bCs/>
                <w:spacing w:val="-10"/>
                <w:sz w:val="28"/>
                <w:szCs w:val="28"/>
                <w:lang w:eastAsia="en-US"/>
              </w:rPr>
              <w:t xml:space="preserve">Председателю </w:t>
            </w:r>
          </w:p>
        </w:tc>
      </w:tr>
      <w:tr w:rsidR="00DF34B3" w:rsidTr="00DF34B3">
        <w:trPr>
          <w:trHeight w:val="2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4B3" w:rsidRPr="00F7496E" w:rsidRDefault="00A62314">
            <w:pPr>
              <w:widowControl/>
              <w:tabs>
                <w:tab w:val="left" w:pos="9355"/>
              </w:tabs>
              <w:autoSpaceDE/>
              <w:adjustRightInd/>
              <w:rPr>
                <w:rFonts w:eastAsiaTheme="minorHAnsi"/>
                <w:bCs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pacing w:val="-10"/>
                <w:sz w:val="28"/>
                <w:szCs w:val="28"/>
                <w:lang w:eastAsia="en-US"/>
              </w:rPr>
              <w:t>Верховного С</w:t>
            </w:r>
            <w:r w:rsidR="00D57E76" w:rsidRPr="00F7496E">
              <w:rPr>
                <w:rFonts w:eastAsiaTheme="minorHAnsi"/>
                <w:bCs/>
                <w:spacing w:val="-10"/>
                <w:sz w:val="28"/>
                <w:szCs w:val="28"/>
                <w:lang w:eastAsia="en-US"/>
              </w:rPr>
              <w:t>уда</w:t>
            </w:r>
          </w:p>
        </w:tc>
      </w:tr>
      <w:tr w:rsidR="00DF34B3" w:rsidTr="00DF34B3">
        <w:trPr>
          <w:trHeight w:val="25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4B3" w:rsidRPr="00F7496E" w:rsidRDefault="00D57E76">
            <w:pPr>
              <w:widowControl/>
              <w:autoSpaceDE/>
              <w:adjustRightInd/>
              <w:rPr>
                <w:rFonts w:eastAsiaTheme="minorHAnsi"/>
                <w:bCs/>
                <w:spacing w:val="-10"/>
                <w:sz w:val="28"/>
                <w:szCs w:val="28"/>
                <w:lang w:eastAsia="en-US"/>
              </w:rPr>
            </w:pPr>
            <w:r w:rsidRPr="00F7496E">
              <w:rPr>
                <w:rFonts w:eastAsiaTheme="minorHAnsi"/>
                <w:bCs/>
                <w:spacing w:val="-10"/>
                <w:sz w:val="28"/>
                <w:szCs w:val="28"/>
                <w:lang w:eastAsia="en-US"/>
              </w:rPr>
              <w:t>Удмуртской  Республики</w:t>
            </w:r>
            <w:r w:rsidR="00DF34B3" w:rsidRPr="00F7496E">
              <w:rPr>
                <w:rFonts w:eastAsiaTheme="minorHAnsi"/>
                <w:bCs/>
                <w:spacing w:val="-1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F34B3" w:rsidTr="00DF34B3">
        <w:trPr>
          <w:trHeight w:val="25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4B3" w:rsidRDefault="00DF34B3">
            <w:pPr>
              <w:widowControl/>
              <w:autoSpaceDE/>
              <w:adjustRightInd/>
              <w:rPr>
                <w:rFonts w:eastAsiaTheme="minorHAnsi"/>
                <w:bCs/>
                <w:spacing w:val="-10"/>
                <w:lang w:eastAsia="en-US"/>
              </w:rPr>
            </w:pPr>
            <w:r>
              <w:rPr>
                <w:rFonts w:eastAsiaTheme="minorHAnsi"/>
                <w:bCs/>
                <w:spacing w:val="-10"/>
                <w:lang w:eastAsia="en-US"/>
              </w:rPr>
              <w:t>_______________________________________</w:t>
            </w:r>
          </w:p>
        </w:tc>
      </w:tr>
      <w:tr w:rsidR="00DF34B3" w:rsidTr="00DF34B3">
        <w:trPr>
          <w:trHeight w:val="259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DF34B3" w:rsidRDefault="00DF34B3">
            <w:pPr>
              <w:pStyle w:val="40"/>
              <w:shd w:val="clear" w:color="auto" w:fill="auto"/>
              <w:tabs>
                <w:tab w:val="left" w:pos="9355"/>
              </w:tabs>
              <w:spacing w:before="0" w:after="0" w:line="240" w:lineRule="auto"/>
              <w:rPr>
                <w:rFonts w:eastAsia="Times New Roman"/>
                <w:b w:val="0"/>
                <w:bCs w:val="0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 w:val="0"/>
                <w:spacing w:val="0"/>
                <w:sz w:val="20"/>
                <w:szCs w:val="20"/>
                <w:lang w:eastAsia="ru-RU"/>
              </w:rPr>
              <w:t xml:space="preserve">от_________________________________ </w:t>
            </w:r>
          </w:p>
          <w:p w:rsidR="00DF34B3" w:rsidRDefault="00DF34B3">
            <w:pPr>
              <w:pStyle w:val="40"/>
              <w:shd w:val="clear" w:color="auto" w:fill="auto"/>
              <w:tabs>
                <w:tab w:val="left" w:pos="9355"/>
              </w:tabs>
              <w:spacing w:before="0" w:after="0" w:line="240" w:lineRule="auto"/>
              <w:rPr>
                <w:rFonts w:eastAsia="Times New Roman"/>
                <w:b w:val="0"/>
                <w:bCs w:val="0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 w:val="0"/>
                <w:spacing w:val="0"/>
                <w:sz w:val="20"/>
                <w:szCs w:val="20"/>
                <w:lang w:eastAsia="ru-RU"/>
              </w:rPr>
              <w:t>___________________________________</w:t>
            </w:r>
          </w:p>
          <w:p w:rsidR="00F7496E" w:rsidRDefault="00F7496E" w:rsidP="00F7496E">
            <w:pPr>
              <w:pStyle w:val="40"/>
              <w:shd w:val="clear" w:color="auto" w:fill="auto"/>
              <w:tabs>
                <w:tab w:val="left" w:pos="9355"/>
              </w:tabs>
              <w:spacing w:before="0" w:after="0" w:line="240" w:lineRule="auto"/>
              <w:rPr>
                <w:rFonts w:eastAsia="Times New Roman"/>
                <w:b w:val="0"/>
                <w:bCs w:val="0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 w:val="0"/>
                <w:bCs w:val="0"/>
                <w:spacing w:val="0"/>
                <w:sz w:val="20"/>
                <w:szCs w:val="20"/>
                <w:lang w:eastAsia="ru-RU"/>
              </w:rPr>
              <w:t>___________________________________</w:t>
            </w:r>
          </w:p>
          <w:p w:rsidR="00DF34B3" w:rsidRPr="00F7496E" w:rsidRDefault="00F7496E">
            <w:pPr>
              <w:pStyle w:val="40"/>
              <w:shd w:val="clear" w:color="auto" w:fill="auto"/>
              <w:tabs>
                <w:tab w:val="left" w:pos="9355"/>
              </w:tabs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       </w:t>
            </w:r>
            <w:r w:rsidRPr="00F7496E">
              <w:rPr>
                <w:b w:val="0"/>
                <w:sz w:val="18"/>
                <w:szCs w:val="18"/>
              </w:rPr>
              <w:t>(Ф.И.О, занимаемая  должность)</w:t>
            </w:r>
          </w:p>
        </w:tc>
      </w:tr>
    </w:tbl>
    <w:p w:rsidR="00DF34B3" w:rsidRDefault="00DF34B3" w:rsidP="00DF34B3">
      <w:pPr>
        <w:pStyle w:val="ConsPlusNonformat"/>
        <w:jc w:val="both"/>
        <w:rPr>
          <w:sz w:val="22"/>
          <w:szCs w:val="22"/>
        </w:rPr>
      </w:pPr>
    </w:p>
    <w:p w:rsidR="00DF34B3" w:rsidRDefault="00DF34B3" w:rsidP="00DF34B3">
      <w:pPr>
        <w:pStyle w:val="ConsPlusNonformat"/>
        <w:jc w:val="both"/>
        <w:rPr>
          <w:sz w:val="22"/>
          <w:szCs w:val="22"/>
        </w:rPr>
      </w:pP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F7496E" w:rsidRDefault="00F7496E" w:rsidP="00DF34B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34B3" w:rsidRDefault="00F7496E" w:rsidP="00DF34B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F34B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получении подарка</w:t>
      </w:r>
    </w:p>
    <w:p w:rsidR="00DF34B3" w:rsidRDefault="00DF34B3" w:rsidP="00DF34B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Извещаю о получении</w:t>
      </w:r>
      <w:r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(дата   получения)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подарка(ов)на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протокольного мероприятия, служебной командировки,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другого официального мероприятия, место и дата проведения)</w:t>
      </w:r>
    </w:p>
    <w:p w:rsidR="00DF34B3" w:rsidRDefault="00DF34B3" w:rsidP="00DF34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960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1890"/>
        <w:gridCol w:w="2777"/>
        <w:gridCol w:w="2067"/>
        <w:gridCol w:w="2345"/>
      </w:tblGrid>
      <w:tr w:rsidR="00DF34B3" w:rsidTr="00F7496E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подарка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подарка, его описание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предметов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</w:t>
            </w:r>
          </w:p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рублях </w:t>
            </w:r>
            <w:hyperlink r:id="rId26" w:anchor="P224" w:tooltip="&lt;1&gt; Заполняется при наличии документов, подтверждающих стоимость подарка." w:history="1">
              <w:r>
                <w:rPr>
                  <w:rStyle w:val="a3"/>
                  <w:rFonts w:cs="Times New Roman"/>
                  <w:szCs w:val="24"/>
                  <w:lang w:eastAsia="en-US"/>
                </w:rPr>
                <w:t>&lt;1&gt;</w:t>
              </w:r>
            </w:hyperlink>
          </w:p>
        </w:tc>
      </w:tr>
      <w:tr w:rsidR="00DF34B3" w:rsidTr="00F7496E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F34B3" w:rsidTr="00F7496E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  <w:r>
        <w:rPr>
          <w:rFonts w:ascii="Times New Roman" w:hAnsi="Times New Roman" w:cs="Times New Roman"/>
        </w:rPr>
        <w:t xml:space="preserve"> __________</w:t>
      </w:r>
      <w:r w:rsidR="00F7496E">
        <w:rPr>
          <w:rFonts w:ascii="Times New Roman" w:hAnsi="Times New Roman" w:cs="Times New Roman"/>
        </w:rPr>
        <w:t>_____________________________________________ на ________</w:t>
      </w:r>
      <w:r>
        <w:rPr>
          <w:rFonts w:ascii="Times New Roman" w:hAnsi="Times New Roman" w:cs="Times New Roman"/>
        </w:rPr>
        <w:t>_</w:t>
      </w:r>
      <w:r w:rsidR="00F7496E">
        <w:rPr>
          <w:rFonts w:ascii="Times New Roman" w:hAnsi="Times New Roman" w:cs="Times New Roman"/>
        </w:rPr>
        <w:t xml:space="preserve"> листах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(наименование документа)</w:t>
      </w:r>
    </w:p>
    <w:p w:rsidR="00F7496E" w:rsidRDefault="00F7496E" w:rsidP="00DF34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</w:t>
      </w:r>
    </w:p>
    <w:p w:rsidR="00F7496E" w:rsidRDefault="00F7496E" w:rsidP="00DF34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Представившее</w:t>
      </w:r>
    </w:p>
    <w:p w:rsidR="00F7496E" w:rsidRDefault="00DF34B3" w:rsidP="00F7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2"/>
          <w:szCs w:val="22"/>
        </w:rPr>
        <w:t xml:space="preserve"> ___________</w:t>
      </w:r>
      <w:r w:rsidR="00F7496E">
        <w:rPr>
          <w:rFonts w:ascii="Times New Roman" w:hAnsi="Times New Roman" w:cs="Times New Roman"/>
          <w:sz w:val="22"/>
          <w:szCs w:val="22"/>
        </w:rPr>
        <w:t xml:space="preserve">     ________________________________ «____» ____________20____г.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7496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F34B3" w:rsidRPr="00F7496E" w:rsidRDefault="00F7496E" w:rsidP="00F7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F34B3">
        <w:rPr>
          <w:rFonts w:ascii="Times New Roman" w:hAnsi="Times New Roman" w:cs="Times New Roman"/>
        </w:rPr>
        <w:t>(подпись)                     (расшифровка подписи)</w:t>
      </w:r>
    </w:p>
    <w:p w:rsidR="00F7496E" w:rsidRDefault="00DF34B3" w:rsidP="00DF34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Лицо,</w:t>
      </w:r>
    </w:p>
    <w:p w:rsidR="00F7496E" w:rsidRDefault="00F7496E" w:rsidP="00DF34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34B3">
        <w:rPr>
          <w:rFonts w:ascii="Times New Roman" w:hAnsi="Times New Roman" w:cs="Times New Roman"/>
          <w:sz w:val="24"/>
          <w:szCs w:val="24"/>
        </w:rPr>
        <w:t>ринявшее</w:t>
      </w:r>
    </w:p>
    <w:p w:rsidR="00F7496E" w:rsidRDefault="00DF34B3" w:rsidP="00F7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="00F7496E">
        <w:rPr>
          <w:rFonts w:ascii="Times New Roman" w:hAnsi="Times New Roman" w:cs="Times New Roman"/>
          <w:sz w:val="22"/>
          <w:szCs w:val="22"/>
        </w:rPr>
        <w:t xml:space="preserve"> ____________    _______________________________ «____» _____________20____г.</w:t>
      </w:r>
    </w:p>
    <w:p w:rsidR="00DF34B3" w:rsidRPr="00F7496E" w:rsidRDefault="00F7496E" w:rsidP="00F7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DF34B3">
        <w:rPr>
          <w:rFonts w:ascii="Times New Roman" w:hAnsi="Times New Roman" w:cs="Times New Roman"/>
        </w:rPr>
        <w:t xml:space="preserve">                         (подпись)              (расшифровка подписи)</w:t>
      </w:r>
    </w:p>
    <w:p w:rsidR="00F7496E" w:rsidRDefault="00F7496E" w:rsidP="00F7496E">
      <w:pPr>
        <w:pStyle w:val="ConsPlusNonformat"/>
        <w:ind w:left="-709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F34B3">
        <w:rPr>
          <w:rFonts w:ascii="Times New Roman" w:hAnsi="Times New Roman" w:cs="Times New Roman"/>
          <w:sz w:val="24"/>
          <w:szCs w:val="24"/>
        </w:rPr>
        <w:t>егистрационный номер в журнале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4B3">
        <w:rPr>
          <w:rFonts w:ascii="Times New Roman" w:hAnsi="Times New Roman" w:cs="Times New Roman"/>
          <w:sz w:val="24"/>
          <w:szCs w:val="24"/>
        </w:rPr>
        <w:t>регистрации уведомлений</w:t>
      </w:r>
    </w:p>
    <w:p w:rsidR="00DF34B3" w:rsidRPr="00F7496E" w:rsidRDefault="00DF34B3" w:rsidP="00F7496E">
      <w:pPr>
        <w:pStyle w:val="ConsPlusNonformat"/>
        <w:ind w:left="-709"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№ _______ «___» ______20____ г.</w:t>
      </w:r>
    </w:p>
    <w:p w:rsidR="00DF34B3" w:rsidRPr="00A62314" w:rsidRDefault="001F1181" w:rsidP="00A62314">
      <w:pPr>
        <w:pStyle w:val="ConsPlusNonformat"/>
        <w:ind w:left="-709" w:right="-2" w:firstLine="709"/>
        <w:jc w:val="both"/>
        <w:rPr>
          <w:rFonts w:ascii="Times New Roman" w:hAnsi="Times New Roman" w:cs="Times New Roman"/>
          <w:sz w:val="18"/>
          <w:szCs w:val="18"/>
        </w:rPr>
      </w:pPr>
      <w:hyperlink r:id="rId27" w:anchor="P224" w:tooltip="&lt;1&gt; Заполняется при наличии документов, подтверждающих стоимость подарка." w:history="1">
        <w:r w:rsidR="00DF34B3">
          <w:rPr>
            <w:rStyle w:val="a3"/>
            <w:rFonts w:cs="Times New Roman"/>
            <w:sz w:val="18"/>
            <w:szCs w:val="18"/>
          </w:rPr>
          <w:t>&lt;1&gt;</w:t>
        </w:r>
      </w:hyperlink>
      <w:r w:rsidR="00DF34B3">
        <w:rPr>
          <w:rStyle w:val="a3"/>
          <w:rFonts w:cs="Times New Roman"/>
          <w:sz w:val="18"/>
          <w:szCs w:val="18"/>
        </w:rPr>
        <w:t xml:space="preserve"> Заполняется при наличии документов, подтверждающих стоимость подарка</w:t>
      </w:r>
      <w:r w:rsidR="00DF34B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F7496E" w:rsidRDefault="00DF34B3" w:rsidP="00DF34B3">
      <w:pPr>
        <w:pStyle w:val="ConsPlusNonformat"/>
        <w:ind w:left="-709"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980A47" w:rsidRDefault="00F7496E" w:rsidP="00DF34B3">
      <w:pPr>
        <w:pStyle w:val="ConsPlusNonformat"/>
        <w:ind w:left="-709"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980A47" w:rsidRDefault="00980A47" w:rsidP="00DF34B3">
      <w:pPr>
        <w:pStyle w:val="ConsPlusNonformat"/>
        <w:ind w:left="-709"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A47" w:rsidRDefault="00980A47" w:rsidP="00DF34B3">
      <w:pPr>
        <w:pStyle w:val="ConsPlusNonformat"/>
        <w:ind w:left="-709"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A47" w:rsidRDefault="00980A47" w:rsidP="00DF34B3">
      <w:pPr>
        <w:pStyle w:val="ConsPlusNonformat"/>
        <w:ind w:left="-709" w:right="-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4B3" w:rsidRDefault="00980A47" w:rsidP="00DF34B3">
      <w:pPr>
        <w:pStyle w:val="ConsPlusNonformat"/>
        <w:ind w:left="-709" w:right="-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F7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4B3">
        <w:rPr>
          <w:rFonts w:ascii="Times New Roman" w:hAnsi="Times New Roman" w:cs="Times New Roman"/>
          <w:b/>
        </w:rPr>
        <w:t>Приложение № 2</w:t>
      </w:r>
    </w:p>
    <w:tbl>
      <w:tblPr>
        <w:tblStyle w:val="a9"/>
        <w:tblpPr w:leftFromText="180" w:rightFromText="180" w:vertAnchor="text" w:horzAnchor="page" w:tblpX="7333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DF34B3" w:rsidTr="00DF34B3">
        <w:tc>
          <w:tcPr>
            <w:tcW w:w="3227" w:type="dxa"/>
            <w:hideMark/>
          </w:tcPr>
          <w:p w:rsidR="00DF34B3" w:rsidRDefault="00DF34B3" w:rsidP="009B73F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 Положению о порядке сообщения судьями и федеральными государственными гражданскими служащими </w:t>
            </w:r>
            <w:r w:rsidR="009B73FD">
              <w:rPr>
                <w:rFonts w:ascii="Times New Roman" w:hAnsi="Times New Roman" w:cs="Times New Roman"/>
                <w:lang w:eastAsia="en-US"/>
              </w:rPr>
              <w:t>Верховного Суда  Удмуртской  Республики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о получении подарка в связи с протокольными мероприятиями, и судебными командировками и другими официальными мероприятиями, участие в которых связано с исполнением ими служебных юрисдикции 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</w:tr>
    </w:tbl>
    <w:p w:rsidR="00DF34B3" w:rsidRDefault="00DF34B3" w:rsidP="00DF34B3">
      <w:pPr>
        <w:pStyle w:val="ConsPlusNonformat"/>
        <w:ind w:left="-709" w:right="-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DF34B3" w:rsidRDefault="00DF34B3" w:rsidP="00DF34B3">
      <w:pPr>
        <w:pStyle w:val="ConsPlusNonformat"/>
        <w:ind w:left="-709" w:right="-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DF34B3" w:rsidRDefault="00DF34B3" w:rsidP="00DF34B3">
      <w:pPr>
        <w:pStyle w:val="ConsPlusNonformat"/>
        <w:ind w:left="-709" w:right="-2" w:firstLine="709"/>
        <w:rPr>
          <w:rStyle w:val="a3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DF34B3" w:rsidRDefault="00DF34B3" w:rsidP="00DF34B3">
      <w:pPr>
        <w:pStyle w:val="ConsPlusNonformat"/>
        <w:ind w:left="-709" w:right="-2" w:firstLine="709"/>
        <w:rPr>
          <w:b/>
        </w:rPr>
      </w:pPr>
    </w:p>
    <w:p w:rsidR="00DF34B3" w:rsidRDefault="00DF34B3" w:rsidP="00DF34B3">
      <w:pPr>
        <w:pStyle w:val="ConsPlusNormal"/>
        <w:ind w:left="9072"/>
        <w:jc w:val="both"/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</w:rPr>
      </w:pPr>
      <w:bookmarkStart w:id="7" w:name="P243"/>
      <w:bookmarkEnd w:id="7"/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Форма журнала</w:t>
      </w: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регистрации уведомлений о получении подарков</w:t>
      </w: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связи с протокольными мероприятиями, служебными</w:t>
      </w: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командировками и другими официальными мероприятиями</w:t>
      </w:r>
    </w:p>
    <w:p w:rsidR="00DF34B3" w:rsidRDefault="00DF34B3" w:rsidP="00DF34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845" w:type="dxa"/>
        <w:tblInd w:w="-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61"/>
        <w:gridCol w:w="1985"/>
        <w:gridCol w:w="1559"/>
        <w:gridCol w:w="1844"/>
        <w:gridCol w:w="1559"/>
        <w:gridCol w:w="1628"/>
      </w:tblGrid>
      <w:tr w:rsidR="00DF34B3" w:rsidTr="00DF34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ind w:left="78" w:hanging="7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инициалы, должность лица, подавшего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 лица, подавшего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инициалы, должность лица, принявшего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Подпись лица, принявшего уведомление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Отметка о передаче уведомления в Комиссию </w:t>
            </w:r>
            <w:hyperlink r:id="rId28" w:anchor="P278" w:tooltip="&lt;1&gt; Комиссию по поступлению и выбытию активов." w:history="1">
              <w:r>
                <w:rPr>
                  <w:rStyle w:val="a3"/>
                  <w:rFonts w:cs="Times New Roman"/>
                  <w:szCs w:val="24"/>
                  <w:lang w:eastAsia="en-US"/>
                </w:rPr>
                <w:t>&lt;1&gt;</w:t>
              </w:r>
            </w:hyperlink>
          </w:p>
        </w:tc>
      </w:tr>
      <w:tr w:rsidR="00DF34B3" w:rsidTr="00DF34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F34B3" w:rsidTr="00DF34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F34B3" w:rsidTr="00DF34B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DF34B3" w:rsidRDefault="00DF34B3" w:rsidP="00DF34B3">
      <w:pPr>
        <w:pStyle w:val="ConsPlusNormal"/>
        <w:ind w:firstLine="540"/>
        <w:jc w:val="both"/>
        <w:rPr>
          <w:sz w:val="24"/>
          <w:szCs w:val="24"/>
        </w:rPr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</w:t>
      </w:r>
      <w:bookmarkStart w:id="8" w:name="P278"/>
      <w:bookmarkEnd w:id="8"/>
    </w:p>
    <w:p w:rsidR="00DF34B3" w:rsidRDefault="00DF34B3" w:rsidP="00DF34B3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    Комиссию по поступлению и выбытию активов</w:t>
      </w:r>
    </w:p>
    <w:p w:rsidR="00DF34B3" w:rsidRDefault="00DF34B3" w:rsidP="00DF34B3">
      <w:pPr>
        <w:widowControl/>
        <w:autoSpaceDE/>
        <w:autoSpaceDN/>
        <w:adjustRightInd/>
        <w:sectPr w:rsidR="00DF34B3" w:rsidSect="008F1C31">
          <w:headerReference w:type="default" r:id="rId29"/>
          <w:pgSz w:w="11906" w:h="16838"/>
          <w:pgMar w:top="567" w:right="567" w:bottom="567" w:left="1418" w:header="709" w:footer="709" w:gutter="0"/>
          <w:pgNumType w:start="1"/>
          <w:cols w:space="720"/>
        </w:sectPr>
      </w:pPr>
    </w:p>
    <w:p w:rsidR="00DF34B3" w:rsidRDefault="00DF34B3" w:rsidP="00DF34B3">
      <w:pPr>
        <w:pStyle w:val="ConsPlusNormal"/>
        <w:ind w:left="652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 3</w:t>
      </w:r>
    </w:p>
    <w:p w:rsidR="00DF34B3" w:rsidRDefault="00DF34B3" w:rsidP="00DF34B3">
      <w:pPr>
        <w:pStyle w:val="ConsPlusNormal"/>
        <w:ind w:left="6521"/>
      </w:pPr>
      <w:r>
        <w:rPr>
          <w:rFonts w:ascii="Times New Roman" w:hAnsi="Times New Roman" w:cs="Times New Roman"/>
        </w:rPr>
        <w:t xml:space="preserve">к Положению о порядке  сообщения судьями и  федеральными государственными гражданскими служащими </w:t>
      </w:r>
      <w:r w:rsidR="009B73FD">
        <w:rPr>
          <w:rFonts w:ascii="Times New Roman" w:hAnsi="Times New Roman" w:cs="Times New Roman"/>
        </w:rPr>
        <w:t>Верховного  Суда  Удмуртской  Республики</w:t>
      </w:r>
      <w:r>
        <w:rPr>
          <w:rFonts w:ascii="Times New Roman" w:hAnsi="Times New Roman" w:cs="Times New Roman"/>
        </w:rPr>
        <w:t xml:space="preserve">  о   получении   подарка   в  связи с протокольными мероприятиями,  служебными 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DF34B3" w:rsidRDefault="00DF34B3" w:rsidP="00DF34B3">
      <w:pPr>
        <w:pStyle w:val="ConsPlusNormal"/>
      </w:pPr>
    </w:p>
    <w:p w:rsidR="00DF34B3" w:rsidRDefault="00DF34B3" w:rsidP="00DF34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9" w:name="P297"/>
      <w:bookmarkEnd w:id="9"/>
      <w:r>
        <w:rPr>
          <w:rFonts w:ascii="Times New Roman" w:hAnsi="Times New Roman" w:cs="Times New Roman"/>
          <w:b/>
          <w:bCs/>
          <w:sz w:val="26"/>
          <w:szCs w:val="26"/>
        </w:rPr>
        <w:t>Акт приема-передачи подарков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№____  "__" __________ 20___ г.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Мы,  нижеподписавшиеся,  составили  настоящий  акт  о  том,  что  судья</w:t>
      </w:r>
      <w:r w:rsidR="00BC6B7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федеральный государственный гражданский служащий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__________________________________________________________________________________________</w:t>
      </w:r>
    </w:p>
    <w:p w:rsidR="00BC6B79" w:rsidRPr="009B73FD" w:rsidRDefault="00DF34B3" w:rsidP="00BC6B7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(Ф.И.О., наименование суда)</w:t>
      </w:r>
      <w:r w:rsidR="00BC6B79" w:rsidRPr="00BC6B79">
        <w:rPr>
          <w:rFonts w:ascii="Times New Roman" w:hAnsi="Times New Roman" w:cs="Times New Roman"/>
          <w:sz w:val="16"/>
          <w:szCs w:val="16"/>
        </w:rPr>
        <w:t xml:space="preserve"> </w:t>
      </w:r>
      <w:r w:rsidR="00BC6B79" w:rsidRPr="009B73FD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сдал, а материально ответственное лицо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(Ф.И.О., должность, наименование суда)</w:t>
      </w:r>
    </w:p>
    <w:p w:rsidR="00DF34B3" w:rsidRDefault="00DF34B3" w:rsidP="00DF34B3">
      <w:pPr>
        <w:rPr>
          <w:sz w:val="26"/>
          <w:szCs w:val="26"/>
        </w:rPr>
      </w:pPr>
      <w:r>
        <w:rPr>
          <w:sz w:val="26"/>
          <w:szCs w:val="26"/>
        </w:rPr>
        <w:t>принял на ответственное хранение следующие подарки:</w:t>
      </w:r>
    </w:p>
    <w:p w:rsidR="00DF34B3" w:rsidRDefault="00DF34B3" w:rsidP="00DF34B3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1868"/>
        <w:gridCol w:w="3465"/>
        <w:gridCol w:w="1606"/>
        <w:gridCol w:w="2068"/>
      </w:tblGrid>
      <w:tr w:rsidR="00DF34B3" w:rsidTr="00DF34B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Основные характеристики (их описание)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 предметов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Сумма в рублях </w:t>
            </w:r>
            <w:hyperlink r:id="rId30" w:anchor="P346" w:tooltip="&lt;1&gt; Заполняется при наличии документов, подтверждающих стоимость подарка." w:history="1">
              <w:r>
                <w:rPr>
                  <w:rStyle w:val="a3"/>
                  <w:rFonts w:cs="Times New Roman"/>
                  <w:sz w:val="26"/>
                  <w:lang w:eastAsia="en-US"/>
                </w:rPr>
                <w:t>&lt;1&gt;</w:t>
              </w:r>
            </w:hyperlink>
          </w:p>
        </w:tc>
      </w:tr>
      <w:tr w:rsidR="00DF34B3" w:rsidTr="00DF34B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F34B3" w:rsidTr="00DF34B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F34B3" w:rsidTr="00DF34B3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Принял на ответственное хранение     ______/ ________________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(подпись) (расшифровка подписи)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Сдал на ответственное хранение </w:t>
      </w:r>
      <w:r>
        <w:rPr>
          <w:rFonts w:ascii="Times New Roman" w:hAnsi="Times New Roman" w:cs="Times New Roman"/>
        </w:rPr>
        <w:t xml:space="preserve">   ________/  ______________________</w:t>
      </w:r>
    </w:p>
    <w:p w:rsidR="00DF34B3" w:rsidRDefault="00DF34B3" w:rsidP="00DF34B3">
      <w:r>
        <w:rPr>
          <w:sz w:val="26"/>
          <w:szCs w:val="26"/>
        </w:rPr>
        <w:tab/>
        <w:t xml:space="preserve">                                                 </w:t>
      </w:r>
      <w:r>
        <w:t>(подпись) (расшифровка подписи)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к учету</w:t>
      </w:r>
      <w:r>
        <w:rPr>
          <w:rFonts w:ascii="Times New Roman" w:hAnsi="Times New Roman" w:cs="Times New Roman"/>
        </w:rPr>
        <w:t>______________________________________________________________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(дата и номер решения комиссии по оценке и принятию к учету подарков)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>
        <w:rPr>
          <w:rFonts w:ascii="Times New Roman" w:hAnsi="Times New Roman" w:cs="Times New Roman"/>
        </w:rPr>
        <w:t xml:space="preserve">      _________/________________________________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(подпись)                (расшифровка подписи)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"__" __________ 20__ г.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34B3" w:rsidRDefault="00DF34B3" w:rsidP="00DF34B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  <w:bookmarkStart w:id="10" w:name="P346"/>
      <w:bookmarkEnd w:id="10"/>
      <w:r>
        <w:rPr>
          <w:rFonts w:ascii="Times New Roman" w:hAnsi="Times New Roman" w:cs="Times New Roman"/>
        </w:rPr>
        <w:t>---------------------------------------------------------------------------</w:t>
      </w:r>
    </w:p>
    <w:p w:rsidR="00DF34B3" w:rsidRDefault="00DF34B3" w:rsidP="00DF34B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Заполняется при наличии документов, подтверждающих стоимость подарка.</w:t>
      </w:r>
    </w:p>
    <w:p w:rsidR="00DF34B3" w:rsidRDefault="00DF34B3" w:rsidP="00DF34B3">
      <w:pPr>
        <w:pStyle w:val="ConsPlusNormal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tabs>
          <w:tab w:val="left" w:pos="5529"/>
        </w:tabs>
        <w:ind w:left="6379"/>
        <w:jc w:val="both"/>
        <w:outlineLvl w:val="1"/>
        <w:rPr>
          <w:rFonts w:ascii="Times New Roman" w:hAnsi="Times New Roman" w:cs="Times New Roman"/>
          <w:b/>
        </w:rPr>
      </w:pPr>
      <w:bookmarkStart w:id="11" w:name="P365"/>
      <w:bookmarkEnd w:id="11"/>
    </w:p>
    <w:p w:rsidR="00DF34B3" w:rsidRDefault="00DF34B3" w:rsidP="00DF34B3">
      <w:pPr>
        <w:pStyle w:val="ConsPlusNormal"/>
        <w:tabs>
          <w:tab w:val="left" w:pos="5529"/>
        </w:tabs>
        <w:ind w:left="6379"/>
        <w:jc w:val="both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 4</w:t>
      </w:r>
    </w:p>
    <w:p w:rsidR="00DF34B3" w:rsidRDefault="00DF34B3" w:rsidP="00DF34B3">
      <w:pPr>
        <w:pStyle w:val="ConsPlusNormal"/>
        <w:ind w:left="6379"/>
        <w:jc w:val="both"/>
      </w:pPr>
      <w:r>
        <w:rPr>
          <w:rFonts w:ascii="Times New Roman" w:hAnsi="Times New Roman" w:cs="Times New Roman"/>
        </w:rPr>
        <w:t xml:space="preserve">к Положению о порядке сообщения судьями и федеральными государственными гражданскими служащими </w:t>
      </w:r>
      <w:r w:rsidR="009B73FD">
        <w:rPr>
          <w:rFonts w:ascii="Times New Roman" w:hAnsi="Times New Roman" w:cs="Times New Roman"/>
        </w:rPr>
        <w:t xml:space="preserve">Верховного  Суда  Удмуртской  Республики </w:t>
      </w:r>
      <w:r>
        <w:rPr>
          <w:rFonts w:ascii="Times New Roman" w:hAnsi="Times New Roman" w:cs="Times New Roman"/>
        </w:rPr>
        <w:t>о получении подарка в связи с протокольными мероприятиями,  судебными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DF34B3" w:rsidRDefault="00DF34B3" w:rsidP="00DF34B3">
      <w:pPr>
        <w:pStyle w:val="ConsPlusNormal"/>
        <w:ind w:left="6379" w:hanging="850"/>
        <w:jc w:val="center"/>
      </w:pPr>
    </w:p>
    <w:p w:rsidR="00DF34B3" w:rsidRDefault="00DF34B3" w:rsidP="00DF34B3">
      <w:pPr>
        <w:pStyle w:val="ConsPlusNormal"/>
        <w:jc w:val="center"/>
      </w:pP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Форма журнала</w:t>
      </w:r>
    </w:p>
    <w:p w:rsidR="00DF34B3" w:rsidRDefault="00DF34B3" w:rsidP="00DF34B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учета актов приема-передачи подарков</w:t>
      </w:r>
    </w:p>
    <w:p w:rsidR="00DF34B3" w:rsidRDefault="00DF34B3" w:rsidP="00DF34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1327"/>
        <w:gridCol w:w="1748"/>
        <w:gridCol w:w="2205"/>
        <w:gridCol w:w="1402"/>
        <w:gridCol w:w="2378"/>
      </w:tblGrid>
      <w:tr w:rsidR="00DF34B3" w:rsidTr="00DF3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подарка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 инициалы, должность лица, сдавшего подарок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Подпись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4B3" w:rsidRDefault="00DF34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Фамилия инициалы, должность лица, принявшего подарок</w:t>
            </w:r>
          </w:p>
        </w:tc>
      </w:tr>
      <w:tr w:rsidR="00DF34B3" w:rsidTr="00DF3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F34B3" w:rsidTr="00DF34B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B3" w:rsidRDefault="00DF34B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firstLine="540"/>
        <w:jc w:val="both"/>
      </w:pPr>
    </w:p>
    <w:p w:rsidR="00DF34B3" w:rsidRDefault="00DF34B3" w:rsidP="00DF34B3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F34B3" w:rsidRDefault="00DF34B3" w:rsidP="00DF34B3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F34B3" w:rsidRDefault="00DF34B3" w:rsidP="00DF34B3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F34B3" w:rsidRDefault="00DF34B3" w:rsidP="00DF34B3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F34B3" w:rsidRDefault="00DF34B3" w:rsidP="00DF34B3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F34B3" w:rsidRDefault="00DF34B3" w:rsidP="00DF34B3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F34B3" w:rsidRDefault="00DF34B3" w:rsidP="00DF34B3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F34B3" w:rsidRDefault="009B73FD" w:rsidP="00DF34B3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DF34B3"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:rsidR="00DF34B3" w:rsidRDefault="00DF34B3" w:rsidP="009B73FD">
      <w:pPr>
        <w:pStyle w:val="ConsPlusNormal"/>
        <w:ind w:left="6663"/>
        <w:jc w:val="both"/>
      </w:pPr>
      <w:r>
        <w:rPr>
          <w:rFonts w:ascii="Times New Roman" w:hAnsi="Times New Roman" w:cs="Times New Roman"/>
        </w:rPr>
        <w:t xml:space="preserve">к Положению о порядке сообщения судьями и федеральными государственными гражданскими служащими </w:t>
      </w:r>
      <w:r w:rsidR="009B73FD">
        <w:rPr>
          <w:rFonts w:ascii="Times New Roman" w:hAnsi="Times New Roman" w:cs="Times New Roman"/>
        </w:rPr>
        <w:t xml:space="preserve"> Верховного  Суда  Удмуртской  Республики </w:t>
      </w:r>
      <w:r>
        <w:rPr>
          <w:rFonts w:ascii="Times New Roman" w:hAnsi="Times New Roman" w:cs="Times New Roman"/>
        </w:rPr>
        <w:t>о получении подарка в связи</w:t>
      </w:r>
      <w:r w:rsidR="009B73FD">
        <w:rPr>
          <w:rFonts w:ascii="Times New Roman" w:hAnsi="Times New Roman" w:cs="Times New Roman"/>
        </w:rPr>
        <w:t xml:space="preserve"> с протокольными мероприятиями,</w:t>
      </w:r>
      <w:r>
        <w:rPr>
          <w:rFonts w:ascii="Times New Roman" w:hAnsi="Times New Roman" w:cs="Times New Roman"/>
        </w:rPr>
        <w:t xml:space="preserve"> судебными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DF34B3" w:rsidRDefault="00DF34B3" w:rsidP="00DF34B3">
      <w:pPr>
        <w:pStyle w:val="ConsPlusNormal"/>
        <w:ind w:left="6237"/>
        <w:jc w:val="center"/>
      </w:pPr>
    </w:p>
    <w:p w:rsidR="00DF34B3" w:rsidRDefault="00DF34B3" w:rsidP="00DF34B3">
      <w:pPr>
        <w:pStyle w:val="ConsPlusNormal"/>
        <w:jc w:val="right"/>
      </w:pPr>
    </w:p>
    <w:p w:rsidR="00DF34B3" w:rsidRDefault="00DF34B3" w:rsidP="00DF34B3">
      <w:pPr>
        <w:pStyle w:val="ConsPlusNormal"/>
        <w:jc w:val="right"/>
      </w:pPr>
    </w:p>
    <w:p w:rsidR="00DF34B3" w:rsidRDefault="00DF34B3" w:rsidP="00DF34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 возврата подарков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______ «______» ___________20____ г.</w:t>
      </w:r>
    </w:p>
    <w:p w:rsidR="00DF34B3" w:rsidRDefault="00DF34B3" w:rsidP="00DF34B3">
      <w:pPr>
        <w:pStyle w:val="ConsPlusNonformat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Материально ответственное лицо________________________________________</w:t>
      </w:r>
      <w:r w:rsidR="009B73FD">
        <w:rPr>
          <w:rFonts w:ascii="Times New Roman" w:hAnsi="Times New Roman" w:cs="Times New Roman"/>
          <w:sz w:val="26"/>
          <w:szCs w:val="26"/>
        </w:rPr>
        <w:t>______</w:t>
      </w:r>
    </w:p>
    <w:p w:rsidR="009B73FD" w:rsidRDefault="009B73FD" w:rsidP="00DF34B3">
      <w:pPr>
        <w:pStyle w:val="ConsPlusNonformat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="009B73FD">
        <w:rPr>
          <w:rFonts w:ascii="Times New Roman" w:hAnsi="Times New Roman" w:cs="Times New Roman"/>
        </w:rPr>
        <w:t>________________________________________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должность, наименование суда)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 основании  протокола  заседания  Комиссии по поступлению и выбытию активов  от "__" __________ 20__ г.    № ________    возвращает   судье</w:t>
      </w:r>
      <w:r w:rsidR="00BC6B7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федеральному государственному гражданскому служащему</w:t>
      </w:r>
    </w:p>
    <w:p w:rsidR="00DF34B3" w:rsidRPr="009B73FD" w:rsidRDefault="009B73FD" w:rsidP="009B73F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73FD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наименование суда)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подарок ___________________________________ стоимостью __________ _______________________________________________________________рублей,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переданный по акту приема-передачи от "_____" __________ 20______ г.</w:t>
      </w:r>
      <w:r w:rsidR="00FF0AD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F0AD2">
        <w:rPr>
          <w:rFonts w:ascii="Times New Roman" w:hAnsi="Times New Roman" w:cs="Times New Roman"/>
          <w:sz w:val="26"/>
          <w:szCs w:val="26"/>
        </w:rPr>
        <w:t>№ 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Выдал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_________/_____________________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(расшифровка подписи)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"__" __________ 20__ г.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Принял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_________/_____________________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(расшифровка подписи)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"__" __________ 20__ г.</w:t>
      </w:r>
    </w:p>
    <w:p w:rsidR="00DF34B3" w:rsidRDefault="00DF34B3" w:rsidP="00DF34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F34B3" w:rsidRDefault="00DF34B3" w:rsidP="00DF34B3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</w:rPr>
      </w:pPr>
    </w:p>
    <w:p w:rsidR="00DF34B3" w:rsidRDefault="00DF34B3" w:rsidP="00DF34B3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</w:rPr>
      </w:pPr>
    </w:p>
    <w:p w:rsidR="00DF34B3" w:rsidRDefault="00DF34B3" w:rsidP="00DF34B3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</w:rPr>
      </w:pPr>
    </w:p>
    <w:p w:rsidR="00DF34B3" w:rsidRDefault="00DF34B3" w:rsidP="00DF34B3">
      <w:pPr>
        <w:pStyle w:val="ConsPlusNormal"/>
        <w:ind w:left="5245"/>
        <w:jc w:val="both"/>
        <w:outlineLvl w:val="1"/>
        <w:rPr>
          <w:rFonts w:ascii="Times New Roman" w:hAnsi="Times New Roman" w:cs="Times New Roman"/>
          <w:b/>
        </w:rPr>
      </w:pPr>
    </w:p>
    <w:p w:rsidR="00DF34B3" w:rsidRDefault="00DF34B3" w:rsidP="00DF34B3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b/>
        </w:rPr>
      </w:pPr>
    </w:p>
    <w:p w:rsidR="00FF0AD2" w:rsidRDefault="00FF0AD2" w:rsidP="009B73FD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b/>
        </w:rPr>
      </w:pPr>
    </w:p>
    <w:p w:rsidR="00DF34B3" w:rsidRDefault="00DF34B3" w:rsidP="009B73FD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 6</w:t>
      </w:r>
    </w:p>
    <w:p w:rsidR="00DF34B3" w:rsidRDefault="00DF34B3" w:rsidP="009B73FD">
      <w:pPr>
        <w:pStyle w:val="ConsPlusNormal"/>
        <w:ind w:left="6237"/>
        <w:jc w:val="both"/>
      </w:pPr>
      <w:r>
        <w:rPr>
          <w:rFonts w:ascii="Times New Roman" w:hAnsi="Times New Roman" w:cs="Times New Roman"/>
        </w:rPr>
        <w:t xml:space="preserve">к Положению о порядке сообщения судьями и федеральными государственными гражданскими служащими </w:t>
      </w:r>
      <w:r w:rsidR="009B73FD">
        <w:rPr>
          <w:rFonts w:ascii="Times New Roman" w:hAnsi="Times New Roman" w:cs="Times New Roman"/>
        </w:rPr>
        <w:t xml:space="preserve">Верховного Суда  Удмуртской  Республики </w:t>
      </w:r>
      <w:r>
        <w:rPr>
          <w:rFonts w:ascii="Times New Roman" w:hAnsi="Times New Roman" w:cs="Times New Roman"/>
        </w:rPr>
        <w:t>о получении подарка в связи с протокольными мероприятиями,  судебными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DF34B3" w:rsidRDefault="00DF34B3" w:rsidP="00DF34B3">
      <w:pPr>
        <w:pStyle w:val="ConsPlusNormal"/>
        <w:jc w:val="center"/>
      </w:pPr>
    </w:p>
    <w:p w:rsidR="00DF34B3" w:rsidRDefault="00DF34B3" w:rsidP="00DF34B3">
      <w:pPr>
        <w:pStyle w:val="ConsPlusNormal"/>
        <w:jc w:val="right"/>
      </w:pPr>
    </w:p>
    <w:p w:rsidR="00DF34B3" w:rsidRPr="009B73FD" w:rsidRDefault="009B73FD" w:rsidP="00DF34B3">
      <w:pPr>
        <w:pStyle w:val="ConsPlusNonformat"/>
        <w:ind w:left="6237"/>
        <w:jc w:val="both"/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  <w:t xml:space="preserve"> </w:t>
      </w:r>
      <w:r w:rsidR="00DF34B3" w:rsidRPr="009B73FD"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  <w:t xml:space="preserve">Председателю </w:t>
      </w:r>
    </w:p>
    <w:p w:rsidR="00DF34B3" w:rsidRPr="009B73FD" w:rsidRDefault="009B73FD" w:rsidP="009B73FD">
      <w:pPr>
        <w:pStyle w:val="ConsPlusNonformat"/>
        <w:ind w:left="6237"/>
        <w:jc w:val="both"/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  <w:t xml:space="preserve"> </w:t>
      </w:r>
      <w:r w:rsidRPr="009B73FD"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  <w:t xml:space="preserve">Верховного Суда   Удмуртской  </w:t>
      </w:r>
      <w:r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  <w:t xml:space="preserve">   </w:t>
      </w:r>
      <w:r w:rsidRPr="009B73FD"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  <w:t>Республики</w:t>
      </w:r>
      <w:r w:rsidR="00DF34B3" w:rsidRPr="009B73FD"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  <w:t xml:space="preserve"> </w:t>
      </w:r>
    </w:p>
    <w:p w:rsidR="00DF34B3" w:rsidRDefault="00DF34B3" w:rsidP="00DF34B3">
      <w:pPr>
        <w:pStyle w:val="ConsPlusNonformat"/>
        <w:ind w:left="6237"/>
        <w:jc w:val="both"/>
        <w:rPr>
          <w:rFonts w:ascii="Times New Roman" w:eastAsiaTheme="minorHAnsi" w:hAnsi="Times New Roman" w:cs="Times New Roman"/>
          <w:bCs/>
          <w:spacing w:val="-10"/>
          <w:lang w:eastAsia="en-US"/>
        </w:rPr>
      </w:pPr>
    </w:p>
    <w:p w:rsidR="00DF34B3" w:rsidRDefault="00DF34B3" w:rsidP="00DF34B3">
      <w:pPr>
        <w:pStyle w:val="ConsPlusNonformat"/>
        <w:ind w:left="6237"/>
        <w:jc w:val="both"/>
      </w:pPr>
      <w:r>
        <w:rPr>
          <w:rFonts w:ascii="Times New Roman" w:eastAsiaTheme="minorHAnsi" w:hAnsi="Times New Roman" w:cs="Times New Roman"/>
          <w:bCs/>
          <w:spacing w:val="-10"/>
          <w:lang w:eastAsia="en-US"/>
        </w:rPr>
        <w:t>от______________________________________________________________________</w:t>
      </w:r>
      <w:r w:rsidR="009B73FD">
        <w:rPr>
          <w:rFonts w:ascii="Times New Roman" w:eastAsiaTheme="minorHAnsi" w:hAnsi="Times New Roman" w:cs="Times New Roman"/>
          <w:bCs/>
          <w:spacing w:val="-10"/>
          <w:lang w:eastAsia="en-US"/>
        </w:rPr>
        <w:t>_________</w:t>
      </w:r>
    </w:p>
    <w:p w:rsidR="00DF34B3" w:rsidRDefault="00DF34B3" w:rsidP="00DF34B3">
      <w:pPr>
        <w:pStyle w:val="ConsPlusNonformat"/>
        <w:jc w:val="both"/>
      </w:pPr>
    </w:p>
    <w:p w:rsidR="00DF34B3" w:rsidRDefault="00DF34B3" w:rsidP="00DF34B3">
      <w:pPr>
        <w:pStyle w:val="ConsPlusNonformat"/>
        <w:jc w:val="both"/>
      </w:pPr>
    </w:p>
    <w:p w:rsidR="00DF34B3" w:rsidRDefault="00DF34B3" w:rsidP="00DF34B3">
      <w:pPr>
        <w:pStyle w:val="ConsPlusNonformat"/>
        <w:jc w:val="both"/>
      </w:pPr>
    </w:p>
    <w:p w:rsidR="009B73FD" w:rsidRDefault="009B73FD" w:rsidP="00DF34B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P452"/>
      <w:bookmarkEnd w:id="12"/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намерении выкупить подарок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F34B3" w:rsidRDefault="00DF34B3" w:rsidP="00DF34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возможность выкупа мной подарка(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полученного(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F34B3" w:rsidRDefault="00DF34B3" w:rsidP="00DF34B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DF34B3" w:rsidRDefault="00DF34B3" w:rsidP="00DF34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на хранение «__» __________ 20______  г.  по акту приема-передачи 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_______________.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                                                                          _____________________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</w:rPr>
        <w:t>(подпись)                                                                                                      (расшифровка подписи)</w:t>
      </w: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34B3" w:rsidRDefault="00DF34B3" w:rsidP="00DF34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"______" __________ 20______ г.</w:t>
      </w:r>
    </w:p>
    <w:p w:rsidR="00DF34B3" w:rsidRDefault="00DF34B3" w:rsidP="00DF34B3">
      <w:pPr>
        <w:pStyle w:val="ConsPlusNormal"/>
        <w:ind w:left="4678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sectPr w:rsidR="00DF34B3" w:rsidSect="003C2410">
      <w:headerReference w:type="default" r:id="rId31"/>
      <w:pgSz w:w="11906" w:h="16838"/>
      <w:pgMar w:top="1134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AD" w:rsidRDefault="000419AD" w:rsidP="00415CF3">
      <w:r>
        <w:separator/>
      </w:r>
    </w:p>
  </w:endnote>
  <w:endnote w:type="continuationSeparator" w:id="0">
    <w:p w:rsidR="000419AD" w:rsidRDefault="000419AD" w:rsidP="0041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AD" w:rsidRDefault="000419AD" w:rsidP="00415CF3">
      <w:r>
        <w:separator/>
      </w:r>
    </w:p>
  </w:footnote>
  <w:footnote w:type="continuationSeparator" w:id="0">
    <w:p w:rsidR="000419AD" w:rsidRDefault="000419AD" w:rsidP="00415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388925"/>
      <w:docPartObj>
        <w:docPartGallery w:val="Page Numbers (Top of Page)"/>
        <w:docPartUnique/>
      </w:docPartObj>
    </w:sdtPr>
    <w:sdtEndPr/>
    <w:sdtContent>
      <w:p w:rsidR="000419AD" w:rsidRDefault="000419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181">
          <w:rPr>
            <w:noProof/>
          </w:rPr>
          <w:t>1</w:t>
        </w:r>
        <w:r>
          <w:fldChar w:fldCharType="end"/>
        </w:r>
      </w:p>
    </w:sdtContent>
  </w:sdt>
  <w:p w:rsidR="000419AD" w:rsidRDefault="00041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256385"/>
      <w:docPartObj>
        <w:docPartGallery w:val="Page Numbers (Top of Page)"/>
        <w:docPartUnique/>
      </w:docPartObj>
    </w:sdtPr>
    <w:sdtEndPr/>
    <w:sdtContent>
      <w:p w:rsidR="000419AD" w:rsidRDefault="000419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181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20F33"/>
    <w:multiLevelType w:val="multilevel"/>
    <w:tmpl w:val="7FE283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7FD27228"/>
    <w:multiLevelType w:val="multilevel"/>
    <w:tmpl w:val="6C50D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79"/>
    <w:rsid w:val="000419AD"/>
    <w:rsid w:val="000621E7"/>
    <w:rsid w:val="00091119"/>
    <w:rsid w:val="000D6DFC"/>
    <w:rsid w:val="000E5771"/>
    <w:rsid w:val="000F45F3"/>
    <w:rsid w:val="00133006"/>
    <w:rsid w:val="00157B3E"/>
    <w:rsid w:val="00160558"/>
    <w:rsid w:val="00165007"/>
    <w:rsid w:val="00177549"/>
    <w:rsid w:val="001971CC"/>
    <w:rsid w:val="001E3C82"/>
    <w:rsid w:val="001F1181"/>
    <w:rsid w:val="002004C2"/>
    <w:rsid w:val="0021494B"/>
    <w:rsid w:val="00253476"/>
    <w:rsid w:val="00254BB1"/>
    <w:rsid w:val="002A2C3B"/>
    <w:rsid w:val="002B7B89"/>
    <w:rsid w:val="002C1EA2"/>
    <w:rsid w:val="002D5549"/>
    <w:rsid w:val="00311770"/>
    <w:rsid w:val="003C2410"/>
    <w:rsid w:val="003F24AF"/>
    <w:rsid w:val="00400706"/>
    <w:rsid w:val="00403E65"/>
    <w:rsid w:val="00415CF3"/>
    <w:rsid w:val="00426B79"/>
    <w:rsid w:val="0044416F"/>
    <w:rsid w:val="004730D5"/>
    <w:rsid w:val="0048576F"/>
    <w:rsid w:val="004A70F0"/>
    <w:rsid w:val="00570B31"/>
    <w:rsid w:val="00637256"/>
    <w:rsid w:val="00654DB9"/>
    <w:rsid w:val="00656663"/>
    <w:rsid w:val="00666251"/>
    <w:rsid w:val="0069420B"/>
    <w:rsid w:val="007065AE"/>
    <w:rsid w:val="007621FD"/>
    <w:rsid w:val="00805301"/>
    <w:rsid w:val="00805C41"/>
    <w:rsid w:val="008F1C31"/>
    <w:rsid w:val="009021AD"/>
    <w:rsid w:val="00942996"/>
    <w:rsid w:val="009535CF"/>
    <w:rsid w:val="00980A47"/>
    <w:rsid w:val="00993737"/>
    <w:rsid w:val="009B73FD"/>
    <w:rsid w:val="009C48D3"/>
    <w:rsid w:val="009F7D10"/>
    <w:rsid w:val="00A157E8"/>
    <w:rsid w:val="00A228EF"/>
    <w:rsid w:val="00A36A97"/>
    <w:rsid w:val="00A40164"/>
    <w:rsid w:val="00A45B6C"/>
    <w:rsid w:val="00A62314"/>
    <w:rsid w:val="00A904AE"/>
    <w:rsid w:val="00A9351A"/>
    <w:rsid w:val="00A95D78"/>
    <w:rsid w:val="00AA2158"/>
    <w:rsid w:val="00AA4A17"/>
    <w:rsid w:val="00AE2A97"/>
    <w:rsid w:val="00AF3671"/>
    <w:rsid w:val="00AF60AC"/>
    <w:rsid w:val="00B01B4A"/>
    <w:rsid w:val="00BB4BAB"/>
    <w:rsid w:val="00BC4DEE"/>
    <w:rsid w:val="00BC6B79"/>
    <w:rsid w:val="00C411FF"/>
    <w:rsid w:val="00C707A0"/>
    <w:rsid w:val="00C75E31"/>
    <w:rsid w:val="00C84861"/>
    <w:rsid w:val="00C9636B"/>
    <w:rsid w:val="00CC6A14"/>
    <w:rsid w:val="00D3172C"/>
    <w:rsid w:val="00D57E76"/>
    <w:rsid w:val="00DB7984"/>
    <w:rsid w:val="00DD0889"/>
    <w:rsid w:val="00DD78E1"/>
    <w:rsid w:val="00DF34B3"/>
    <w:rsid w:val="00E72971"/>
    <w:rsid w:val="00E918DD"/>
    <w:rsid w:val="00EE5CE3"/>
    <w:rsid w:val="00EE6B2F"/>
    <w:rsid w:val="00EF5B9B"/>
    <w:rsid w:val="00F7496E"/>
    <w:rsid w:val="00F90CED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0558"/>
    <w:pPr>
      <w:keepNext/>
      <w:widowControl/>
      <w:autoSpaceDE/>
      <w:autoSpaceDN/>
      <w:adjustRightInd/>
      <w:ind w:firstLine="709"/>
      <w:jc w:val="center"/>
      <w:outlineLvl w:val="1"/>
    </w:pPr>
    <w:rPr>
      <w:rFonts w:cs="Arial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60558"/>
    <w:rPr>
      <w:rFonts w:ascii="Times New Roman" w:eastAsia="Times New Roman" w:hAnsi="Times New Roman" w:cs="Arial"/>
      <w:b/>
      <w:sz w:val="24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60558"/>
    <w:rPr>
      <w:color w:val="0000FF" w:themeColor="hyperlink"/>
      <w:u w:val="single"/>
    </w:rPr>
  </w:style>
  <w:style w:type="paragraph" w:customStyle="1" w:styleId="ConsPlusNormal">
    <w:name w:val="ConsPlusNormal"/>
    <w:rsid w:val="001605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60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7065AE"/>
    <w:rPr>
      <w:color w:val="000000"/>
    </w:rPr>
  </w:style>
  <w:style w:type="character" w:customStyle="1" w:styleId="4">
    <w:name w:val="Основной текст (4)_"/>
    <w:link w:val="40"/>
    <w:rsid w:val="00C75E31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E31"/>
    <w:pPr>
      <w:widowControl/>
      <w:shd w:val="clear" w:color="auto" w:fill="FFFFFF"/>
      <w:autoSpaceDE/>
      <w:autoSpaceDN/>
      <w:adjustRightInd/>
      <w:spacing w:before="240" w:after="480" w:line="264" w:lineRule="exact"/>
    </w:pPr>
    <w:rPr>
      <w:rFonts w:eastAsiaTheme="minorHAnsi"/>
      <w:b/>
      <w:bCs/>
      <w:spacing w:val="-10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415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5C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C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F3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05C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C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0558"/>
    <w:pPr>
      <w:keepNext/>
      <w:widowControl/>
      <w:autoSpaceDE/>
      <w:autoSpaceDN/>
      <w:adjustRightInd/>
      <w:ind w:firstLine="709"/>
      <w:jc w:val="center"/>
      <w:outlineLvl w:val="1"/>
    </w:pPr>
    <w:rPr>
      <w:rFonts w:cs="Arial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60558"/>
    <w:rPr>
      <w:rFonts w:ascii="Times New Roman" w:eastAsia="Times New Roman" w:hAnsi="Times New Roman" w:cs="Arial"/>
      <w:b/>
      <w:sz w:val="24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60558"/>
    <w:rPr>
      <w:color w:val="0000FF" w:themeColor="hyperlink"/>
      <w:u w:val="single"/>
    </w:rPr>
  </w:style>
  <w:style w:type="paragraph" w:customStyle="1" w:styleId="ConsPlusNormal">
    <w:name w:val="ConsPlusNormal"/>
    <w:rsid w:val="001605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60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7065AE"/>
    <w:rPr>
      <w:color w:val="000000"/>
    </w:rPr>
  </w:style>
  <w:style w:type="character" w:customStyle="1" w:styleId="4">
    <w:name w:val="Основной текст (4)_"/>
    <w:link w:val="40"/>
    <w:rsid w:val="00C75E31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E31"/>
    <w:pPr>
      <w:widowControl/>
      <w:shd w:val="clear" w:color="auto" w:fill="FFFFFF"/>
      <w:autoSpaceDE/>
      <w:autoSpaceDN/>
      <w:adjustRightInd/>
      <w:spacing w:before="240" w:after="480" w:line="264" w:lineRule="exact"/>
    </w:pPr>
    <w:rPr>
      <w:rFonts w:eastAsiaTheme="minorHAnsi"/>
      <w:b/>
      <w:bCs/>
      <w:spacing w:val="-10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415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5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5C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5C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F3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05C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C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AppData\Local\Temp\present2018-3.doc" TargetMode="External"/><Relationship Id="rId18" Type="http://schemas.openxmlformats.org/officeDocument/2006/relationships/hyperlink" Target="consultantplus://offline/ref=55FB4B5F55AEB1C94476D81B43B61B9ACACA4E53DFF16E32D57C2AC997I1v1E" TargetMode="External"/><Relationship Id="rId26" Type="http://schemas.openxmlformats.org/officeDocument/2006/relationships/hyperlink" Target="file:///C:\Users\user\AppData\Local\Temp\present2018-3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AppData\Local\Temp\present2018-3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user\AppData\Local\Temp\present2018-3.doc" TargetMode="External"/><Relationship Id="rId17" Type="http://schemas.openxmlformats.org/officeDocument/2006/relationships/hyperlink" Target="file:///C:\Users\user\AppData\Local\Temp\present2018-3.doc" TargetMode="External"/><Relationship Id="rId25" Type="http://schemas.openxmlformats.org/officeDocument/2006/relationships/hyperlink" Target="file:///C:\Users\user\AppData\Local\Temp\present2018-3.do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Local\Temp\present2018-3.doc" TargetMode="External"/><Relationship Id="rId20" Type="http://schemas.openxmlformats.org/officeDocument/2006/relationships/hyperlink" Target="file:///C:\Users\user\AppData\Local\Temp\present2018-3.doc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117534.0/" TargetMode="External"/><Relationship Id="rId24" Type="http://schemas.openxmlformats.org/officeDocument/2006/relationships/hyperlink" Target="file:///C:\Users\user\AppData\Local\Temp\present2018-3.doc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user\AppData\Local\Temp\present2018-3.doc" TargetMode="External"/><Relationship Id="rId23" Type="http://schemas.openxmlformats.org/officeDocument/2006/relationships/hyperlink" Target="file:///C:\Users\user\AppData\Local\Temp\present2018-3.doc" TargetMode="External"/><Relationship Id="rId28" Type="http://schemas.openxmlformats.org/officeDocument/2006/relationships/hyperlink" Target="file:///C:\Users\user\AppData\Local\Temp\present2018-3.doc" TargetMode="External"/><Relationship Id="rId10" Type="http://schemas.openxmlformats.org/officeDocument/2006/relationships/hyperlink" Target="garantf1://70457294.0/" TargetMode="External"/><Relationship Id="rId19" Type="http://schemas.openxmlformats.org/officeDocument/2006/relationships/hyperlink" Target="file:///C:\Users\user\AppData\Local\Temp\present2018-3.doc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7/" TargetMode="External"/><Relationship Id="rId14" Type="http://schemas.openxmlformats.org/officeDocument/2006/relationships/hyperlink" Target="file:///C:\Users\user\AppData\Local\Temp\present2018-3.doc" TargetMode="External"/><Relationship Id="rId22" Type="http://schemas.openxmlformats.org/officeDocument/2006/relationships/hyperlink" Target="file:///C:\Users\user\AppData\Local\Temp\present2018-3.doc" TargetMode="External"/><Relationship Id="rId27" Type="http://schemas.openxmlformats.org/officeDocument/2006/relationships/hyperlink" Target="file:///C:\Users\user\AppData\Local\Temp\present2018-3.doc" TargetMode="External"/><Relationship Id="rId30" Type="http://schemas.openxmlformats.org/officeDocument/2006/relationships/hyperlink" Target="file:///C:\Users\user\AppData\Local\Temp\present2018-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304C-8CFB-4428-A7BC-7EFF536A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Анатольевна Гуляева</cp:lastModifiedBy>
  <cp:revision>4</cp:revision>
  <cp:lastPrinted>2023-05-04T08:51:00Z</cp:lastPrinted>
  <dcterms:created xsi:type="dcterms:W3CDTF">2025-08-21T07:20:00Z</dcterms:created>
  <dcterms:modified xsi:type="dcterms:W3CDTF">2025-08-22T10:29:00Z</dcterms:modified>
</cp:coreProperties>
</file>