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53D1" w:rsidRDefault="00D853D1" w:rsidP="00D853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B3B0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object w:dxaOrig="2805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1.5pt" o:ole="">
            <v:imagedata r:id="rId6" o:title=""/>
          </v:shape>
          <o:OLEObject Type="Embed" ProgID="PBrush" ShapeID="_x0000_i1025" DrawAspect="Content" ObjectID="_1825493325" r:id="rId7"/>
        </w:object>
      </w:r>
    </w:p>
    <w:p w:rsidR="00D853D1" w:rsidRPr="006F656E" w:rsidRDefault="00D853D1" w:rsidP="00D853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дело № 3a-523/2025</w:t>
      </w:r>
    </w:p>
    <w:p w:rsidR="00D853D1" w:rsidRPr="006F656E" w:rsidRDefault="00D853D1" w:rsidP="00D853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16OS0000-01-2025-000203-35</w:t>
      </w:r>
    </w:p>
    <w:p w:rsidR="00D853D1" w:rsidRPr="006F656E" w:rsidRDefault="00D853D1" w:rsidP="00D853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РЕШЕНИЕ</w:t>
      </w:r>
    </w:p>
    <w:p w:rsidR="00D853D1" w:rsidRPr="006F656E" w:rsidRDefault="00D853D1" w:rsidP="00D853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D853D1" w:rsidRPr="006F656E" w:rsidRDefault="00D853D1" w:rsidP="00D853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город Казань </w:t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ab/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ab/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ab/>
        <w:t xml:space="preserve">          </w:t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ab/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ab/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            </w:t>
      </w:r>
      <w:r w:rsidRPr="00560533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16 мая 2025 года</w:t>
      </w:r>
    </w:p>
    <w:p w:rsidR="00D853D1" w:rsidRPr="006F656E" w:rsidRDefault="00D853D1" w:rsidP="00D853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53D1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Верховный Суд Республики Татарстан в составе председательствующего судьи Верховного Суда Республики Татарстан Сафиной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656E">
        <w:rPr>
          <w:rFonts w:ascii="Times New Roman" w:hAnsi="Times New Roman" w:cs="Times New Roman"/>
          <w:sz w:val="26"/>
          <w:szCs w:val="26"/>
        </w:rPr>
        <w:t xml:space="preserve">М.М. </w:t>
      </w:r>
      <w:r>
        <w:rPr>
          <w:rFonts w:ascii="Times New Roman" w:hAnsi="Times New Roman" w:cs="Times New Roman"/>
          <w:sz w:val="26"/>
          <w:szCs w:val="26"/>
        </w:rPr>
        <w:t xml:space="preserve">при ведении </w:t>
      </w:r>
      <w:r w:rsidRPr="006F656E">
        <w:rPr>
          <w:rFonts w:ascii="Times New Roman" w:hAnsi="Times New Roman" w:cs="Times New Roman"/>
          <w:sz w:val="26"/>
          <w:szCs w:val="26"/>
        </w:rPr>
        <w:t>протокола судебного засе</w:t>
      </w:r>
      <w:r>
        <w:rPr>
          <w:rFonts w:ascii="Times New Roman" w:hAnsi="Times New Roman" w:cs="Times New Roman"/>
          <w:sz w:val="26"/>
          <w:szCs w:val="26"/>
        </w:rPr>
        <w:t>дания помощником судьи Ушаковым </w:t>
      </w:r>
      <w:r w:rsidRPr="006F656E">
        <w:rPr>
          <w:rFonts w:ascii="Times New Roman" w:hAnsi="Times New Roman" w:cs="Times New Roman"/>
          <w:sz w:val="26"/>
          <w:szCs w:val="26"/>
        </w:rPr>
        <w:t>К.Н. с участием прокурора прокуратуры</w:t>
      </w:r>
      <w:r>
        <w:rPr>
          <w:rFonts w:ascii="Times New Roman" w:hAnsi="Times New Roman" w:cs="Times New Roman"/>
          <w:sz w:val="26"/>
          <w:szCs w:val="26"/>
        </w:rPr>
        <w:t xml:space="preserve"> Республики Татарстан Кириллова </w:t>
      </w:r>
      <w:r w:rsidRPr="006F656E">
        <w:rPr>
          <w:rFonts w:ascii="Times New Roman" w:hAnsi="Times New Roman" w:cs="Times New Roman"/>
          <w:sz w:val="26"/>
          <w:szCs w:val="26"/>
        </w:rPr>
        <w:t>Э.В., рассмотрев в открытом судебном заседании административное дело по административному исковому заявлению общества с ограниченной ответственностью «Вектор-групп» к Министерству земельных и имущественных отношений Республики Татарстан о признании недействующим пункта 994 Перечня объектов недвижимого имущества, в отношении которых налоговая база определяется как кадаст</w:t>
      </w:r>
      <w:r>
        <w:rPr>
          <w:rFonts w:ascii="Times New Roman" w:hAnsi="Times New Roman" w:cs="Times New Roman"/>
          <w:sz w:val="26"/>
          <w:szCs w:val="26"/>
        </w:rPr>
        <w:t>ровая стоимость, на 2025 год, у</w:t>
      </w:r>
      <w:r w:rsidRPr="006F656E">
        <w:rPr>
          <w:rFonts w:ascii="Times New Roman" w:hAnsi="Times New Roman" w:cs="Times New Roman"/>
          <w:sz w:val="26"/>
          <w:szCs w:val="26"/>
        </w:rPr>
        <w:t>твержденного 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 земельных и имущественных</w:t>
      </w:r>
      <w:r w:rsidRPr="006F65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отношений Республики Тат</w:t>
      </w:r>
      <w:r w:rsidRPr="006F656E">
        <w:rPr>
          <w:rFonts w:ascii="Times New Roman" w:hAnsi="Times New Roman" w:cs="Times New Roman"/>
          <w:sz w:val="26"/>
          <w:szCs w:val="26"/>
        </w:rPr>
        <w:t>арстан от 19 ноября 2024 года № 3710-р,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0"/>
        <w:jc w:val="center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УСТАНОВИЛ: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 xml:space="preserve">распоряжением Министерства земельных и имущественных отношений Республики Татарстан от 19 ноября 2024 года № 3710-р, зарегистрированным в Министерстве юстиции Республики Татарстан 6 декабря 2024 года за № 13506, опубликованным в первоначальной редакции на официальном портале правовой информации Республики Татарстан http://pravo.tatarstan.ru 9 декабря 2024 года, утвержден Перечень объектов недвижимого имущества, в отношении которых налоговая база определяется как кадастровая стоимость, на 2025 год (далее </w:t>
      </w:r>
      <w:r>
        <w:rPr>
          <w:rFonts w:ascii="Times New Roman" w:hAnsi="Times New Roman" w:cs="Times New Roman"/>
          <w:sz w:val="26"/>
          <w:szCs w:val="26"/>
        </w:rPr>
        <w:t>Перечень</w:t>
      </w:r>
      <w:r w:rsidRPr="006F656E">
        <w:rPr>
          <w:rFonts w:ascii="Times New Roman" w:hAnsi="Times New Roman" w:cs="Times New Roman"/>
          <w:sz w:val="26"/>
          <w:szCs w:val="26"/>
        </w:rPr>
        <w:t>).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 xml:space="preserve">В настоящее время Перечень действует с учетом изменений, внесенных в него распоряжениями Министерства земельных и имущественных отношений </w:t>
      </w:r>
      <w:r>
        <w:rPr>
          <w:rFonts w:ascii="Times New Roman" w:hAnsi="Times New Roman" w:cs="Times New Roman"/>
          <w:sz w:val="26"/>
          <w:szCs w:val="26"/>
        </w:rPr>
        <w:t>Республики Тат</w:t>
      </w:r>
      <w:r w:rsidRPr="006F656E">
        <w:rPr>
          <w:rFonts w:ascii="Times New Roman" w:hAnsi="Times New Roman" w:cs="Times New Roman"/>
          <w:sz w:val="26"/>
          <w:szCs w:val="26"/>
        </w:rPr>
        <w:t>арстан от 2</w:t>
      </w:r>
      <w:r>
        <w:rPr>
          <w:rFonts w:ascii="Times New Roman" w:hAnsi="Times New Roman" w:cs="Times New Roman"/>
          <w:sz w:val="26"/>
          <w:szCs w:val="26"/>
        </w:rPr>
        <w:t>4 декабря 2024 года № 4250-р, от</w:t>
      </w:r>
      <w:r w:rsidRPr="006F656E">
        <w:rPr>
          <w:rFonts w:ascii="Times New Roman" w:hAnsi="Times New Roman" w:cs="Times New Roman"/>
          <w:sz w:val="26"/>
          <w:szCs w:val="26"/>
        </w:rPr>
        <w:t xml:space="preserve"> 22 января 2025 года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656E">
        <w:rPr>
          <w:rFonts w:ascii="Times New Roman" w:hAnsi="Times New Roman" w:cs="Times New Roman"/>
          <w:sz w:val="26"/>
          <w:szCs w:val="26"/>
        </w:rPr>
        <w:t>80-</w:t>
      </w:r>
      <w:r>
        <w:rPr>
          <w:rFonts w:ascii="Times New Roman" w:hAnsi="Times New Roman" w:cs="Times New Roman"/>
          <w:sz w:val="26"/>
          <w:szCs w:val="26"/>
        </w:rPr>
        <w:t>р, от 30 января 2025 года № 241-р, от 3 февраля 2025 года № 31</w:t>
      </w:r>
      <w:r w:rsidRPr="006F656E">
        <w:rPr>
          <w:rFonts w:ascii="Times New Roman" w:hAnsi="Times New Roman" w:cs="Times New Roman"/>
          <w:sz w:val="26"/>
          <w:szCs w:val="26"/>
        </w:rPr>
        <w:t>1-р.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В пункте 994 Перечня указан объект недвижимости с кадастровым номером 16:50:050150:6870, расположенный по адресу: Республика Татарстан, город Казань, улица Патриса Лумумбы, дом 61.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«Вектор-групп», являющееся собственником данного объекта недвижимости, обратилось в суд с административным исковым заявлением о признании недействующим названного пункта, полагая, что включение объекта в Перечень противоречит статье 378.2 Налогового кодекса Российской Федерации и части I статьи 1.1 Закона Республики Татарстан от 28 ноября 2003 года № 49-ЗРТ «О налоге на имущество организаций», так как данный объект не входит в категорию административно-деловых центров пли торговых центров (комплексов).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lastRenderedPageBreak/>
        <w:t>В судебном заседании представитель административного истца Кононова О.М. поддержала административное исковое заявление по изложенным в нем основаниям.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Представитель Министерства земельных и имущественных отношений Республики Татарстан Файзрахманов Р.В., также представляющий интересы Кабинета Министров Республики Татарстан, административный иск не признал.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Министерство юстиции Республики Татарстан, надлежащим образом извещенное о времени и месте рассмотрения дела, представителей для участия в судебном заседании не направило, представило письменные пояснения, в которых указано на соблюдение порядка принятия и введения</w:t>
      </w:r>
      <w:r>
        <w:rPr>
          <w:rFonts w:ascii="Times New Roman" w:hAnsi="Times New Roman" w:cs="Times New Roman"/>
          <w:sz w:val="26"/>
          <w:szCs w:val="26"/>
        </w:rPr>
        <w:t xml:space="preserve"> в действие оспариваемого норма</w:t>
      </w:r>
      <w:r w:rsidRPr="006F656E">
        <w:rPr>
          <w:rFonts w:ascii="Times New Roman" w:hAnsi="Times New Roman" w:cs="Times New Roman"/>
          <w:sz w:val="26"/>
          <w:szCs w:val="26"/>
        </w:rPr>
        <w:t>тивного правового акта.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Выслушав лиц, участвующих в деле, изучив доказательства, имеющиеся в материалах дела, заслушав заключение прокурора, полагавшего административное исковое заявление подлежащим удовлетворению, оцепив нормативный правовой акт на его соответствие федеральным законам и другим нормативным правовым актам, имеющим большую юридическую силу, суд приходит к следующему.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Пунктом «и»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Пунктом 67 части I статьи 44 Федерального закона от 21 декабря 2021 года № 414-ФЗ «Об общих принципах организации публичной власти в субъект</w:t>
      </w:r>
      <w:r>
        <w:rPr>
          <w:rFonts w:ascii="Times New Roman" w:hAnsi="Times New Roman" w:cs="Times New Roman"/>
          <w:sz w:val="26"/>
          <w:szCs w:val="26"/>
        </w:rPr>
        <w:t>ах Российской Федерации» в круг</w:t>
      </w:r>
      <w:r w:rsidRPr="006F656E">
        <w:rPr>
          <w:rFonts w:ascii="Times New Roman" w:hAnsi="Times New Roman" w:cs="Times New Roman"/>
          <w:sz w:val="26"/>
          <w:szCs w:val="26"/>
        </w:rPr>
        <w:t xml:space="preserve"> полномочий органов государственной власти субъекта Российской Федерации по предметам совместного ведения включено решение вопросов установления, изменения и отмены региональных налогов и сборов.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Статьей 12 Налогового кодекса Российской Федерации предусмотрено право законодательных (представительных) органов государственной власти субъектов Российской Федерации устанавливать особенности определения налоговой базы, налоговые льготы, основания и порядок их применения в порядке и пределах, которые предусмотрены данным Кодексом.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Согласно статьям 14 и 372 Налогового кодекса Российской Федерации налог на имущество организаций является региональным налогом, устанавливается и вводится в действие в соответствии с Налоговым кодексом Российской Федерации и законами субъектов Российской Федерации и с момента введения в действи</w:t>
      </w:r>
      <w:r>
        <w:rPr>
          <w:rFonts w:ascii="Times New Roman" w:hAnsi="Times New Roman" w:cs="Times New Roman"/>
          <w:sz w:val="26"/>
          <w:szCs w:val="26"/>
        </w:rPr>
        <w:t>е обязателен к уплате</w:t>
      </w:r>
      <w:r w:rsidRPr="006F656E">
        <w:rPr>
          <w:rFonts w:ascii="Times New Roman" w:hAnsi="Times New Roman" w:cs="Times New Roman"/>
          <w:sz w:val="26"/>
          <w:szCs w:val="26"/>
        </w:rPr>
        <w:t xml:space="preserve"> на территории соответствующего субъекта Российской Федерации.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 xml:space="preserve">В силу пункта 2 статьи 372 Налогового кодекса Российской Федерации при </w:t>
      </w:r>
      <w:r>
        <w:rPr>
          <w:rFonts w:ascii="Times New Roman" w:hAnsi="Times New Roman" w:cs="Times New Roman"/>
          <w:sz w:val="26"/>
          <w:szCs w:val="26"/>
        </w:rPr>
        <w:t>установлении</w:t>
      </w:r>
      <w:r w:rsidRPr="006F656E">
        <w:rPr>
          <w:rFonts w:ascii="Times New Roman" w:hAnsi="Times New Roman" w:cs="Times New Roman"/>
          <w:sz w:val="26"/>
          <w:szCs w:val="26"/>
        </w:rPr>
        <w:t xml:space="preserve"> налога на имущество организаций законами субъектов Российской 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6F656E">
        <w:rPr>
          <w:rFonts w:ascii="Times New Roman" w:hAnsi="Times New Roman" w:cs="Times New Roman"/>
          <w:sz w:val="26"/>
          <w:szCs w:val="26"/>
        </w:rPr>
        <w:t>алоговая база в отношении отдельных объектов недвижимого имущества определяется как их кадастровая стоимость, внесенная в Единый государственный реестр недвижимости и подлежащая применению с 1 января года налогового периода, с учетом особенностей, предусмотренных статьей 378.2 Налогового кодекса Российской Федерации (пункт 2 статьи 375 Налогового кодекса Российской Федерации).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lastRenderedPageBreak/>
        <w:t>Пунктом 7 статьи 378.2 Налоговог</w:t>
      </w:r>
      <w:r>
        <w:rPr>
          <w:rFonts w:ascii="Times New Roman" w:hAnsi="Times New Roman" w:cs="Times New Roman"/>
          <w:sz w:val="26"/>
          <w:szCs w:val="26"/>
        </w:rPr>
        <w:t>о кодекса Российской Федерации уполномоченному органу</w:t>
      </w:r>
      <w:r w:rsidRPr="006F65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исполни</w:t>
      </w:r>
      <w:r w:rsidRPr="006F656E">
        <w:rPr>
          <w:rFonts w:ascii="Times New Roman" w:hAnsi="Times New Roman" w:cs="Times New Roman"/>
          <w:sz w:val="26"/>
          <w:szCs w:val="26"/>
        </w:rPr>
        <w:t>тельной власти субъекта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656E">
        <w:rPr>
          <w:rFonts w:ascii="Times New Roman" w:hAnsi="Times New Roman" w:cs="Times New Roman"/>
          <w:sz w:val="26"/>
          <w:szCs w:val="26"/>
        </w:rPr>
        <w:t>предписано не позднее 1-го числа очередного налогового периода по налогу определять на этот налоговый период перечень объектов недвижимого имущества, указанных в подпунктах 1 и 2 пункта 1 этой же статьи, в отношении которых налоговая база определяется как кадастровая стоимость.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В силу пункта 1 статьи 378.2 названного Кодекса налоговая база определяется с учетом особенностей, установленных названной статьей,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административно-деловые центры и торговые центры (комплексы) и помещения в них (подпункт 1);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нежилые помещения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F656E">
        <w:rPr>
          <w:rFonts w:ascii="Times New Roman" w:hAnsi="Times New Roman" w:cs="Times New Roman"/>
          <w:sz w:val="26"/>
          <w:szCs w:val="26"/>
        </w:rPr>
        <w:t xml:space="preserve"> назначение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F656E">
        <w:rPr>
          <w:rFonts w:ascii="Times New Roman" w:hAnsi="Times New Roman" w:cs="Times New Roman"/>
          <w:sz w:val="26"/>
          <w:szCs w:val="26"/>
        </w:rPr>
        <w:t xml:space="preserve"> разрешенное </w:t>
      </w:r>
      <w:r>
        <w:rPr>
          <w:rFonts w:ascii="Times New Roman" w:hAnsi="Times New Roman" w:cs="Times New Roman"/>
          <w:sz w:val="26"/>
          <w:szCs w:val="26"/>
        </w:rPr>
        <w:t>использование и</w:t>
      </w:r>
      <w:r w:rsidRPr="006F656E">
        <w:rPr>
          <w:rFonts w:ascii="Times New Roman" w:hAnsi="Times New Roman" w:cs="Times New Roman"/>
          <w:sz w:val="26"/>
          <w:szCs w:val="26"/>
        </w:rPr>
        <w:t>ли наименование которых в соответствии с</w:t>
      </w:r>
      <w:r>
        <w:rPr>
          <w:rFonts w:ascii="Times New Roman" w:hAnsi="Times New Roman" w:cs="Times New Roman"/>
          <w:sz w:val="26"/>
          <w:szCs w:val="26"/>
        </w:rPr>
        <w:t>о сведениями, содержащимися в Е</w:t>
      </w:r>
      <w:r w:rsidRPr="006F656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F656E">
        <w:rPr>
          <w:rFonts w:ascii="Times New Roman" w:hAnsi="Times New Roman" w:cs="Times New Roman"/>
          <w:sz w:val="26"/>
          <w:szCs w:val="26"/>
        </w:rPr>
        <w:t>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(подпункт 2).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Согласно пункту 3 статьи 378.2 Кодекса административно-деловым центром признается отдельно стоящее нежилое здание (строение, сооружение), помещения в котором принадлежат одному или нескольким собственникам и которое отвечаем хотя бы одному из следующих условий: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6F656E">
        <w:rPr>
          <w:rFonts w:ascii="Times New Roman" w:hAnsi="Times New Roman" w:cs="Times New Roman"/>
          <w:sz w:val="26"/>
          <w:szCs w:val="26"/>
        </w:rPr>
        <w:t>здание (строение, сооружение) расположено на земельном участке, один из видов разрешенного использования которого предусматривает размещение офисных зданий делового, административного и коммерческого назначения;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656E">
        <w:rPr>
          <w:rFonts w:ascii="Times New Roman" w:hAnsi="Times New Roman" w:cs="Times New Roman"/>
          <w:sz w:val="26"/>
          <w:szCs w:val="26"/>
        </w:rPr>
        <w:t>здание (строение, сооружение) предназначено для использования или фактически используется в целях делового, административного или коммерческого назначения. При этом: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здание (строение, сооружение) признается предназначенным для использования в целях делового, административного или коммерческого назначения,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</w:t>
      </w:r>
      <w:r>
        <w:rPr>
          <w:rFonts w:ascii="Times New Roman" w:hAnsi="Times New Roman" w:cs="Times New Roman"/>
          <w:sz w:val="26"/>
          <w:szCs w:val="26"/>
        </w:rPr>
        <w:t>атривает размещение офисов и соп</w:t>
      </w:r>
      <w:r w:rsidRPr="006F656E">
        <w:rPr>
          <w:rFonts w:ascii="Times New Roman" w:hAnsi="Times New Roman" w:cs="Times New Roman"/>
          <w:sz w:val="26"/>
          <w:szCs w:val="26"/>
        </w:rPr>
        <w:t>утствующей офисной инфраструктуры (включая цен</w:t>
      </w:r>
      <w:r>
        <w:rPr>
          <w:rFonts w:ascii="Times New Roman" w:hAnsi="Times New Roman" w:cs="Times New Roman"/>
          <w:sz w:val="26"/>
          <w:szCs w:val="26"/>
        </w:rPr>
        <w:t xml:space="preserve">трализованные </w:t>
      </w:r>
      <w:r w:rsidRPr="006F656E">
        <w:rPr>
          <w:rFonts w:ascii="Times New Roman" w:hAnsi="Times New Roman" w:cs="Times New Roman"/>
          <w:sz w:val="26"/>
          <w:szCs w:val="26"/>
        </w:rPr>
        <w:t xml:space="preserve"> приемные помещения, комнаты для проведения встреч, офисное оборудование, парковки);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фактическим использованием здания (строения, сооружения) в целях делового,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парковки).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Условия признания отдельно стоящего нежилого здания (строения, сооружения), помещения в котором принадлежат одному или нескольким собственникам, торговым центром (комплексом) определены пунктом 4 этой же статьи следующим образом: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lastRenderedPageBreak/>
        <w:t xml:space="preserve">1) здание (строение, сооружение) расположено на земельном участке, один из видов разрешенного использования которого предусматривает размещение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6F656E">
        <w:rPr>
          <w:rFonts w:ascii="Times New Roman" w:hAnsi="Times New Roman" w:cs="Times New Roman"/>
          <w:sz w:val="26"/>
          <w:szCs w:val="26"/>
        </w:rPr>
        <w:t xml:space="preserve">орговых объектов, объектов общественного питания и (или) бытового </w:t>
      </w:r>
      <w:r>
        <w:rPr>
          <w:rFonts w:ascii="Times New Roman" w:hAnsi="Times New Roman" w:cs="Times New Roman"/>
          <w:sz w:val="26"/>
          <w:szCs w:val="26"/>
        </w:rPr>
        <w:t>обслуживания</w:t>
      </w:r>
      <w:r w:rsidRPr="006F656E">
        <w:rPr>
          <w:rFonts w:ascii="Times New Roman" w:hAnsi="Times New Roman" w:cs="Times New Roman"/>
          <w:sz w:val="26"/>
          <w:szCs w:val="26"/>
        </w:rPr>
        <w:t>;</w:t>
      </w:r>
    </w:p>
    <w:p w:rsidR="00D853D1" w:rsidRPr="006F656E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здание (ст</w:t>
      </w:r>
      <w:r w:rsidRPr="006F656E">
        <w:rPr>
          <w:rFonts w:ascii="Times New Roman" w:hAnsi="Times New Roman" w:cs="Times New Roman"/>
          <w:sz w:val="26"/>
          <w:szCs w:val="26"/>
        </w:rPr>
        <w:t>роение, сооружение)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 При этом:</w:t>
      </w:r>
    </w:p>
    <w:p w:rsidR="00D853D1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656E">
        <w:rPr>
          <w:rFonts w:ascii="Times New Roman" w:hAnsi="Times New Roman" w:cs="Times New Roman"/>
          <w:sz w:val="26"/>
          <w:szCs w:val="26"/>
        </w:rPr>
        <w:t xml:space="preserve">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торговых объектов, объектов общественного питания и (или) объектов бытового обслуживания; </w:t>
      </w:r>
    </w:p>
    <w:p w:rsidR="00D853D1" w:rsidRPr="007123A6" w:rsidRDefault="00D853D1" w:rsidP="00D85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56E">
        <w:rPr>
          <w:rFonts w:ascii="Times New Roman" w:hAnsi="Times New Roman" w:cs="Times New Roman"/>
          <w:sz w:val="26"/>
          <w:szCs w:val="26"/>
        </w:rPr>
        <w:t>фактическим использованием здания (строения, с</w:t>
      </w:r>
      <w:r>
        <w:rPr>
          <w:rFonts w:ascii="Times New Roman" w:hAnsi="Times New Roman" w:cs="Times New Roman"/>
          <w:sz w:val="26"/>
          <w:szCs w:val="26"/>
        </w:rPr>
        <w:t xml:space="preserve">ооружения) в целях размещения </w:t>
      </w:r>
      <w:r w:rsidRPr="006F656E">
        <w:rPr>
          <w:rFonts w:ascii="Times New Roman" w:hAnsi="Times New Roman" w:cs="Times New Roman"/>
          <w:sz w:val="26"/>
          <w:szCs w:val="26"/>
        </w:rPr>
        <w:t>то</w:t>
      </w:r>
      <w:r>
        <w:rPr>
          <w:rFonts w:ascii="Times New Roman" w:hAnsi="Times New Roman" w:cs="Times New Roman"/>
          <w:sz w:val="26"/>
          <w:szCs w:val="26"/>
        </w:rPr>
        <w:t>рго</w:t>
      </w:r>
      <w:r w:rsidRPr="006F656E">
        <w:rPr>
          <w:rFonts w:ascii="Times New Roman" w:hAnsi="Times New Roman" w:cs="Times New Roman"/>
          <w:sz w:val="26"/>
          <w:szCs w:val="26"/>
        </w:rPr>
        <w:t xml:space="preserve">вых объектов, объектов общественного </w:t>
      </w:r>
      <w:r w:rsidRPr="006F656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питания и (или) объектов бытового обслуживания признается использование не менее 20 процентов его</w:t>
      </w:r>
      <w:r w:rsidRPr="006F656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 xml:space="preserve">общей площади для размещения торговых объектов, объектов общественного питания и (или) объектов бытового обслуживания. 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Как следует из пункта 4.1 статьи 378.2 Кодекса, отдельно стоящее нежилое здание (строение, сооружение), помещения в котором принадлежат одному или нескольким собственникам, признается одновременно как административно</w:t>
      </w:r>
      <w:r w:rsidRPr="006F656E">
        <w:rPr>
          <w:color w:val="000000"/>
          <w:sz w:val="26"/>
          <w:szCs w:val="26"/>
          <w:lang w:eastAsia="ru-RU" w:bidi="ru-RU"/>
        </w:rPr>
        <w:softHyphen/>
      </w:r>
      <w:r>
        <w:rPr>
          <w:color w:val="000000"/>
          <w:sz w:val="26"/>
          <w:szCs w:val="26"/>
          <w:lang w:eastAsia="ru-RU" w:bidi="ru-RU"/>
        </w:rPr>
        <w:t>-</w:t>
      </w:r>
      <w:r w:rsidRPr="006F656E">
        <w:rPr>
          <w:color w:val="000000"/>
          <w:sz w:val="26"/>
          <w:szCs w:val="26"/>
          <w:lang w:eastAsia="ru-RU" w:bidi="ru-RU"/>
        </w:rPr>
        <w:t>деловой центр, так и торговый центр (комплекс), если такое здание (строение, сооружение) предназначено для использования или фактически используется одновременно как в целях делового, административного или коммерческого назначения, так и в целях размещения торговых объектов, объектов общественного питания и (или) объектов бытового обслуживания.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Здание (строение, сооружение) признается предназначенным для использования одновременно как в целях делового, административного или коммерческого назначения, так и в целях размещения то</w:t>
      </w:r>
      <w:r>
        <w:rPr>
          <w:color w:val="000000"/>
          <w:sz w:val="26"/>
          <w:szCs w:val="26"/>
          <w:lang w:eastAsia="ru-RU" w:bidi="ru-RU"/>
        </w:rPr>
        <w:t>рговых объектов, объектов общес</w:t>
      </w:r>
      <w:r w:rsidRPr="006F656E">
        <w:rPr>
          <w:color w:val="000000"/>
          <w:sz w:val="26"/>
          <w:szCs w:val="26"/>
          <w:lang w:eastAsia="ru-RU" w:bidi="ru-RU"/>
        </w:rPr>
        <w:t>твенного</w:t>
      </w:r>
      <w:r>
        <w:rPr>
          <w:color w:val="000000"/>
          <w:sz w:val="26"/>
          <w:szCs w:val="26"/>
          <w:lang w:eastAsia="ru-RU" w:bidi="ru-RU"/>
        </w:rPr>
        <w:t xml:space="preserve"> питания и (или) объектов бы</w:t>
      </w:r>
      <w:r w:rsidRPr="006F656E">
        <w:rPr>
          <w:color w:val="000000"/>
          <w:sz w:val="26"/>
          <w:szCs w:val="26"/>
          <w:lang w:eastAsia="ru-RU" w:bidi="ru-RU"/>
        </w:rPr>
        <w:t>тового обслуживания, если назначение, разрешенное использование или наименов</w:t>
      </w:r>
      <w:r>
        <w:rPr>
          <w:color w:val="000000"/>
          <w:sz w:val="26"/>
          <w:szCs w:val="26"/>
          <w:lang w:eastAsia="ru-RU" w:bidi="ru-RU"/>
        </w:rPr>
        <w:t>ание помещений обшей площадью не</w:t>
      </w:r>
      <w:r w:rsidRPr="006F656E">
        <w:rPr>
          <w:color w:val="000000"/>
          <w:sz w:val="26"/>
          <w:szCs w:val="26"/>
          <w:lang w:eastAsia="ru-RU" w:bidi="ru-RU"/>
        </w:rPr>
        <w:t xml:space="preserve">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парковки), торговых объектов, объектов общественного питания и (или) объектов бытового обслуживания.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Фактическим использованием здания (строения, сооружения) одновременно как в целях делового, административного или коммерческого назначения, так и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общей площади этого здания (строения, сооружения) для размещения офисов и </w:t>
      </w:r>
      <w:r>
        <w:rPr>
          <w:color w:val="000000"/>
          <w:sz w:val="26"/>
          <w:szCs w:val="26"/>
          <w:lang w:bidi="en-US"/>
        </w:rPr>
        <w:t>сопутствующей</w:t>
      </w:r>
      <w:r w:rsidRPr="006F656E">
        <w:rPr>
          <w:color w:val="000000"/>
          <w:sz w:val="26"/>
          <w:szCs w:val="26"/>
          <w:lang w:bidi="en-US"/>
        </w:rPr>
        <w:t xml:space="preserve"> </w:t>
      </w:r>
      <w:r w:rsidRPr="006F656E">
        <w:rPr>
          <w:color w:val="000000"/>
          <w:sz w:val="26"/>
          <w:szCs w:val="26"/>
          <w:lang w:eastAsia="ru-RU" w:bidi="ru-RU"/>
        </w:rPr>
        <w:t xml:space="preserve">офисной инфраструктуры (включая </w:t>
      </w:r>
      <w:r>
        <w:rPr>
          <w:color w:val="000000"/>
          <w:sz w:val="26"/>
          <w:szCs w:val="26"/>
          <w:lang w:eastAsia="ru-RU" w:bidi="ru-RU"/>
        </w:rPr>
        <w:t>централизованные</w:t>
      </w:r>
      <w:r w:rsidRPr="006F656E">
        <w:rPr>
          <w:color w:val="000000"/>
          <w:sz w:val="26"/>
          <w:szCs w:val="26"/>
          <w:lang w:eastAsia="ru-RU" w:bidi="ru-RU"/>
        </w:rPr>
        <w:t xml:space="preserve"> приемные помещения, комнаты для проведения встреч, офисное оборудование, парковки), </w:t>
      </w:r>
      <w:r w:rsidRPr="006F656E">
        <w:rPr>
          <w:color w:val="000000"/>
          <w:sz w:val="26"/>
          <w:szCs w:val="26"/>
          <w:lang w:eastAsia="ru-RU" w:bidi="ru-RU"/>
        </w:rPr>
        <w:lastRenderedPageBreak/>
        <w:t>т</w:t>
      </w:r>
      <w:r>
        <w:rPr>
          <w:color w:val="000000"/>
          <w:sz w:val="26"/>
          <w:szCs w:val="26"/>
          <w:lang w:eastAsia="ru-RU" w:bidi="ru-RU"/>
        </w:rPr>
        <w:t>орговых объектов, объектов общес</w:t>
      </w:r>
      <w:r w:rsidRPr="006F656E">
        <w:rPr>
          <w:color w:val="000000"/>
          <w:sz w:val="26"/>
          <w:szCs w:val="26"/>
          <w:lang w:eastAsia="ru-RU" w:bidi="ru-RU"/>
        </w:rPr>
        <w:t>твенного питания и (пли) объектов бытового обслуживания.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Согласно пункту 5 статьи 378.2 Налогового кодекса Российской Федерации фактическим использованием нежилого помещения для размещения офисов, торговых объектов, объектов общественного питания и (или) объектов бытового обслуживания признается использовани</w:t>
      </w:r>
      <w:r>
        <w:rPr>
          <w:color w:val="000000"/>
          <w:sz w:val="26"/>
          <w:szCs w:val="26"/>
          <w:lang w:eastAsia="ru-RU" w:bidi="ru-RU"/>
        </w:rPr>
        <w:t>е не менее 20 процентов его общей</w:t>
      </w:r>
      <w:r w:rsidRPr="006F656E">
        <w:rPr>
          <w:color w:val="000000"/>
          <w:sz w:val="26"/>
          <w:szCs w:val="26"/>
          <w:lang w:eastAsia="ru-RU" w:bidi="ru-RU"/>
        </w:rPr>
        <w:t xml:space="preserve"> площади для размещения офисов, торговых объектов, объектов общественного питания и (или) объектов бытового обслуживания.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Частью 1 статьи 1.1 Закона Республики Татарстан от 28 ноября 2003 года № 49- ЗРТ «О налоге на имущество организаций» в редакции, действующей с 1 января 2025 года (далее - Закон Республики Татарстан), установлено, что налоговая база в отношении административно-деловых центров и торговых центров (комплексов) общей площадью свыше 1 000 квадратных метров и помещений в них определяется как их кадастров</w:t>
      </w:r>
      <w:r>
        <w:rPr>
          <w:color w:val="000000"/>
          <w:sz w:val="26"/>
          <w:szCs w:val="26"/>
          <w:lang w:eastAsia="ru-RU" w:bidi="ru-RU"/>
        </w:rPr>
        <w:t>ая стоимость, утвержденная в уст</w:t>
      </w:r>
      <w:r w:rsidRPr="006F656E">
        <w:rPr>
          <w:color w:val="000000"/>
          <w:sz w:val="26"/>
          <w:szCs w:val="26"/>
          <w:lang w:eastAsia="ru-RU" w:bidi="ru-RU"/>
        </w:rPr>
        <w:t>ановленном порядке.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Полномочиями по утверждению перечня объектов недвижимого имущества, указанных в части </w:t>
      </w:r>
      <w:r>
        <w:rPr>
          <w:color w:val="000000"/>
          <w:sz w:val="26"/>
          <w:szCs w:val="26"/>
          <w:lang w:eastAsia="ru-RU" w:bidi="ru-RU"/>
        </w:rPr>
        <w:t xml:space="preserve">1 </w:t>
      </w:r>
      <w:r w:rsidRPr="006F656E">
        <w:rPr>
          <w:color w:val="000000"/>
          <w:sz w:val="26"/>
          <w:szCs w:val="26"/>
          <w:lang w:eastAsia="ru-RU" w:bidi="ru-RU"/>
        </w:rPr>
        <w:t>статьи 1.1 Закона Республики Татарстан, наделен орган исполнительной власти Республики Татарстан, уполномоченный в области имущественных отношений (часть 2 статьи 1.1 Закона Республики Татарстан). В силу постановления Кабинета Министров Республики Татарстан от 22 августа 2007 года №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407 таким органом является Министерство земельных и имущественных отношений Республики Татарстан.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В </w:t>
      </w:r>
      <w:r w:rsidRPr="006F656E">
        <w:rPr>
          <w:color w:val="000000"/>
          <w:sz w:val="26"/>
          <w:szCs w:val="26"/>
          <w:lang w:eastAsia="ru-RU" w:bidi="ru-RU"/>
        </w:rPr>
        <w:t>рамках предоставленных налоговым законодательством полномочий высшим исполнительным органом Республики Татарстан утверждены: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Порядок формирования, ведения, утверждения и опубликования Перечня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стоимость, согласно которому в перечень включаются объекты недвижимого имущества, указанные в части I статьи 1.1 Закона Республики Татарстан от 28 ноября 2003 года № 49-ЗРТ (постановление Кабинета Министров Республики Татарстан от 21 ноября 2014 года № 896);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Порядок определения вида фактического использования</w:t>
      </w:r>
      <w:r>
        <w:rPr>
          <w:color w:val="000000"/>
          <w:sz w:val="26"/>
          <w:szCs w:val="26"/>
          <w:lang w:eastAsia="ru-RU" w:bidi="ru-RU"/>
        </w:rPr>
        <w:t xml:space="preserve"> зданий (строений, сооружений) и</w:t>
      </w:r>
      <w:r w:rsidRPr="006F656E">
        <w:rPr>
          <w:color w:val="000000"/>
          <w:sz w:val="26"/>
          <w:szCs w:val="26"/>
          <w:lang w:eastAsia="ru-RU" w:bidi="ru-RU"/>
        </w:rPr>
        <w:t xml:space="preserve"> помещений для целей налогообложения, который </w:t>
      </w:r>
      <w:r>
        <w:rPr>
          <w:color w:val="000000"/>
          <w:sz w:val="26"/>
          <w:szCs w:val="26"/>
          <w:lang w:eastAsia="ru-RU" w:bidi="ru-RU"/>
        </w:rPr>
        <w:t>регламентирует</w:t>
      </w:r>
      <w:r w:rsidRPr="006F656E">
        <w:rPr>
          <w:color w:val="000000"/>
          <w:sz w:val="26"/>
          <w:szCs w:val="26"/>
          <w:lang w:bidi="en-US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деятельность п</w:t>
      </w:r>
      <w:r w:rsidRPr="006F656E">
        <w:rPr>
          <w:color w:val="000000"/>
          <w:sz w:val="26"/>
          <w:szCs w:val="26"/>
          <w:lang w:eastAsia="ru-RU" w:bidi="ru-RU"/>
        </w:rPr>
        <w:t>о определению вида фактического использования объектов недвижимого имущества, указанных в части 1 статьи 1.1 Закона Республики Татарстан (постановление Кабинета Министров Республики Татарстан от 23 декабря 2016 года № 977).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В силу пунктов 3.3.86, 3.3.101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 августа 2007 года №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6F656E">
        <w:rPr>
          <w:color w:val="000000"/>
          <w:sz w:val="26"/>
          <w:szCs w:val="26"/>
          <w:lang w:eastAsia="ru-RU" w:bidi="ru-RU"/>
        </w:rPr>
        <w:t>407, к полномочиям Министерства отнесено определение в установленном порядке перечня объектов недвижимого имущества, указанного в статье 1.1 Закона Республики Татарстан, определение вида фактического использования зданий (строений, сооружений) и помещений для целей налогообложения в соответствии с порядком, установленным Кабинетом Министров Республики Татарстан.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Проверяя законность включения объекта недвижимости с кадастровым номером 16:50:050150:6870 в оспариваемый Перечень, суд принимает во внимание, что по сведениям, содержащимся в </w:t>
      </w:r>
      <w:r>
        <w:rPr>
          <w:color w:val="000000"/>
          <w:sz w:val="26"/>
          <w:szCs w:val="26"/>
          <w:lang w:eastAsia="ru-RU" w:bidi="ru-RU"/>
        </w:rPr>
        <w:t>Едином</w:t>
      </w:r>
      <w:r w:rsidRPr="006F656E">
        <w:rPr>
          <w:color w:val="000000"/>
          <w:sz w:val="26"/>
          <w:szCs w:val="26"/>
          <w:lang w:eastAsia="ru-RU" w:bidi="ru-RU"/>
        </w:rPr>
        <w:t xml:space="preserve"> госуд</w:t>
      </w:r>
      <w:r>
        <w:rPr>
          <w:color w:val="000000"/>
          <w:sz w:val="26"/>
          <w:szCs w:val="26"/>
          <w:lang w:eastAsia="ru-RU" w:bidi="ru-RU"/>
        </w:rPr>
        <w:t>арственном реестре недвижимости</w:t>
      </w:r>
      <w:r w:rsidRPr="006F656E">
        <w:rPr>
          <w:color w:val="000000"/>
          <w:sz w:val="26"/>
          <w:szCs w:val="26"/>
          <w:lang w:eastAsia="ru-RU" w:bidi="ru-RU"/>
        </w:rPr>
        <w:t xml:space="preserve">, данный объект </w:t>
      </w:r>
      <w:r>
        <w:rPr>
          <w:color w:val="000000"/>
          <w:sz w:val="26"/>
          <w:szCs w:val="26"/>
          <w:lang w:eastAsia="ru-RU" w:bidi="ru-RU"/>
        </w:rPr>
        <w:t>недвижимости, принадлежащий на п</w:t>
      </w:r>
      <w:r w:rsidRPr="006F656E">
        <w:rPr>
          <w:color w:val="000000"/>
          <w:sz w:val="26"/>
          <w:szCs w:val="26"/>
          <w:lang w:eastAsia="ru-RU" w:bidi="ru-RU"/>
        </w:rPr>
        <w:t xml:space="preserve">раве </w:t>
      </w:r>
      <w:r w:rsidRPr="006F656E">
        <w:rPr>
          <w:color w:val="000000"/>
          <w:sz w:val="26"/>
          <w:szCs w:val="26"/>
          <w:lang w:eastAsia="ru-RU" w:bidi="ru-RU"/>
        </w:rPr>
        <w:lastRenderedPageBreak/>
        <w:t xml:space="preserve">собственности обществу с ограниченной ответственностью «Вектор-групп», представляет собой здание нежилого назначения с наименованием «Многоуровневый паркинг открытого типа со складскими помещениями </w:t>
      </w:r>
      <w:r>
        <w:rPr>
          <w:color w:val="000000"/>
          <w:sz w:val="26"/>
          <w:szCs w:val="26"/>
          <w:lang w:eastAsia="ru-RU" w:bidi="ru-RU"/>
        </w:rPr>
        <w:t xml:space="preserve">и помещениями тех.обслуживания автомобилей </w:t>
      </w:r>
      <w:r w:rsidRPr="006F656E">
        <w:rPr>
          <w:color w:val="000000"/>
          <w:sz w:val="26"/>
          <w:szCs w:val="26"/>
          <w:lang w:eastAsia="ru-RU" w:bidi="ru-RU"/>
        </w:rPr>
        <w:t>на 1-ом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этаже, расположенного п</w:t>
      </w:r>
      <w:r w:rsidRPr="006F656E">
        <w:rPr>
          <w:color w:val="000000"/>
          <w:sz w:val="26"/>
          <w:szCs w:val="26"/>
          <w:lang w:eastAsia="ru-RU" w:bidi="ru-RU"/>
        </w:rPr>
        <w:t>о адресу:</w:t>
      </w:r>
      <w:r>
        <w:rPr>
          <w:color w:val="000000"/>
          <w:sz w:val="26"/>
          <w:szCs w:val="26"/>
          <w:lang w:eastAsia="ru-RU" w:bidi="ru-RU"/>
        </w:rPr>
        <w:t xml:space="preserve"> ул. </w:t>
      </w:r>
      <w:r w:rsidRPr="006F656E">
        <w:rPr>
          <w:color w:val="000000"/>
          <w:sz w:val="26"/>
          <w:szCs w:val="26"/>
          <w:lang w:eastAsia="ru-RU" w:bidi="ru-RU"/>
        </w:rPr>
        <w:t>Н. Ершова в Советско</w:t>
      </w:r>
      <w:r>
        <w:rPr>
          <w:color w:val="000000"/>
          <w:sz w:val="26"/>
          <w:szCs w:val="26"/>
          <w:lang w:eastAsia="ru-RU" w:bidi="ru-RU"/>
        </w:rPr>
        <w:t>м районе г. Казани» площадью 32 </w:t>
      </w:r>
      <w:r w:rsidRPr="006F656E">
        <w:rPr>
          <w:color w:val="000000"/>
          <w:sz w:val="26"/>
          <w:szCs w:val="26"/>
          <w:lang w:eastAsia="ru-RU" w:bidi="ru-RU"/>
        </w:rPr>
        <w:t>594,8 квадратного метра, сост</w:t>
      </w:r>
      <w:r>
        <w:rPr>
          <w:color w:val="000000"/>
          <w:sz w:val="26"/>
          <w:szCs w:val="26"/>
          <w:lang w:eastAsia="ru-RU" w:bidi="ru-RU"/>
        </w:rPr>
        <w:t>оящее из 9-ти этажей (т. 2 л.д. 11</w:t>
      </w:r>
      <w:r w:rsidRPr="006F656E">
        <w:rPr>
          <w:color w:val="000000"/>
          <w:sz w:val="26"/>
          <w:szCs w:val="26"/>
          <w:lang w:eastAsia="ru-RU" w:bidi="ru-RU"/>
        </w:rPr>
        <w:t>-32). Здание поставлено на государственный кадастровый учет 18 апреля 2018 года на основании технического плана от 27 февраля 2018 года, подготовленного кадастровым инженером Голубевой Л.Н. (т. 2 л.д. 73-129).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Здание расположено на земельном участке с кадастровым номером 16:50:050150:11242 с видом разрешенного использования «хранение автотранспорта; магазины; автомобильные мойки; ремонт автомобилей; склады». Сведения о виде разрешенного использования внесены в Единый государственный реестр недвижимости 7 мая 2024 года на основании заявления об изменении основных характеристик объекта недвижимости</w:t>
      </w:r>
      <w:r>
        <w:rPr>
          <w:color w:val="000000"/>
          <w:sz w:val="26"/>
          <w:szCs w:val="26"/>
          <w:lang w:eastAsia="ru-RU" w:bidi="ru-RU"/>
        </w:rPr>
        <w:t xml:space="preserve"> без одновременной регистрации п</w:t>
      </w:r>
      <w:r w:rsidRPr="006F656E">
        <w:rPr>
          <w:color w:val="000000"/>
          <w:sz w:val="26"/>
          <w:szCs w:val="26"/>
          <w:lang w:eastAsia="ru-RU" w:bidi="ru-RU"/>
        </w:rPr>
        <w:t>рав от 27 ап</w:t>
      </w:r>
      <w:r>
        <w:rPr>
          <w:color w:val="000000"/>
          <w:sz w:val="26"/>
          <w:szCs w:val="26"/>
          <w:lang w:eastAsia="ru-RU" w:bidi="ru-RU"/>
        </w:rPr>
        <w:t>реля 2024 года (т</w:t>
      </w:r>
      <w:r w:rsidRPr="006F656E">
        <w:rPr>
          <w:color w:val="000000"/>
          <w:sz w:val="26"/>
          <w:szCs w:val="26"/>
          <w:lang w:eastAsia="ru-RU" w:bidi="ru-RU"/>
        </w:rPr>
        <w:t xml:space="preserve">. 1 л.д. 16-33. </w:t>
      </w:r>
      <w:r>
        <w:rPr>
          <w:color w:val="000000"/>
          <w:sz w:val="26"/>
          <w:szCs w:val="26"/>
          <w:lang w:eastAsia="ru-RU" w:bidi="ru-RU"/>
        </w:rPr>
        <w:t>т</w:t>
      </w:r>
      <w:r w:rsidRPr="006F656E">
        <w:rPr>
          <w:color w:val="000000"/>
          <w:sz w:val="26"/>
          <w:szCs w:val="26"/>
          <w:lang w:eastAsia="ru-RU" w:bidi="ru-RU"/>
        </w:rPr>
        <w:t>. 2 л.д. 9-10).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Техническая инвентаризация здания проводилась акционерным обществом «Российский государственный центр инвентариза</w:t>
      </w:r>
      <w:r>
        <w:rPr>
          <w:color w:val="000000"/>
          <w:sz w:val="26"/>
          <w:szCs w:val="26"/>
          <w:lang w:eastAsia="ru-RU" w:bidi="ru-RU"/>
        </w:rPr>
        <w:t>ции и учета объектов недвижимости - Федеральное БТ</w:t>
      </w:r>
      <w:r w:rsidRPr="006F656E">
        <w:rPr>
          <w:color w:val="000000"/>
          <w:sz w:val="26"/>
          <w:szCs w:val="26"/>
          <w:lang w:eastAsia="ru-RU" w:bidi="ru-RU"/>
        </w:rPr>
        <w:t xml:space="preserve">И», в результате чего составлен технический </w:t>
      </w:r>
      <w:r w:rsidRPr="00515592">
        <w:rPr>
          <w:color w:val="000000"/>
          <w:sz w:val="26"/>
          <w:szCs w:val="26"/>
          <w:lang w:bidi="en-US"/>
        </w:rPr>
        <w:t>паспорт</w:t>
      </w:r>
      <w:r w:rsidRPr="006F656E">
        <w:rPr>
          <w:color w:val="000000"/>
          <w:sz w:val="26"/>
          <w:szCs w:val="26"/>
          <w:lang w:bidi="en-US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здания п</w:t>
      </w:r>
      <w:r w:rsidRPr="006F656E">
        <w:rPr>
          <w:color w:val="000000"/>
          <w:sz w:val="26"/>
          <w:szCs w:val="26"/>
          <w:lang w:eastAsia="ru-RU" w:bidi="ru-RU"/>
        </w:rPr>
        <w:t>о состоянию на 29 января 2018 года (т. 1 л.д. 39-62). Согласно экспликации к поэтажному плану строени</w:t>
      </w:r>
      <w:r>
        <w:rPr>
          <w:color w:val="000000"/>
          <w:sz w:val="26"/>
          <w:szCs w:val="26"/>
          <w:lang w:eastAsia="ru-RU" w:bidi="ru-RU"/>
        </w:rPr>
        <w:t>я площадь здания предназначена п</w:t>
      </w:r>
      <w:r w:rsidRPr="006F656E">
        <w:rPr>
          <w:color w:val="000000"/>
          <w:sz w:val="26"/>
          <w:szCs w:val="26"/>
          <w:lang w:eastAsia="ru-RU" w:bidi="ru-RU"/>
        </w:rPr>
        <w:t>од складские помещения и помещения гаражей.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Вид фактического использования объекта недвижимости в порядке, установленном Кабинетом Министров Республики Татарстан, Министерством земельных и имущественных отношений Республики Татарстан не определялся.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В Едином государственном реестре недвижимости содержатся сведения о регистрации ограничений прав и обременений объекта недвижимости в виде аренды в пользу общества с ограниченной ответственностью «Кан Авто-1» сроком действия с 3 октября 2023 года по 5 февраля 2029 года на основании соглашения </w:t>
      </w:r>
      <w:r w:rsidRPr="00515592">
        <w:rPr>
          <w:color w:val="000000"/>
          <w:sz w:val="26"/>
          <w:szCs w:val="26"/>
          <w:lang w:bidi="en-US"/>
        </w:rPr>
        <w:t>от</w:t>
      </w:r>
      <w:r w:rsidRPr="006F656E">
        <w:rPr>
          <w:color w:val="000000"/>
          <w:sz w:val="26"/>
          <w:szCs w:val="26"/>
          <w:lang w:bidi="en-US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1</w:t>
      </w:r>
      <w:r w:rsidRPr="006F656E">
        <w:rPr>
          <w:color w:val="000000"/>
          <w:sz w:val="26"/>
          <w:szCs w:val="26"/>
          <w:lang w:eastAsia="ru-RU" w:bidi="ru-RU"/>
        </w:rPr>
        <w:t xml:space="preserve"> сентября 2023 года о передаче прав и обязанностей арендатора по договор</w:t>
      </w:r>
      <w:r>
        <w:rPr>
          <w:color w:val="000000"/>
          <w:sz w:val="26"/>
          <w:szCs w:val="26"/>
          <w:lang w:eastAsia="ru-RU" w:bidi="ru-RU"/>
        </w:rPr>
        <w:t>у аренды нежилого помещения № 1</w:t>
      </w:r>
      <w:r w:rsidRPr="006F656E">
        <w:rPr>
          <w:color w:val="000000"/>
          <w:sz w:val="26"/>
          <w:szCs w:val="26"/>
          <w:lang w:eastAsia="ru-RU" w:bidi="ru-RU"/>
        </w:rPr>
        <w:t>1/161-ДДА-02 от 18 марта 2019 года,</w:t>
      </w:r>
      <w:r>
        <w:rPr>
          <w:color w:val="000000"/>
          <w:sz w:val="26"/>
          <w:szCs w:val="26"/>
          <w:lang w:eastAsia="ru-RU" w:bidi="ru-RU"/>
        </w:rPr>
        <w:t xml:space="preserve"> дополнительного соглашения от 1 октября 2023 года (т. 2 л.д. 1</w:t>
      </w:r>
      <w:r w:rsidRPr="006F656E">
        <w:rPr>
          <w:color w:val="000000"/>
          <w:sz w:val="26"/>
          <w:szCs w:val="26"/>
          <w:lang w:eastAsia="ru-RU" w:bidi="ru-RU"/>
        </w:rPr>
        <w:t>1-16).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Как следует из содержания договора аренды и дополни</w:t>
      </w:r>
      <w:r>
        <w:rPr>
          <w:color w:val="000000"/>
          <w:sz w:val="26"/>
          <w:szCs w:val="26"/>
          <w:lang w:eastAsia="ru-RU" w:bidi="ru-RU"/>
        </w:rPr>
        <w:t>тельных соглашений к нему (т. 1</w:t>
      </w:r>
      <w:r w:rsidRPr="006F656E">
        <w:rPr>
          <w:color w:val="000000"/>
          <w:sz w:val="26"/>
          <w:szCs w:val="26"/>
          <w:lang w:eastAsia="ru-RU" w:bidi="ru-RU"/>
        </w:rPr>
        <w:t xml:space="preserve"> л.д. 133-170), на момент принятия оспариваемого нормативного правового акта общая площадь арендуемых помещений составляла 10 835,5 квадратного метра, в том числе: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помещения № 1, 2, 12, 13, 14 общей пл</w:t>
      </w:r>
      <w:r>
        <w:rPr>
          <w:color w:val="000000"/>
          <w:sz w:val="26"/>
          <w:szCs w:val="26"/>
          <w:lang w:eastAsia="ru-RU" w:bidi="ru-RU"/>
        </w:rPr>
        <w:t xml:space="preserve">ощадью 807, 3 квадратного метра, </w:t>
      </w:r>
      <w:r w:rsidRPr="006F656E">
        <w:rPr>
          <w:color w:val="000000"/>
          <w:sz w:val="26"/>
          <w:szCs w:val="26"/>
          <w:lang w:eastAsia="ru-RU" w:bidi="ru-RU"/>
        </w:rPr>
        <w:t xml:space="preserve">расположенные на 1-м этаже здания, 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помещения № 1004, №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6F656E">
        <w:rPr>
          <w:color w:val="000000"/>
          <w:sz w:val="26"/>
          <w:szCs w:val="26"/>
          <w:lang w:eastAsia="ru-RU" w:bidi="ru-RU"/>
        </w:rPr>
        <w:t>59-116 общей площадью 771,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4 квадратного метра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  <w:lang w:eastAsia="ru-RU" w:bidi="ru-RU"/>
        </w:rPr>
        <w:t>расположенные на 3-м этаже </w:t>
      </w:r>
      <w:r w:rsidRPr="006F656E">
        <w:rPr>
          <w:color w:val="000000"/>
          <w:sz w:val="26"/>
          <w:szCs w:val="26"/>
          <w:lang w:eastAsia="ru-RU" w:bidi="ru-RU"/>
        </w:rPr>
        <w:t>здания,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помещения № 1004, № 1-116 общей площадью 1 542,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8 квадратного метра</w:t>
      </w:r>
      <w:r>
        <w:rPr>
          <w:color w:val="000000"/>
          <w:sz w:val="26"/>
          <w:szCs w:val="26"/>
          <w:lang w:eastAsia="ru-RU" w:bidi="ru-RU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расположенные на 4-м этаже </w:t>
      </w:r>
      <w:r w:rsidRPr="006F656E">
        <w:rPr>
          <w:color w:val="000000"/>
          <w:sz w:val="26"/>
          <w:szCs w:val="26"/>
          <w:lang w:eastAsia="ru-RU" w:bidi="ru-RU"/>
        </w:rPr>
        <w:t>здания,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помещения № 1004</w:t>
      </w:r>
      <w:r>
        <w:rPr>
          <w:color w:val="000000"/>
          <w:sz w:val="26"/>
          <w:szCs w:val="26"/>
          <w:lang w:eastAsia="ru-RU" w:bidi="ru-RU"/>
        </w:rPr>
        <w:t>, № 1-116 общей площадью 1 542, </w:t>
      </w:r>
      <w:r w:rsidRPr="006F656E">
        <w:rPr>
          <w:color w:val="000000"/>
          <w:sz w:val="26"/>
          <w:szCs w:val="26"/>
          <w:lang w:eastAsia="ru-RU" w:bidi="ru-RU"/>
        </w:rPr>
        <w:t>8 квадратного метра</w:t>
      </w:r>
      <w:r>
        <w:rPr>
          <w:color w:val="000000"/>
          <w:sz w:val="26"/>
          <w:szCs w:val="26"/>
          <w:lang w:eastAsia="ru-RU" w:bidi="ru-RU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расположенные на 5-м этаже </w:t>
      </w:r>
      <w:r w:rsidRPr="006F656E">
        <w:rPr>
          <w:color w:val="000000"/>
          <w:sz w:val="26"/>
          <w:szCs w:val="26"/>
          <w:lang w:eastAsia="ru-RU" w:bidi="ru-RU"/>
        </w:rPr>
        <w:t>здания,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помещения № 1004</w:t>
      </w:r>
      <w:r>
        <w:rPr>
          <w:color w:val="000000"/>
          <w:sz w:val="26"/>
          <w:szCs w:val="26"/>
          <w:lang w:eastAsia="ru-RU" w:bidi="ru-RU"/>
        </w:rPr>
        <w:t>, № 1-116 общей площадью 1 542, </w:t>
      </w:r>
      <w:r w:rsidRPr="006F656E">
        <w:rPr>
          <w:color w:val="000000"/>
          <w:sz w:val="26"/>
          <w:szCs w:val="26"/>
          <w:lang w:eastAsia="ru-RU" w:bidi="ru-RU"/>
        </w:rPr>
        <w:t>8 квадратного метра</w:t>
      </w:r>
      <w:r>
        <w:rPr>
          <w:color w:val="000000"/>
          <w:sz w:val="26"/>
          <w:szCs w:val="26"/>
          <w:lang w:eastAsia="ru-RU" w:bidi="ru-RU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расположенные на 6-м этаже </w:t>
      </w:r>
      <w:r w:rsidRPr="006F656E">
        <w:rPr>
          <w:color w:val="000000"/>
          <w:sz w:val="26"/>
          <w:szCs w:val="26"/>
          <w:lang w:eastAsia="ru-RU" w:bidi="ru-RU"/>
        </w:rPr>
        <w:t>здания,</w:t>
      </w:r>
    </w:p>
    <w:p w:rsidR="00D853D1" w:rsidRPr="00515592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помещения № 1004, № 1-116 общей площадью 1 542, 8 квадратного метра,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расположенные на 7-м этаже здания,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помещения № 1004, № 1-116 общей площадью 1 542, 8 квадратного метра,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lastRenderedPageBreak/>
        <w:t>расположенные на 8-м этаже здания,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помещения № 1004, № 1-116 общей площадью 1 542, 8 квадратного метра,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расположенные на 9-м этаже здания,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В соответствии с дополнительным соглашением от 27 мая 2024 года № 1/24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(т. </w:t>
      </w:r>
      <w:r w:rsidRPr="006F656E">
        <w:rPr>
          <w:color w:val="000000"/>
          <w:sz w:val="26"/>
          <w:szCs w:val="26"/>
          <w:lang w:eastAsia="ru-RU" w:bidi="ru-RU"/>
        </w:rPr>
        <w:t xml:space="preserve">1 л.д. 170), изменившим целевое назначение </w:t>
      </w:r>
      <w:r>
        <w:rPr>
          <w:color w:val="000000"/>
          <w:sz w:val="26"/>
          <w:szCs w:val="26"/>
          <w:lang w:eastAsia="ru-RU" w:bidi="ru-RU"/>
        </w:rPr>
        <w:t>арендуемой площади, помещения № </w:t>
      </w:r>
      <w:r w:rsidRPr="006F656E">
        <w:rPr>
          <w:color w:val="000000"/>
          <w:sz w:val="26"/>
          <w:szCs w:val="26"/>
          <w:lang w:eastAsia="ru-RU" w:bidi="ru-RU"/>
        </w:rPr>
        <w:t>1,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6F656E">
        <w:rPr>
          <w:color w:val="000000"/>
          <w:sz w:val="26"/>
          <w:szCs w:val="26"/>
          <w:lang w:eastAsia="ru-RU" w:bidi="ru-RU"/>
        </w:rPr>
        <w:t>2, 12, 13, 14 общей площадью 807, 3 квадратного метра, расположенные на 1- м этаже здания, предоставлены в аренду с целью размещения автосалона, остальная площадь - с целью размещения и хранения транспортных средств.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Е</w:t>
      </w:r>
      <w:r w:rsidRPr="006F656E">
        <w:rPr>
          <w:color w:val="000000"/>
          <w:sz w:val="26"/>
          <w:szCs w:val="26"/>
          <w:lang w:eastAsia="ru-RU" w:bidi="ru-RU"/>
        </w:rPr>
        <w:t>диный государственный реестр недвижимости также содержит свед</w:t>
      </w:r>
      <w:r>
        <w:rPr>
          <w:color w:val="000000"/>
          <w:sz w:val="26"/>
          <w:szCs w:val="26"/>
          <w:lang w:eastAsia="ru-RU" w:bidi="ru-RU"/>
        </w:rPr>
        <w:t>ения о регистрации ограничений п</w:t>
      </w:r>
      <w:r w:rsidRPr="006F656E">
        <w:rPr>
          <w:color w:val="000000"/>
          <w:sz w:val="26"/>
          <w:szCs w:val="26"/>
          <w:lang w:eastAsia="ru-RU" w:bidi="ru-RU"/>
        </w:rPr>
        <w:t>рав и обременений объекта недвижимости в виде аренды в пользу общества с ограниченной ответственностью «Аквамастер» сроком действия с 5 марта 2019 года по 31 декабря 2024 года на основании договора аренды нежилого помещения №ПЛ61-ДДА-01 от 5 марта 2019 года, дополнительного соглашения от 5 июня 2020 года, договора купли-продажи № ПЛ61 от 13 октября 2021 года (т. 2 л.д. 11-16).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Согласно договору аренды общая площадь арендуе</w:t>
      </w:r>
      <w:r>
        <w:rPr>
          <w:color w:val="000000"/>
          <w:sz w:val="26"/>
          <w:szCs w:val="26"/>
          <w:lang w:eastAsia="ru-RU" w:bidi="ru-RU"/>
        </w:rPr>
        <w:t>мых помещений составляет 2 145, </w:t>
      </w:r>
      <w:r w:rsidRPr="006F656E">
        <w:rPr>
          <w:color w:val="000000"/>
          <w:sz w:val="26"/>
          <w:szCs w:val="26"/>
          <w:lang w:eastAsia="ru-RU" w:bidi="ru-RU"/>
        </w:rPr>
        <w:t xml:space="preserve">3 квадратного метра </w:t>
      </w:r>
      <w:r>
        <w:rPr>
          <w:color w:val="000000"/>
          <w:sz w:val="26"/>
          <w:szCs w:val="26"/>
          <w:lang w:eastAsia="ru-RU" w:bidi="ru-RU"/>
        </w:rPr>
        <w:t xml:space="preserve">и предоставлена в целях сдачи помещений в </w:t>
      </w:r>
      <w:r w:rsidRPr="006F656E">
        <w:rPr>
          <w:color w:val="000000"/>
          <w:sz w:val="26"/>
          <w:szCs w:val="26"/>
          <w:lang w:eastAsia="ru-RU" w:bidi="ru-RU"/>
        </w:rPr>
        <w:t>субаренду и субсубаренду для осуществления технического обслуживания и ремонта легковых автомобилей и легких грузовых автотранспортных средств мойки автотранспортных средств, полирования и предоставления аналогичных услуг, торговли розничной и оптовой автомобильными деталями, узлами и принадлежностями (г. 1 л.д. 213-261).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Административным истцом также представлены сведения о сдаче в аренду </w:t>
      </w:r>
      <w:r>
        <w:rPr>
          <w:color w:val="000000"/>
          <w:sz w:val="26"/>
          <w:szCs w:val="26"/>
          <w:lang w:eastAsia="ru-RU" w:bidi="ru-RU"/>
        </w:rPr>
        <w:t xml:space="preserve">для размещения оборудования </w:t>
      </w:r>
      <w:r w:rsidRPr="006F656E">
        <w:rPr>
          <w:color w:val="000000"/>
          <w:sz w:val="26"/>
          <w:szCs w:val="26"/>
          <w:lang w:eastAsia="ru-RU" w:bidi="ru-RU"/>
        </w:rPr>
        <w:t>сроком на одиннадцать месяцев с возможностью автоматического прод</w:t>
      </w:r>
      <w:r>
        <w:rPr>
          <w:color w:val="000000"/>
          <w:sz w:val="26"/>
          <w:szCs w:val="26"/>
          <w:lang w:eastAsia="ru-RU" w:bidi="ru-RU"/>
        </w:rPr>
        <w:t xml:space="preserve">ления, если пи одна из сторон не заявит о расторжении договора, </w:t>
      </w:r>
      <w:r w:rsidRPr="006F656E">
        <w:rPr>
          <w:color w:val="000000"/>
          <w:sz w:val="26"/>
          <w:szCs w:val="26"/>
          <w:lang w:eastAsia="ru-RU" w:bidi="ru-RU"/>
        </w:rPr>
        <w:t>частей нежилого помещения №</w:t>
      </w:r>
      <w:r>
        <w:rPr>
          <w:color w:val="000000"/>
          <w:sz w:val="26"/>
          <w:szCs w:val="26"/>
          <w:lang w:eastAsia="ru-RU" w:bidi="ru-RU"/>
        </w:rPr>
        <w:t> 131, расположенных</w:t>
      </w:r>
      <w:r w:rsidRPr="006F656E">
        <w:rPr>
          <w:color w:val="000000"/>
          <w:sz w:val="26"/>
          <w:szCs w:val="26"/>
          <w:lang w:eastAsia="ru-RU" w:bidi="ru-RU"/>
        </w:rPr>
        <w:t xml:space="preserve"> на эксплуатируемой кровле здания: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площадью 5 квадратных метров обществу с ограниченной ответственностью «Вымплеком-Коммуникации» по договору от 2</w:t>
      </w:r>
      <w:r>
        <w:rPr>
          <w:color w:val="000000"/>
          <w:sz w:val="26"/>
          <w:szCs w:val="26"/>
          <w:lang w:eastAsia="ru-RU" w:bidi="ru-RU"/>
        </w:rPr>
        <w:t>1 января 2022 года № 58509 (т. 1</w:t>
      </w:r>
      <w:r w:rsidRPr="006F656E">
        <w:rPr>
          <w:color w:val="000000"/>
          <w:sz w:val="26"/>
          <w:szCs w:val="26"/>
          <w:lang w:eastAsia="ru-RU" w:bidi="ru-RU"/>
        </w:rPr>
        <w:t xml:space="preserve"> л.д. 171-180);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площадью 5 квадратных метров обществу с ограниченной ответственностью «Т2 Мобайл» по договору от 1 декабря 2021 года № ПЛ61А-131/3/21 (т. 1 л.д. 181- 203);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площадью 9 квадратных метров обществу с ограниченной ответствен</w:t>
      </w:r>
      <w:r>
        <w:rPr>
          <w:color w:val="000000"/>
          <w:sz w:val="26"/>
          <w:szCs w:val="26"/>
          <w:lang w:eastAsia="ru-RU" w:bidi="ru-RU"/>
        </w:rPr>
        <w:t>ностью «Мобильные телесистемы» по договору от 1 декабря 2021 года № ПЛ61П</w:t>
      </w:r>
      <w:r w:rsidRPr="006F656E">
        <w:rPr>
          <w:color w:val="000000"/>
          <w:sz w:val="26"/>
          <w:szCs w:val="26"/>
          <w:lang w:eastAsia="ru-RU" w:bidi="ru-RU"/>
        </w:rPr>
        <w:t>-131/2/21 (т. 1 л.д. 262-284).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Управлением Федеральной налоговой службы по Республике Татарстан, Межрайонной инспекцией Федеральной налоговой службы №18 по Республике Татарстан суду представлены сведения о регистрации на момент принятия оспариваемого Перечня по адрес</w:t>
      </w:r>
      <w:r>
        <w:rPr>
          <w:color w:val="000000"/>
          <w:sz w:val="26"/>
          <w:szCs w:val="26"/>
          <w:lang w:eastAsia="ru-RU" w:bidi="ru-RU"/>
        </w:rPr>
        <w:t>у спорного здания 1</w:t>
      </w:r>
      <w:r w:rsidRPr="006F656E">
        <w:rPr>
          <w:color w:val="000000"/>
          <w:sz w:val="26"/>
          <w:szCs w:val="26"/>
          <w:lang w:eastAsia="ru-RU" w:bidi="ru-RU"/>
        </w:rPr>
        <w:t>1-ти единиц контрольно</w:t>
      </w:r>
      <w:r w:rsidRPr="006F656E">
        <w:rPr>
          <w:color w:val="000000"/>
          <w:sz w:val="26"/>
          <w:szCs w:val="26"/>
          <w:lang w:eastAsia="ru-RU" w:bidi="ru-RU"/>
        </w:rPr>
        <w:softHyphen/>
        <w:t>кассовой техники, а также о юридических лицах, местонахождением которых при государственной регистрации указан адрес спорн</w:t>
      </w:r>
      <w:r>
        <w:rPr>
          <w:color w:val="000000"/>
          <w:sz w:val="26"/>
          <w:szCs w:val="26"/>
          <w:lang w:eastAsia="ru-RU" w:bidi="ru-RU"/>
        </w:rPr>
        <w:t>ого здания. В частности, по этому</w:t>
      </w:r>
      <w:r w:rsidRPr="006F656E">
        <w:rPr>
          <w:color w:val="000000"/>
          <w:sz w:val="26"/>
          <w:szCs w:val="26"/>
          <w:lang w:eastAsia="ru-RU" w:bidi="ru-RU"/>
        </w:rPr>
        <w:t xml:space="preserve"> адресу зарегистрировано общество с ограниченной ответственностью «Арт- Сервис» на основании договора субсуб</w:t>
      </w:r>
      <w:r>
        <w:rPr>
          <w:color w:val="000000"/>
          <w:sz w:val="26"/>
          <w:szCs w:val="26"/>
          <w:lang w:eastAsia="ru-RU" w:bidi="ru-RU"/>
        </w:rPr>
        <w:t>аренды от 6 февраля 2020 года № </w:t>
      </w:r>
      <w:r w:rsidRPr="006F656E">
        <w:rPr>
          <w:color w:val="000000"/>
          <w:sz w:val="26"/>
          <w:szCs w:val="26"/>
          <w:lang w:eastAsia="ru-RU" w:bidi="ru-RU"/>
        </w:rPr>
        <w:t>2, заключенного с обществом с ограниченной ответственностью «Аквамастер», для торговых, складских, офисных целей (т. 2 л.д. 227-228), общество с ограниченной ответственностью «Арт-Сервис плюс» на основании гарантийного письма общества с ограниченной ответственностью «Аквамастер» (т. 2 л.д. 241).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Управление Федеральной сл</w:t>
      </w:r>
      <w:r>
        <w:rPr>
          <w:color w:val="000000"/>
          <w:sz w:val="26"/>
          <w:szCs w:val="26"/>
          <w:lang w:eastAsia="ru-RU" w:bidi="ru-RU"/>
        </w:rPr>
        <w:t>ужбы но надзору в сфере защиты п</w:t>
      </w:r>
      <w:r w:rsidRPr="006F656E">
        <w:rPr>
          <w:color w:val="000000"/>
          <w:sz w:val="26"/>
          <w:szCs w:val="26"/>
          <w:lang w:eastAsia="ru-RU" w:bidi="ru-RU"/>
        </w:rPr>
        <w:t xml:space="preserve">рав </w:t>
      </w:r>
      <w:r w:rsidRPr="006F656E">
        <w:rPr>
          <w:color w:val="000000"/>
          <w:sz w:val="26"/>
          <w:szCs w:val="26"/>
          <w:lang w:eastAsia="ru-RU" w:bidi="ru-RU"/>
        </w:rPr>
        <w:lastRenderedPageBreak/>
        <w:t>потреб</w:t>
      </w:r>
      <w:r>
        <w:rPr>
          <w:color w:val="000000"/>
          <w:sz w:val="26"/>
          <w:szCs w:val="26"/>
          <w:lang w:eastAsia="ru-RU" w:bidi="ru-RU"/>
        </w:rPr>
        <w:t>ителей и благополучия человека п</w:t>
      </w:r>
      <w:r w:rsidRPr="006F656E">
        <w:rPr>
          <w:color w:val="000000"/>
          <w:sz w:val="26"/>
          <w:szCs w:val="26"/>
          <w:lang w:eastAsia="ru-RU" w:bidi="ru-RU"/>
        </w:rPr>
        <w:t>о Республике Татарстан сообщило о регистрации в Реестре уведомлений о начале осуществления отдельных видов предпринимательской деятельности но адресу спорного здания индивидуального предпринимателя Мухамадеева Р.Р.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Казанским городским отделением акционерного общества «Татэнсргосбыт», муниципальным унитарным предприятием «Водоканал» представлены сведения о заключении </w:t>
      </w:r>
      <w:r>
        <w:rPr>
          <w:color w:val="000000"/>
          <w:sz w:val="26"/>
          <w:szCs w:val="26"/>
          <w:lang w:eastAsia="ru-RU" w:bidi="ru-RU"/>
        </w:rPr>
        <w:t>соответственно договора</w:t>
      </w:r>
      <w:r w:rsidRPr="006F656E">
        <w:rPr>
          <w:color w:val="000000"/>
          <w:sz w:val="26"/>
          <w:szCs w:val="26"/>
          <w:lang w:eastAsia="ru-RU" w:bidi="ru-RU"/>
        </w:rPr>
        <w:t xml:space="preserve"> энергоснабжения, </w:t>
      </w:r>
      <w:r>
        <w:rPr>
          <w:color w:val="000000"/>
          <w:sz w:val="26"/>
          <w:szCs w:val="26"/>
          <w:lang w:eastAsia="ru-RU" w:bidi="ru-RU"/>
        </w:rPr>
        <w:t xml:space="preserve">договора </w:t>
      </w:r>
      <w:r w:rsidRPr="006F656E">
        <w:rPr>
          <w:color w:val="000000"/>
          <w:sz w:val="26"/>
          <w:szCs w:val="26"/>
          <w:lang w:eastAsia="ru-RU" w:bidi="ru-RU"/>
        </w:rPr>
        <w:t>холодного водоснабжения и водоотведения с обществом с огр</w:t>
      </w:r>
      <w:r>
        <w:rPr>
          <w:color w:val="000000"/>
          <w:sz w:val="26"/>
          <w:szCs w:val="26"/>
          <w:lang w:eastAsia="ru-RU" w:bidi="ru-RU"/>
        </w:rPr>
        <w:t>аниченной ответственностью «Вект</w:t>
      </w:r>
      <w:r w:rsidRPr="006F656E">
        <w:rPr>
          <w:color w:val="000000"/>
          <w:sz w:val="26"/>
          <w:szCs w:val="26"/>
          <w:lang w:eastAsia="ru-RU" w:bidi="ru-RU"/>
        </w:rPr>
        <w:t>ор-групп»</w:t>
      </w:r>
      <w:r>
        <w:rPr>
          <w:color w:val="000000"/>
          <w:sz w:val="26"/>
          <w:szCs w:val="26"/>
          <w:lang w:eastAsia="ru-RU" w:bidi="ru-RU"/>
        </w:rPr>
        <w:t>. О</w:t>
      </w:r>
      <w:r w:rsidRPr="006F656E">
        <w:rPr>
          <w:color w:val="000000"/>
          <w:sz w:val="26"/>
          <w:szCs w:val="26"/>
          <w:lang w:eastAsia="ru-RU" w:bidi="ru-RU"/>
        </w:rPr>
        <w:t xml:space="preserve">бществом с ограниченной ответственностью «Управляющая компания «Предприятие жилищно-коммунального хозяйства» </w:t>
      </w:r>
      <w:r>
        <w:rPr>
          <w:color w:val="000000"/>
          <w:sz w:val="26"/>
          <w:szCs w:val="26"/>
          <w:lang w:eastAsia="ru-RU" w:bidi="ru-RU"/>
        </w:rPr>
        <w:t xml:space="preserve">предоставлена информация </w:t>
      </w:r>
      <w:r w:rsidRPr="006F656E">
        <w:rPr>
          <w:color w:val="000000"/>
          <w:sz w:val="26"/>
          <w:szCs w:val="26"/>
          <w:lang w:eastAsia="ru-RU" w:bidi="ru-RU"/>
        </w:rPr>
        <w:t>о заключении договора на оказание услуг по обращению с твердыми коммунальными отходами с обществом с ограниченной ответственностью «Кан Авто Эксперт-26».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Оценивая доводы административного истца о незаконности включения здания в оспариваемый Перечень, суд принимает во внимание, что вид разрешенного использования земельного участка не позволяет прийти к однозначному вывод</w:t>
      </w:r>
      <w:r>
        <w:rPr>
          <w:color w:val="000000"/>
          <w:sz w:val="26"/>
          <w:szCs w:val="26"/>
          <w:lang w:eastAsia="ru-RU" w:bidi="ru-RU"/>
        </w:rPr>
        <w:t>у</w:t>
      </w:r>
      <w:r w:rsidRPr="006F656E">
        <w:rPr>
          <w:color w:val="000000"/>
          <w:sz w:val="26"/>
          <w:szCs w:val="26"/>
          <w:lang w:eastAsia="ru-RU" w:bidi="ru-RU"/>
        </w:rPr>
        <w:t xml:space="preserve"> о размещении на участке исключительно офисов и сопутствующей офисной инфраструктуры или торговых объектов, объектов общественного питания и (или) объектов бытового обслуживания, или одновременно перечисленных объектов.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Документами технического учета (инвентаризации) не подтверждается наличие в здании помещений площадью не менее 20 процентов общей площади здания, назначение, разрешенное использование или наименование которых предусматривает размещение подобных объектов, а фактическое использование здания в установленном порядке уполномоченным органом не определялось.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Исходя из документов, представленных в материалы дела административным истцом в подтверждение своих доводов, на момент принятия оспариваемого нормативного правового акта площадь, арендованная для целей размещения объектов торговли, бытового обслуживания населения, включала 807,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3 квадратного метра для размещения автосалона общества с ограниченной от</w:t>
      </w:r>
      <w:r>
        <w:rPr>
          <w:color w:val="000000"/>
          <w:sz w:val="26"/>
          <w:szCs w:val="26"/>
          <w:lang w:eastAsia="ru-RU" w:bidi="ru-RU"/>
        </w:rPr>
        <w:t>ветственностью «Кан Авто-1» и 2 </w:t>
      </w:r>
      <w:r w:rsidRPr="006F656E">
        <w:rPr>
          <w:color w:val="000000"/>
          <w:sz w:val="26"/>
          <w:szCs w:val="26"/>
          <w:lang w:eastAsia="ru-RU" w:bidi="ru-RU"/>
        </w:rPr>
        <w:t>145,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3 квадратного метра для предоставления услуг общества с ограниченной ответственностью «Аквамастер», что в сумме составляет 2 952,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6 квадратного метра (9,07 процента общей площади здания).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Административным ответчиком данные сведения не опровергнуты, а истребованные судом доказательства не свидетельствуют с достоверностью о фактическом использовании не менее 20 процентов площади здания для размещения офисов, объектов торговли, общественного питания, бытового обслуживания.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С учетом изложенных обстоятельств отнесение спорного здания к категории административно-деловых центров, торговых центров (комплексов) следует признать необоснованным, а пункт 994 оспариваемого Перечня несоответствующим нормативным правовым актам, имеющим большую юридическую силу.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Административным истцом также представле</w:t>
      </w:r>
      <w:r>
        <w:rPr>
          <w:color w:val="000000"/>
          <w:sz w:val="26"/>
          <w:szCs w:val="26"/>
          <w:lang w:eastAsia="ru-RU" w:bidi="ru-RU"/>
        </w:rPr>
        <w:t>ны сведения о том, что на момен</w:t>
      </w:r>
      <w:r w:rsidRPr="006F656E">
        <w:rPr>
          <w:color w:val="000000"/>
          <w:sz w:val="26"/>
          <w:szCs w:val="26"/>
          <w:lang w:eastAsia="ru-RU" w:bidi="ru-RU"/>
        </w:rPr>
        <w:t xml:space="preserve">т вступления в силу оспариваемого нормативного правового акта в связи с заключением дополнительного </w:t>
      </w:r>
      <w:r>
        <w:rPr>
          <w:color w:val="000000"/>
          <w:sz w:val="26"/>
          <w:szCs w:val="26"/>
          <w:lang w:eastAsia="ru-RU" w:bidi="ru-RU"/>
        </w:rPr>
        <w:t xml:space="preserve">соглашения от </w:t>
      </w:r>
      <w:r w:rsidRPr="006F656E">
        <w:rPr>
          <w:color w:val="000000"/>
          <w:sz w:val="26"/>
          <w:szCs w:val="26"/>
          <w:lang w:bidi="en-US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28 декабря 2024 гола №2 (т. 1</w:t>
      </w:r>
      <w:r w:rsidRPr="006F656E">
        <w:rPr>
          <w:color w:val="000000"/>
          <w:sz w:val="26"/>
          <w:szCs w:val="26"/>
          <w:lang w:eastAsia="ru-RU" w:bidi="ru-RU"/>
        </w:rPr>
        <w:t xml:space="preserve"> л.д. 38) с обществом с </w:t>
      </w:r>
      <w:r>
        <w:rPr>
          <w:color w:val="000000"/>
          <w:sz w:val="26"/>
          <w:szCs w:val="26"/>
          <w:lang w:val="en-US" w:bidi="en-US"/>
        </w:rPr>
        <w:t>o</w:t>
      </w:r>
      <w:r w:rsidRPr="00F9346C">
        <w:rPr>
          <w:color w:val="000000"/>
          <w:sz w:val="26"/>
          <w:szCs w:val="26"/>
          <w:lang w:bidi="en-US"/>
        </w:rPr>
        <w:t>о</w:t>
      </w:r>
      <w:r w:rsidRPr="006F656E">
        <w:rPr>
          <w:color w:val="000000"/>
          <w:sz w:val="26"/>
          <w:szCs w:val="26"/>
          <w:lang w:eastAsia="ru-RU" w:bidi="ru-RU"/>
        </w:rPr>
        <w:t>граниченной ответственностью «Кан Авто-1» площадь арендуемых этим лицом помещений для размещения торговых объектов изменена до 3 987,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>4 квадратного метра, что в сумме с площадью, арендуемой обществом с ограниченной ответственно</w:t>
      </w:r>
      <w:r>
        <w:rPr>
          <w:color w:val="000000"/>
          <w:sz w:val="26"/>
          <w:szCs w:val="26"/>
          <w:lang w:eastAsia="ru-RU" w:bidi="ru-RU"/>
        </w:rPr>
        <w:t>стью «Аквамастер», составляет 6 </w:t>
      </w:r>
      <w:r w:rsidRPr="006F656E">
        <w:rPr>
          <w:color w:val="000000"/>
          <w:sz w:val="26"/>
          <w:szCs w:val="26"/>
          <w:lang w:eastAsia="ru-RU" w:bidi="ru-RU"/>
        </w:rPr>
        <w:t>132,</w:t>
      </w:r>
      <w:r>
        <w:rPr>
          <w:color w:val="000000"/>
          <w:sz w:val="26"/>
          <w:szCs w:val="26"/>
          <w:lang w:eastAsia="ru-RU" w:bidi="ru-RU"/>
        </w:rPr>
        <w:t> </w:t>
      </w:r>
      <w:r w:rsidRPr="006F656E">
        <w:rPr>
          <w:color w:val="000000"/>
          <w:sz w:val="26"/>
          <w:szCs w:val="26"/>
          <w:lang w:eastAsia="ru-RU" w:bidi="ru-RU"/>
        </w:rPr>
        <w:t xml:space="preserve">7 квадратного </w:t>
      </w:r>
      <w:r w:rsidRPr="006F656E">
        <w:rPr>
          <w:color w:val="000000"/>
          <w:sz w:val="26"/>
          <w:szCs w:val="26"/>
          <w:lang w:eastAsia="ru-RU" w:bidi="ru-RU"/>
        </w:rPr>
        <w:lastRenderedPageBreak/>
        <w:t xml:space="preserve">метра (18,83 процента общей площади здания), а 28 февраля 2025 года договор аренды с данным лицом расторгнут, имущество </w:t>
      </w:r>
      <w:r>
        <w:rPr>
          <w:color w:val="000000"/>
          <w:sz w:val="26"/>
          <w:szCs w:val="26"/>
          <w:lang w:eastAsia="ru-RU" w:bidi="ru-RU"/>
        </w:rPr>
        <w:t>возвращено арендодателю (т. 1</w:t>
      </w:r>
      <w:r w:rsidRPr="006F656E">
        <w:rPr>
          <w:color w:val="000000"/>
          <w:sz w:val="26"/>
          <w:szCs w:val="26"/>
          <w:lang w:eastAsia="ru-RU" w:bidi="ru-RU"/>
        </w:rPr>
        <w:t xml:space="preserve"> л.д. 285-286).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Вместе с тем при разрешении вопроса о законности включения здания в оспариваемый Перечень, суд принимает во внимание те фактические обстоятельства, которые имели место на момент принятия данного нормативного правового акта и подтверждаются зарегистрированными в установленном порядке документами. Изменение договорных отношений административного истца с арендатором после принятия оспариваемого нормативного правового акта не могло быть учтено Министерством земельных и имущественных отношений Республики Татарстан при формировании оспариваемого Перечня, в связи с чем правового значения для данного административного дела не имеет.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части, если оспариваемый нормативный правовой акт полностью или в части признается не соответствующим иному нормативному правовому акту, имеющему большею юридическую силу, и не действующим полностью или в части со дня его принятия или с пион определенной судом даты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Поскольку оспар</w:t>
      </w:r>
      <w:r>
        <w:rPr>
          <w:color w:val="000000"/>
          <w:sz w:val="26"/>
          <w:szCs w:val="26"/>
          <w:lang w:eastAsia="ru-RU" w:bidi="ru-RU"/>
        </w:rPr>
        <w:t>иваемый нормативный правовой акт</w:t>
      </w:r>
      <w:r w:rsidRPr="006F656E">
        <w:rPr>
          <w:color w:val="000000"/>
          <w:sz w:val="26"/>
          <w:szCs w:val="26"/>
          <w:lang w:eastAsia="ru-RU" w:bidi="ru-RU"/>
        </w:rPr>
        <w:t xml:space="preserve"> имеет ограниченный срок действия (на 2025 год), признание отдельных его положений с момента вступления в силу решения суда не достигнет цели восстановления нарушенных прав и законных интересов административного истца, предусмотренных статьей 3 Кодекса административного судопроизводства Российской Федерации, в связи с чем суд полагает необходимым признать его недействующим со дня принятия.</w:t>
      </w:r>
    </w:p>
    <w:p w:rsidR="00D853D1" w:rsidRDefault="00D853D1" w:rsidP="00D853D1">
      <w:pPr>
        <w:pStyle w:val="1"/>
        <w:shd w:val="clear" w:color="auto" w:fill="auto"/>
        <w:tabs>
          <w:tab w:val="left" w:pos="5462"/>
        </w:tabs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Рук</w:t>
      </w:r>
      <w:r>
        <w:rPr>
          <w:color w:val="000000"/>
          <w:sz w:val="26"/>
          <w:szCs w:val="26"/>
          <w:lang w:eastAsia="ru-RU" w:bidi="ru-RU"/>
        </w:rPr>
        <w:t xml:space="preserve">оводствуясь статьями 175 - 178, </w:t>
      </w:r>
      <w:r w:rsidRPr="006F656E">
        <w:rPr>
          <w:color w:val="000000"/>
          <w:sz w:val="26"/>
          <w:szCs w:val="26"/>
          <w:lang w:eastAsia="ru-RU" w:bidi="ru-RU"/>
        </w:rPr>
        <w:t>180 Кодекса административного</w:t>
      </w:r>
      <w:r>
        <w:rPr>
          <w:sz w:val="26"/>
          <w:szCs w:val="26"/>
        </w:rPr>
        <w:t xml:space="preserve"> </w:t>
      </w:r>
      <w:r w:rsidRPr="006F656E">
        <w:rPr>
          <w:color w:val="000000"/>
          <w:sz w:val="26"/>
          <w:szCs w:val="26"/>
          <w:lang w:eastAsia="ru-RU" w:bidi="ru-RU"/>
        </w:rPr>
        <w:t>судопроизводства Российской Федерации, суд</w:t>
      </w:r>
    </w:p>
    <w:p w:rsidR="00D853D1" w:rsidRPr="006F656E" w:rsidRDefault="00D853D1" w:rsidP="00D853D1">
      <w:pPr>
        <w:pStyle w:val="1"/>
        <w:shd w:val="clear" w:color="auto" w:fill="auto"/>
        <w:tabs>
          <w:tab w:val="left" w:pos="5462"/>
        </w:tabs>
        <w:spacing w:line="240" w:lineRule="auto"/>
        <w:ind w:firstLine="567"/>
        <w:jc w:val="both"/>
        <w:rPr>
          <w:sz w:val="26"/>
          <w:szCs w:val="26"/>
        </w:rPr>
      </w:pPr>
    </w:p>
    <w:p w:rsidR="00D853D1" w:rsidRDefault="00D853D1" w:rsidP="00D853D1">
      <w:pPr>
        <w:pStyle w:val="1"/>
        <w:shd w:val="clear" w:color="auto" w:fill="auto"/>
        <w:spacing w:line="240" w:lineRule="auto"/>
        <w:ind w:firstLine="0"/>
        <w:jc w:val="center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>РЕШИЛ: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административное исковое заявление общества с ограниченной ответственностью «Вектор-групп» удовлетворить.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Признать недействующим со дня принятия пункт 994 Перечня объектов недвижимого имущества, в отношении которых налоговая база определяется пак кадастровая стоимость, на 2025 год, утвержденного распоряжением Министерства земельных и имущественных отношений Республики Татарстан от 19 ноября 2024 года № 3710-р.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</w:t>
      </w:r>
      <w:hyperlink r:id="rId8" w:history="1">
        <w:r w:rsidRPr="006F656E">
          <w:rPr>
            <w:color w:val="000000"/>
            <w:sz w:val="26"/>
            <w:szCs w:val="26"/>
            <w:lang w:val="en-US" w:bidi="en-US"/>
          </w:rPr>
          <w:t>http</w:t>
        </w:r>
        <w:r w:rsidRPr="006F656E">
          <w:rPr>
            <w:color w:val="000000"/>
            <w:sz w:val="26"/>
            <w:szCs w:val="26"/>
            <w:lang w:bidi="en-US"/>
          </w:rPr>
          <w:t>://</w:t>
        </w:r>
        <w:r w:rsidRPr="006F656E">
          <w:rPr>
            <w:color w:val="000000"/>
            <w:sz w:val="26"/>
            <w:szCs w:val="26"/>
            <w:lang w:val="en-US" w:bidi="en-US"/>
          </w:rPr>
          <w:t>pravo</w:t>
        </w:r>
        <w:r w:rsidRPr="006F656E">
          <w:rPr>
            <w:color w:val="000000"/>
            <w:sz w:val="26"/>
            <w:szCs w:val="26"/>
            <w:lang w:bidi="en-US"/>
          </w:rPr>
          <w:t>.</w:t>
        </w:r>
        <w:r w:rsidRPr="006F656E">
          <w:rPr>
            <w:color w:val="000000"/>
            <w:sz w:val="26"/>
            <w:szCs w:val="26"/>
            <w:lang w:val="en-US" w:bidi="en-US"/>
          </w:rPr>
          <w:t>tatarstan</w:t>
        </w:r>
        <w:r w:rsidRPr="006F656E">
          <w:rPr>
            <w:color w:val="000000"/>
            <w:sz w:val="26"/>
            <w:szCs w:val="26"/>
            <w:lang w:bidi="en-US"/>
          </w:rPr>
          <w:t>.</w:t>
        </w:r>
        <w:r w:rsidRPr="006F656E">
          <w:rPr>
            <w:color w:val="000000"/>
            <w:sz w:val="26"/>
            <w:szCs w:val="26"/>
            <w:lang w:val="en-US" w:bidi="en-US"/>
          </w:rPr>
          <w:t>ru</w:t>
        </w:r>
      </w:hyperlink>
      <w:r w:rsidRPr="006F656E">
        <w:rPr>
          <w:color w:val="000000"/>
          <w:sz w:val="26"/>
          <w:szCs w:val="26"/>
          <w:lang w:bidi="en-US"/>
        </w:rPr>
        <w:t>.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Решение может бы</w:t>
      </w:r>
      <w:r w:rsidRPr="006F656E">
        <w:rPr>
          <w:color w:val="000000"/>
          <w:sz w:val="26"/>
          <w:szCs w:val="26"/>
          <w:lang w:eastAsia="ru-RU" w:bidi="ru-RU"/>
        </w:rPr>
        <w:t>ть обжалован</w:t>
      </w:r>
      <w:r>
        <w:rPr>
          <w:color w:val="000000"/>
          <w:sz w:val="26"/>
          <w:szCs w:val="26"/>
          <w:lang w:eastAsia="ru-RU" w:bidi="ru-RU"/>
        </w:rPr>
        <w:t>о в течение месяца со дня приня</w:t>
      </w:r>
      <w:r w:rsidRPr="006F656E">
        <w:rPr>
          <w:color w:val="000000"/>
          <w:sz w:val="26"/>
          <w:szCs w:val="26"/>
          <w:lang w:eastAsia="ru-RU" w:bidi="ru-RU"/>
        </w:rPr>
        <w:t>тия его судом в окончательной форме через Верховный Суд Республики Татарстан в Четвертый апелляционный суд общей юрисдикции.</w:t>
      </w:r>
    </w:p>
    <w:p w:rsidR="00D853D1" w:rsidRPr="006F656E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</w:p>
    <w:p w:rsidR="00D853D1" w:rsidRPr="006F656E" w:rsidRDefault="00D853D1" w:rsidP="00D853D1">
      <w:pPr>
        <w:pStyle w:val="1"/>
        <w:shd w:val="clear" w:color="auto" w:fill="auto"/>
        <w:tabs>
          <w:tab w:val="left" w:pos="7252"/>
        </w:tabs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Судья</w:t>
      </w:r>
      <w:r w:rsidRPr="006F656E">
        <w:rPr>
          <w:color w:val="000000"/>
          <w:sz w:val="26"/>
          <w:szCs w:val="26"/>
          <w:lang w:eastAsia="ru-RU" w:bidi="ru-RU"/>
        </w:rPr>
        <w:tab/>
        <w:t>Сафина М.М.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6F656E">
        <w:rPr>
          <w:color w:val="000000"/>
          <w:sz w:val="26"/>
          <w:szCs w:val="26"/>
          <w:lang w:eastAsia="ru-RU" w:bidi="ru-RU"/>
        </w:rPr>
        <w:t xml:space="preserve">Справка: решение принято в окончательной форме </w:t>
      </w:r>
      <w:r>
        <w:rPr>
          <w:color w:val="000000"/>
          <w:sz w:val="26"/>
          <w:szCs w:val="26"/>
          <w:lang w:eastAsia="ru-RU" w:bidi="ru-RU"/>
        </w:rPr>
        <w:t xml:space="preserve">в виде электронного </w:t>
      </w:r>
      <w:r>
        <w:rPr>
          <w:color w:val="000000"/>
          <w:sz w:val="26"/>
          <w:szCs w:val="26"/>
          <w:lang w:eastAsia="ru-RU" w:bidi="ru-RU"/>
        </w:rPr>
        <w:lastRenderedPageBreak/>
        <w:t>документа 30</w:t>
      </w:r>
      <w:r w:rsidRPr="006F656E">
        <w:rPr>
          <w:color w:val="000000"/>
          <w:sz w:val="26"/>
          <w:szCs w:val="26"/>
          <w:lang w:eastAsia="ru-RU" w:bidi="ru-RU"/>
        </w:rPr>
        <w:t xml:space="preserve"> мая 2025 года.</w:t>
      </w:r>
    </w:p>
    <w:p w:rsidR="00D853D1" w:rsidRDefault="00D853D1" w:rsidP="00D853D1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6"/>
          <w:szCs w:val="26"/>
          <w:lang w:eastAsia="ru-RU" w:bidi="ru-RU"/>
        </w:rPr>
      </w:pPr>
    </w:p>
    <w:p w:rsidR="00D853D1" w:rsidRPr="006F656E" w:rsidRDefault="00D853D1" w:rsidP="00D853D1">
      <w:pPr>
        <w:pStyle w:val="1"/>
        <w:shd w:val="clear" w:color="auto" w:fill="auto"/>
        <w:tabs>
          <w:tab w:val="left" w:pos="7252"/>
        </w:tabs>
        <w:spacing w:line="240" w:lineRule="auto"/>
        <w:ind w:firstLine="567"/>
        <w:jc w:val="both"/>
        <w:rPr>
          <w:sz w:val="26"/>
          <w:szCs w:val="26"/>
        </w:rPr>
      </w:pPr>
      <w:r w:rsidRPr="006F656E">
        <w:rPr>
          <w:color w:val="000000"/>
          <w:sz w:val="26"/>
          <w:szCs w:val="26"/>
          <w:lang w:eastAsia="ru-RU" w:bidi="ru-RU"/>
        </w:rPr>
        <w:t>Судья</w:t>
      </w:r>
      <w:r w:rsidRPr="006F656E">
        <w:rPr>
          <w:color w:val="000000"/>
          <w:sz w:val="26"/>
          <w:szCs w:val="26"/>
          <w:lang w:eastAsia="ru-RU" w:bidi="ru-RU"/>
        </w:rPr>
        <w:tab/>
        <w:t>Сафина М.М.</w:t>
      </w:r>
    </w:p>
    <w:p w:rsidR="002A54C7" w:rsidRPr="000A2381" w:rsidRDefault="002A54C7" w:rsidP="00DF77E4">
      <w:pPr>
        <w:rPr>
          <w:lang w:val="en-US"/>
        </w:rPr>
      </w:pPr>
    </w:p>
    <w:sectPr w:rsidR="002A54C7" w:rsidRPr="000A2381" w:rsidSect="00252428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70" w:rsidRDefault="009C1570">
      <w:pPr>
        <w:spacing w:after="0" w:line="240" w:lineRule="auto"/>
      </w:pPr>
      <w:r>
        <w:separator/>
      </w:r>
    </w:p>
  </w:endnote>
  <w:endnote w:type="continuationSeparator" w:id="0">
    <w:p w:rsidR="009C1570" w:rsidRDefault="009C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70" w:rsidRDefault="009C1570">
      <w:pPr>
        <w:spacing w:after="0" w:line="240" w:lineRule="auto"/>
      </w:pPr>
      <w:r>
        <w:separator/>
      </w:r>
    </w:p>
  </w:footnote>
  <w:footnote w:type="continuationSeparator" w:id="0">
    <w:p w:rsidR="009C1570" w:rsidRDefault="009C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253670"/>
      <w:docPartObj>
        <w:docPartGallery w:val="Page Numbers (Top of Page)"/>
        <w:docPartUnique/>
      </w:docPartObj>
    </w:sdtPr>
    <w:sdtEndPr/>
    <w:sdtContent>
      <w:p w:rsidR="00252428" w:rsidRDefault="00D853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4C3">
          <w:rPr>
            <w:noProof/>
          </w:rPr>
          <w:t>2</w:t>
        </w:r>
        <w:r>
          <w:fldChar w:fldCharType="end"/>
        </w:r>
      </w:p>
    </w:sdtContent>
  </w:sdt>
  <w:p w:rsidR="00252428" w:rsidRDefault="009C15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D_ID" w:val="14"/>
  </w:docVars>
  <w:rsids>
    <w:rsidRoot w:val="00286712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6F50"/>
    <w:rsid w:val="001D7F7A"/>
    <w:rsid w:val="001F2C0A"/>
    <w:rsid w:val="00211C30"/>
    <w:rsid w:val="00212093"/>
    <w:rsid w:val="0021258D"/>
    <w:rsid w:val="00216760"/>
    <w:rsid w:val="00255251"/>
    <w:rsid w:val="00263330"/>
    <w:rsid w:val="00286712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95ADE"/>
    <w:rsid w:val="003A4DA8"/>
    <w:rsid w:val="003C3E25"/>
    <w:rsid w:val="003D680D"/>
    <w:rsid w:val="003F25CA"/>
    <w:rsid w:val="00410A45"/>
    <w:rsid w:val="00411DFF"/>
    <w:rsid w:val="00453A8B"/>
    <w:rsid w:val="004A0DB0"/>
    <w:rsid w:val="004C3CC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C1570"/>
    <w:rsid w:val="009D5EBF"/>
    <w:rsid w:val="00A02D33"/>
    <w:rsid w:val="00A25F55"/>
    <w:rsid w:val="00A44FF1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81FD8"/>
    <w:rsid w:val="00B974C3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853D1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70B7"/>
    <w:rsid w:val="00FA18BF"/>
    <w:rsid w:val="00FA7EC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9D63-7DE5-4926-8FE4-3481CBEC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85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D853D1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8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ymova.ar\AppData\Roaming\Microsoft\&#1064;&#1072;&#1073;&#1083;&#1086;&#1085;&#1099;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BASE_2007.DOTM</Template>
  <TotalTime>0</TotalTime>
  <Pages>10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Кирилл Николаевич</dc:creator>
  <cp:keywords/>
  <dc:description/>
  <cp:lastModifiedBy>Балымова Альбина Рустемовна</cp:lastModifiedBy>
  <cp:revision>2</cp:revision>
  <dcterms:created xsi:type="dcterms:W3CDTF">2025-11-24T09:42:00Z</dcterms:created>
  <dcterms:modified xsi:type="dcterms:W3CDTF">2025-11-24T09:42:00Z</dcterms:modified>
</cp:coreProperties>
</file>