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2509" w:rsidRDefault="00002509" w:rsidP="00002509">
      <w:pPr>
        <w:pStyle w:val="1"/>
        <w:jc w:val="center"/>
        <w:rPr>
          <w:sz w:val="28"/>
        </w:rPr>
      </w:pPr>
      <w: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353" r:id="rId7"/>
        </w:object>
      </w:r>
    </w:p>
    <w:p w:rsidR="00002509" w:rsidRDefault="00002509" w:rsidP="00002509">
      <w:pPr>
        <w:pStyle w:val="1"/>
        <w:rPr>
          <w:sz w:val="28"/>
        </w:rPr>
      </w:pPr>
      <w:r>
        <w:rPr>
          <w:sz w:val="28"/>
        </w:rPr>
        <w:t>дело № 3а-509/2025</w:t>
      </w:r>
    </w:p>
    <w:p w:rsidR="00002509" w:rsidRDefault="00002509" w:rsidP="00002509">
      <w:pPr>
        <w:pStyle w:val="1"/>
        <w:rPr>
          <w:sz w:val="28"/>
          <w:szCs w:val="28"/>
        </w:rPr>
      </w:pPr>
      <w:r>
        <w:rPr>
          <w:sz w:val="28"/>
          <w:szCs w:val="28"/>
        </w:rPr>
        <w:t>16О</w:t>
      </w:r>
      <w:r>
        <w:rPr>
          <w:sz w:val="28"/>
          <w:szCs w:val="28"/>
          <w:lang w:val="en-US"/>
        </w:rPr>
        <w:t>S</w:t>
      </w:r>
      <w:r>
        <w:rPr>
          <w:sz w:val="28"/>
          <w:szCs w:val="28"/>
        </w:rPr>
        <w:t>0000-01-2025-000173-28</w:t>
      </w:r>
    </w:p>
    <w:p w:rsidR="00002509" w:rsidRPr="00207D69" w:rsidRDefault="00002509" w:rsidP="00002509">
      <w:pPr>
        <w:jc w:val="center"/>
        <w:rPr>
          <w:sz w:val="16"/>
          <w:szCs w:val="16"/>
        </w:rPr>
      </w:pPr>
    </w:p>
    <w:p w:rsidR="00002509" w:rsidRDefault="00002509" w:rsidP="00002509">
      <w:pPr>
        <w:jc w:val="center"/>
        <w:rPr>
          <w:sz w:val="28"/>
        </w:rPr>
      </w:pPr>
      <w:r>
        <w:rPr>
          <w:sz w:val="28"/>
        </w:rPr>
        <w:t>РЕШЕНИЕ</w:t>
      </w:r>
    </w:p>
    <w:p w:rsidR="00002509" w:rsidRDefault="00002509" w:rsidP="00002509">
      <w:pPr>
        <w:jc w:val="center"/>
        <w:rPr>
          <w:sz w:val="28"/>
        </w:rPr>
      </w:pPr>
      <w:r>
        <w:rPr>
          <w:sz w:val="28"/>
        </w:rPr>
        <w:t>ИМЕНЕМ РОССИЙСКОЙ ФЕДЕРАЦИИ</w:t>
      </w:r>
      <w:r w:rsidRPr="007710CD">
        <w:rPr>
          <w:sz w:val="28"/>
        </w:rPr>
        <w:t xml:space="preserve"> </w:t>
      </w:r>
    </w:p>
    <w:p w:rsidR="00002509" w:rsidRPr="00207D69" w:rsidRDefault="00002509" w:rsidP="00002509">
      <w:pPr>
        <w:pStyle w:val="a3"/>
        <w:rPr>
          <w:sz w:val="16"/>
          <w:szCs w:val="16"/>
        </w:rPr>
      </w:pPr>
    </w:p>
    <w:p w:rsidR="00002509" w:rsidRDefault="00002509" w:rsidP="00002509">
      <w:pPr>
        <w:pStyle w:val="a3"/>
        <w:ind w:firstLine="567"/>
        <w:rPr>
          <w:sz w:val="28"/>
        </w:rPr>
      </w:pPr>
      <w:r>
        <w:rPr>
          <w:sz w:val="28"/>
        </w:rPr>
        <w:t>город Казань</w:t>
      </w:r>
      <w:r>
        <w:rPr>
          <w:sz w:val="28"/>
        </w:rPr>
        <w:tab/>
      </w:r>
      <w:r>
        <w:rPr>
          <w:sz w:val="28"/>
        </w:rPr>
        <w:tab/>
      </w:r>
      <w:r>
        <w:rPr>
          <w:sz w:val="28"/>
        </w:rPr>
        <w:tab/>
      </w:r>
      <w:r>
        <w:rPr>
          <w:sz w:val="28"/>
        </w:rPr>
        <w:tab/>
      </w:r>
      <w:r>
        <w:rPr>
          <w:sz w:val="28"/>
        </w:rPr>
        <w:tab/>
      </w:r>
      <w:r>
        <w:rPr>
          <w:sz w:val="28"/>
        </w:rPr>
        <w:tab/>
        <w:t xml:space="preserve">                           14 мая 2025 года </w:t>
      </w:r>
    </w:p>
    <w:p w:rsidR="00002509" w:rsidRPr="00207D69" w:rsidRDefault="00002509" w:rsidP="00002509">
      <w:pPr>
        <w:pStyle w:val="a3"/>
        <w:ind w:firstLine="567"/>
        <w:rPr>
          <w:sz w:val="16"/>
          <w:szCs w:val="16"/>
        </w:rPr>
      </w:pPr>
    </w:p>
    <w:p w:rsidR="00002509" w:rsidRDefault="00002509" w:rsidP="00002509">
      <w:pPr>
        <w:pStyle w:val="a5"/>
        <w:ind w:firstLine="567"/>
        <w:rPr>
          <w:sz w:val="28"/>
          <w:szCs w:val="28"/>
        </w:rPr>
      </w:pPr>
      <w:r>
        <w:rPr>
          <w:sz w:val="28"/>
        </w:rPr>
        <w:t xml:space="preserve">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заседания помощником судьи Ушаковым К.Н., с участием прокурора прокуратуры Республики Татарстан Кириллова Э.В. </w:t>
      </w:r>
      <w:r w:rsidRPr="00D504DB">
        <w:rPr>
          <w:sz w:val="28"/>
        </w:rPr>
        <w:t xml:space="preserve">рассмотрев в открытом судебном </w:t>
      </w:r>
      <w:r w:rsidRPr="00997B7C">
        <w:rPr>
          <w:sz w:val="28"/>
          <w:szCs w:val="28"/>
        </w:rPr>
        <w:t xml:space="preserve">заседании административное дело по </w:t>
      </w:r>
      <w:r>
        <w:rPr>
          <w:sz w:val="28"/>
          <w:szCs w:val="28"/>
        </w:rPr>
        <w:t>административному исковому</w:t>
      </w:r>
      <w:r w:rsidRPr="00997B7C">
        <w:rPr>
          <w:sz w:val="28"/>
          <w:szCs w:val="28"/>
        </w:rPr>
        <w:t xml:space="preserve"> заявлени</w:t>
      </w:r>
      <w:r>
        <w:rPr>
          <w:sz w:val="28"/>
          <w:szCs w:val="28"/>
        </w:rPr>
        <w:t>ю</w:t>
      </w:r>
      <w:r w:rsidRPr="00997B7C">
        <w:rPr>
          <w:sz w:val="28"/>
          <w:szCs w:val="28"/>
        </w:rPr>
        <w:t xml:space="preserve"> общества с ограниченной ответственностью </w:t>
      </w:r>
      <w:r>
        <w:rPr>
          <w:sz w:val="28"/>
          <w:szCs w:val="28"/>
        </w:rPr>
        <w:t xml:space="preserve">«Промресурс», общества с ограниченной ответственностью «Речной порт «Кама», общества с ограниченной ответственностью «Нерудпром» к Аппарату Кабинета Министров Республики Татарстан, </w:t>
      </w:r>
      <w:r w:rsidRPr="00997B7C">
        <w:rPr>
          <w:sz w:val="28"/>
          <w:szCs w:val="28"/>
        </w:rPr>
        <w:t>Кабинету Ми</w:t>
      </w:r>
      <w:r>
        <w:rPr>
          <w:sz w:val="28"/>
          <w:szCs w:val="28"/>
        </w:rPr>
        <w:t>нистров Республики Татарстан о признании недействующим пункта 24</w:t>
      </w:r>
      <w:r>
        <w:rPr>
          <w:sz w:val="28"/>
          <w:szCs w:val="28"/>
          <w:vertAlign w:val="superscript"/>
        </w:rPr>
        <w:t xml:space="preserve">1 </w:t>
      </w:r>
      <w:r>
        <w:rPr>
          <w:sz w:val="28"/>
          <w:szCs w:val="28"/>
        </w:rPr>
        <w:t xml:space="preserve">Порядка пользования участками недр местного значения, расположенными на территории Республики Татарстан, утвержденного постановлением Кабинета Министров Республики Татарстан от 6 июня 2022 года № 522, </w:t>
      </w:r>
    </w:p>
    <w:p w:rsidR="00002509" w:rsidRPr="00D504DB" w:rsidRDefault="00002509" w:rsidP="00002509">
      <w:pPr>
        <w:pStyle w:val="a5"/>
        <w:rPr>
          <w:sz w:val="28"/>
        </w:rPr>
      </w:pPr>
    </w:p>
    <w:p w:rsidR="00002509" w:rsidRDefault="00002509" w:rsidP="00002509">
      <w:pPr>
        <w:pStyle w:val="a3"/>
        <w:jc w:val="center"/>
        <w:rPr>
          <w:sz w:val="28"/>
        </w:rPr>
      </w:pPr>
      <w:r>
        <w:rPr>
          <w:sz w:val="28"/>
        </w:rPr>
        <w:t>УСТАНОВИЛ:</w:t>
      </w:r>
    </w:p>
    <w:p w:rsidR="00002509" w:rsidRPr="00207D69" w:rsidRDefault="00002509" w:rsidP="00002509">
      <w:pPr>
        <w:pStyle w:val="a3"/>
        <w:jc w:val="center"/>
        <w:rPr>
          <w:sz w:val="16"/>
          <w:szCs w:val="16"/>
        </w:rPr>
      </w:pPr>
    </w:p>
    <w:p w:rsidR="00002509" w:rsidRDefault="00002509" w:rsidP="00002509">
      <w:pPr>
        <w:adjustRightInd w:val="0"/>
        <w:ind w:firstLine="567"/>
        <w:jc w:val="both"/>
        <w:rPr>
          <w:sz w:val="28"/>
          <w:szCs w:val="28"/>
        </w:rPr>
      </w:pPr>
      <w:r>
        <w:rPr>
          <w:sz w:val="28"/>
          <w:szCs w:val="28"/>
        </w:rPr>
        <w:t xml:space="preserve">постановлением Кабинета Министров Республики Татарстан от 6 июня 2022 года № 522, опубликованным в первоначальной редакции на официальном </w:t>
      </w:r>
      <w:r w:rsidRPr="009040DE">
        <w:rPr>
          <w:sz w:val="28"/>
          <w:szCs w:val="28"/>
        </w:rPr>
        <w:t>портал</w:t>
      </w:r>
      <w:r>
        <w:rPr>
          <w:sz w:val="28"/>
          <w:szCs w:val="28"/>
        </w:rPr>
        <w:t>е</w:t>
      </w:r>
      <w:r w:rsidRPr="009040DE">
        <w:rPr>
          <w:sz w:val="28"/>
          <w:szCs w:val="28"/>
        </w:rPr>
        <w:t xml:space="preserve"> правовой информации Республики Татарстан </w:t>
      </w:r>
      <w:hyperlink r:id="rId8" w:history="1">
        <w:r w:rsidRPr="000E6A0C">
          <w:rPr>
            <w:rStyle w:val="aa"/>
            <w:sz w:val="28"/>
            <w:szCs w:val="28"/>
          </w:rPr>
          <w:t>http://pravo.tatarstan.ru</w:t>
        </w:r>
      </w:hyperlink>
      <w:r>
        <w:rPr>
          <w:sz w:val="28"/>
          <w:szCs w:val="28"/>
        </w:rPr>
        <w:t xml:space="preserve"> 6 июня 2022 года, а также в печатном издании «</w:t>
      </w:r>
      <w:r>
        <w:rPr>
          <w:kern w:val="0"/>
          <w:sz w:val="28"/>
          <w:szCs w:val="28"/>
        </w:rPr>
        <w:t>Собрание законодательства Республики Татарстан» (№ 47, часть </w:t>
      </w:r>
      <w:r>
        <w:rPr>
          <w:kern w:val="0"/>
          <w:sz w:val="28"/>
          <w:szCs w:val="28"/>
          <w:lang w:val="en-US"/>
        </w:rPr>
        <w:t>II</w:t>
      </w:r>
      <w:r>
        <w:rPr>
          <w:kern w:val="0"/>
          <w:sz w:val="28"/>
          <w:szCs w:val="28"/>
        </w:rPr>
        <w:t>, ст. 1328)</w:t>
      </w:r>
      <w:r w:rsidRPr="002739C7">
        <w:rPr>
          <w:kern w:val="0"/>
          <w:sz w:val="28"/>
          <w:szCs w:val="28"/>
        </w:rPr>
        <w:t xml:space="preserve"> </w:t>
      </w:r>
      <w:r>
        <w:rPr>
          <w:kern w:val="0"/>
          <w:sz w:val="28"/>
          <w:szCs w:val="28"/>
        </w:rPr>
        <w:t>24</w:t>
      </w:r>
      <w:r w:rsidRPr="002739C7">
        <w:rPr>
          <w:kern w:val="0"/>
          <w:sz w:val="28"/>
          <w:szCs w:val="28"/>
        </w:rPr>
        <w:t xml:space="preserve"> </w:t>
      </w:r>
      <w:r>
        <w:rPr>
          <w:kern w:val="0"/>
          <w:sz w:val="28"/>
          <w:szCs w:val="28"/>
        </w:rPr>
        <w:t xml:space="preserve">июня 2022 года, </w:t>
      </w:r>
      <w:r>
        <w:rPr>
          <w:sz w:val="28"/>
          <w:szCs w:val="28"/>
        </w:rPr>
        <w:t xml:space="preserve">утвержден Порядок пользования участками недр местного значения, расположенными на территории Республики Татарстан (далее также – Порядок). </w:t>
      </w:r>
    </w:p>
    <w:p w:rsidR="00002509" w:rsidRPr="001216DB" w:rsidRDefault="00002509" w:rsidP="00002509">
      <w:pPr>
        <w:adjustRightInd w:val="0"/>
        <w:ind w:firstLine="567"/>
        <w:jc w:val="both"/>
        <w:rPr>
          <w:sz w:val="28"/>
          <w:szCs w:val="28"/>
        </w:rPr>
      </w:pPr>
      <w:r>
        <w:rPr>
          <w:sz w:val="28"/>
          <w:szCs w:val="28"/>
        </w:rPr>
        <w:t xml:space="preserve">Постановлениями Кабинета Министров Республики Татарстан от 18 августа 2022 года № 855, от 20 ноября 2023 года № 1491, от 7 мая 2024 года № 311, от 9 сентября 2024 года № 744, от 9 ноября 2024 года № 971 в данный Порядок внесены изменения. В частности, постановлением от 9 ноября 2024 года № 971, опубликованным на официальном </w:t>
      </w:r>
      <w:r w:rsidRPr="009040DE">
        <w:rPr>
          <w:sz w:val="28"/>
          <w:szCs w:val="28"/>
        </w:rPr>
        <w:t>портал</w:t>
      </w:r>
      <w:r>
        <w:rPr>
          <w:sz w:val="28"/>
          <w:szCs w:val="28"/>
        </w:rPr>
        <w:t>е</w:t>
      </w:r>
      <w:r w:rsidRPr="009040DE">
        <w:rPr>
          <w:sz w:val="28"/>
          <w:szCs w:val="28"/>
        </w:rPr>
        <w:t xml:space="preserve"> правовой информации Республики Татарстан </w:t>
      </w:r>
      <w:hyperlink r:id="rId9" w:history="1">
        <w:r w:rsidRPr="000E6A0C">
          <w:rPr>
            <w:rStyle w:val="aa"/>
            <w:sz w:val="28"/>
            <w:szCs w:val="28"/>
          </w:rPr>
          <w:t>http://pravo.tatarstan.ru</w:t>
        </w:r>
      </w:hyperlink>
      <w:r>
        <w:rPr>
          <w:sz w:val="28"/>
          <w:szCs w:val="28"/>
        </w:rPr>
        <w:t xml:space="preserve"> 11 ноября 2024 года и в печатном издании «Собрание законодательства Республики Татарстан» (№ 87, ст. 2281) 22 ноября 2024 года, Порядок дополнен пунктом 24</w:t>
      </w:r>
      <w:r>
        <w:rPr>
          <w:sz w:val="28"/>
          <w:szCs w:val="28"/>
          <w:vertAlign w:val="superscript"/>
        </w:rPr>
        <w:t>1</w:t>
      </w:r>
      <w:r>
        <w:rPr>
          <w:sz w:val="28"/>
          <w:szCs w:val="28"/>
        </w:rPr>
        <w:t>, согласно которому п</w:t>
      </w:r>
      <w:r>
        <w:rPr>
          <w:kern w:val="0"/>
          <w:sz w:val="28"/>
          <w:szCs w:val="28"/>
        </w:rPr>
        <w:t xml:space="preserve">ользователи недр обязаны обеспечить видеонаблюдение путем оснащения территории объекта добычи общераспространенных полезных ископаемых не менее чем двумя онлайн-камерами видеонаблюдения с 24-часовой трансляцией в информационно-телекоммуникационной сети «Интернет», соответствующими </w:t>
      </w:r>
      <w:r>
        <w:rPr>
          <w:kern w:val="0"/>
          <w:sz w:val="28"/>
          <w:szCs w:val="28"/>
        </w:rPr>
        <w:lastRenderedPageBreak/>
        <w:t>техническим требованиям, позволяющим осуществлять наблюдение за выполнением работ на объекте в текущем режиме.</w:t>
      </w:r>
    </w:p>
    <w:p w:rsidR="00002509" w:rsidRDefault="00002509" w:rsidP="00002509">
      <w:pPr>
        <w:pStyle w:val="a3"/>
        <w:ind w:firstLine="567"/>
        <w:rPr>
          <w:sz w:val="28"/>
          <w:szCs w:val="28"/>
        </w:rPr>
      </w:pPr>
      <w:r>
        <w:rPr>
          <w:sz w:val="28"/>
          <w:szCs w:val="28"/>
        </w:rPr>
        <w:t>Административные истцы, имеющие лицензии на право пользования недрами Республики Татарстан, обратились в Верховный Суд Республики Татарстан с административным исковым заявлением о признании недействующим абзаца второго постановления Кабинета Министров Республики Татарстан от 9 ноября 2024 года № 971, полагая, что введенный данным постановлением пункт 24</w:t>
      </w:r>
      <w:r>
        <w:rPr>
          <w:sz w:val="28"/>
          <w:szCs w:val="28"/>
          <w:vertAlign w:val="superscript"/>
        </w:rPr>
        <w:t>1</w:t>
      </w:r>
      <w:r>
        <w:rPr>
          <w:sz w:val="28"/>
          <w:szCs w:val="28"/>
        </w:rPr>
        <w:t xml:space="preserve"> Порядка принят с превышением полномочий Кабинета Министров Республики Татарстан, ограниченных установлением порядка пользования участками недр местного значения, в то время как оспариваемый пункт вводит для пользователей обязанности, направленные на создание условий для осуществления государственного контроля (надзора).  </w:t>
      </w:r>
    </w:p>
    <w:p w:rsidR="00002509" w:rsidRDefault="00002509" w:rsidP="00002509">
      <w:pPr>
        <w:pStyle w:val="a3"/>
        <w:ind w:firstLine="567"/>
        <w:rPr>
          <w:sz w:val="28"/>
          <w:szCs w:val="28"/>
        </w:rPr>
      </w:pPr>
      <w:r>
        <w:rPr>
          <w:sz w:val="28"/>
          <w:szCs w:val="28"/>
        </w:rPr>
        <w:t xml:space="preserve">По мнению административных истцов, оспариваемый пункт противоречит Закону Российской Федерации от 21 февраля 1992 года № 2395-1 «О недрах», Федеральному закону от 21 декабря 2021 года № 414-ФЗ «Об общих принципах организации публичной власти в субъектах Российской Федерации», Федеральному закону от 31 июля 2020 года № 248-ФЗ «О государственном контроле (надзоре) и муниципальном контроле в Российской Федерации»; Федеральному закону от 31 июля 2020 года № 247-ФЗ «Об обязательных требованиях в Российской Федерации». </w:t>
      </w:r>
    </w:p>
    <w:p w:rsidR="00002509" w:rsidRDefault="00002509" w:rsidP="00002509">
      <w:pPr>
        <w:pStyle w:val="a3"/>
        <w:ind w:firstLine="567"/>
        <w:rPr>
          <w:sz w:val="28"/>
          <w:szCs w:val="28"/>
        </w:rPr>
      </w:pPr>
      <w:r>
        <w:rPr>
          <w:sz w:val="28"/>
        </w:rPr>
        <w:t>В судебном заседании представитель административных истцов Антонов О.В. уточнил заявленные требования, указав, что административными истцами оспаривается пункт 24</w:t>
      </w:r>
      <w:r>
        <w:rPr>
          <w:sz w:val="28"/>
          <w:vertAlign w:val="superscript"/>
        </w:rPr>
        <w:t>1</w:t>
      </w:r>
      <w:r>
        <w:rPr>
          <w:sz w:val="28"/>
        </w:rPr>
        <w:t xml:space="preserve"> Порядка </w:t>
      </w:r>
      <w:r>
        <w:rPr>
          <w:sz w:val="28"/>
          <w:szCs w:val="28"/>
        </w:rPr>
        <w:t xml:space="preserve">пользования участками недр местного значения, расположенными на территории Республики Татарстан, утвержденного постановлением Кабинета Министров Республики Татарстан от 6 июня 2022 года № 522 (в редакции постановления Кабинета Министров Республики Татарстан от 9 ноября 2024 года № 971). </w:t>
      </w:r>
    </w:p>
    <w:p w:rsidR="00002509" w:rsidRDefault="00002509" w:rsidP="00002509">
      <w:pPr>
        <w:pStyle w:val="a3"/>
        <w:ind w:firstLine="567"/>
        <w:rPr>
          <w:sz w:val="28"/>
          <w:szCs w:val="28"/>
        </w:rPr>
      </w:pPr>
      <w:r>
        <w:rPr>
          <w:sz w:val="28"/>
          <w:szCs w:val="28"/>
        </w:rPr>
        <w:t>Административные ответчики Кабинет Министров Республики Татарстан, Аппарат Кабинета Министров Республики Татарстан, заинтересованное лицо Министерство экологии и природных ресурсов Республики Татарстан, надлежащим образом извещенные о времени и месте рассмотрения дела, представителей для участия в судебном заседании не направили.</w:t>
      </w:r>
    </w:p>
    <w:p w:rsidR="00002509" w:rsidRDefault="00002509" w:rsidP="00002509">
      <w:pPr>
        <w:pStyle w:val="a3"/>
        <w:ind w:firstLine="567"/>
        <w:rPr>
          <w:sz w:val="28"/>
        </w:rPr>
      </w:pPr>
      <w:r>
        <w:rPr>
          <w:sz w:val="28"/>
          <w:szCs w:val="28"/>
        </w:rPr>
        <w:t xml:space="preserve">В письменных возражениях представителя </w:t>
      </w:r>
      <w:r>
        <w:rPr>
          <w:sz w:val="28"/>
        </w:rPr>
        <w:t xml:space="preserve">Кабинета Министров Республики Татарстан и Министерства экологии и природных ресурсов Республики Татарстан Загидуллина Р.А. изложена позиция о том, что оспариваемый нормативный правовой акт принят Кабинетом Министров Республики Татарстан в рамках полномочий по установлению порядка пользованиями участками недр местного назначения, предусмотренных статьей 4 Закона Российской Федерации </w:t>
      </w:r>
      <w:r>
        <w:rPr>
          <w:sz w:val="28"/>
          <w:szCs w:val="28"/>
        </w:rPr>
        <w:t xml:space="preserve">от 21 февраля 1992 года № 2395-1 </w:t>
      </w:r>
      <w:r>
        <w:rPr>
          <w:sz w:val="28"/>
        </w:rPr>
        <w:t xml:space="preserve">«О недрах»; оспариваемая норма не содержит обязательных требований, предусмотренных статьей 1 Федерального закона от 31 июля 2020 года № 247-ФЗ «Об обязательных требованиях в Российской Федерации» и не входит в перечень нормативных правовых актов и их отдельных частей, содержащих обязательные требования, утвержденный Министерством экологии и природных ресурсов Республики Татарстан. </w:t>
      </w:r>
    </w:p>
    <w:p w:rsidR="00002509" w:rsidRDefault="00002509" w:rsidP="00002509">
      <w:pPr>
        <w:pStyle w:val="a3"/>
        <w:ind w:firstLine="567"/>
        <w:rPr>
          <w:sz w:val="28"/>
        </w:rPr>
      </w:pPr>
      <w:r>
        <w:rPr>
          <w:sz w:val="28"/>
        </w:rPr>
        <w:lastRenderedPageBreak/>
        <w:t xml:space="preserve">Как указывает административный ответчик, требование об обеспечении </w:t>
      </w:r>
      <w:r>
        <w:rPr>
          <w:kern w:val="0"/>
          <w:sz w:val="28"/>
          <w:szCs w:val="28"/>
        </w:rPr>
        <w:t xml:space="preserve">видеонаблюдения путем оснащения территории объекта добычи общераспространенных полезных ископаемых онлайн-камерами видеонаблюдения с круглосуточной трансляцией в сети «Интернет» </w:t>
      </w:r>
      <w:r>
        <w:rPr>
          <w:sz w:val="28"/>
        </w:rPr>
        <w:t xml:space="preserve">служит способом осуществления регионального геологического контроля (надзора), при этом возможность осуществления наблюдения за соблюдением обязательных требований (мониторинга безопасности) исходя из данных сети «Интернет» предусмотрена статьей 74 Федерального закона от 21 июля 2020 года № 248-ФЗ «О государственном контроле (надзоре) и муниципальном контроле в Российской Федерации». </w:t>
      </w:r>
    </w:p>
    <w:p w:rsidR="00002509" w:rsidRPr="00894083" w:rsidRDefault="00002509" w:rsidP="00002509">
      <w:pPr>
        <w:pStyle w:val="a3"/>
        <w:ind w:firstLine="567"/>
        <w:rPr>
          <w:sz w:val="28"/>
          <w:szCs w:val="28"/>
        </w:rPr>
      </w:pPr>
      <w:r>
        <w:rPr>
          <w:sz w:val="28"/>
        </w:rPr>
        <w:t xml:space="preserve">На основании части 5 статьи 213 Кодекса административного судопроизводства Российской Федерации, суд рассмотрел дело в отсутствие неявившихся представителей административных ответчиков и заинтересованного </w:t>
      </w:r>
      <w:r w:rsidRPr="00894083">
        <w:rPr>
          <w:sz w:val="28"/>
          <w:szCs w:val="28"/>
        </w:rPr>
        <w:t xml:space="preserve">лица, надлежащим образом извещенных о времени и месте рассмотрения дела и не представивших доказательств уважительности причин неявки представителей. </w:t>
      </w:r>
    </w:p>
    <w:p w:rsidR="00002509" w:rsidRPr="00894083" w:rsidRDefault="00002509" w:rsidP="00002509">
      <w:pPr>
        <w:pStyle w:val="a3"/>
        <w:ind w:firstLine="567"/>
        <w:rPr>
          <w:sz w:val="28"/>
          <w:szCs w:val="28"/>
        </w:rPr>
      </w:pPr>
      <w:r w:rsidRPr="00894083">
        <w:rPr>
          <w:sz w:val="28"/>
          <w:szCs w:val="28"/>
        </w:rPr>
        <w:t xml:space="preserve">Выслушав представителя административных истцов, изучив доказательства, имеющиеся в материалах дела, заслушав заключение прокурора, полагавшего, что административное исковое заявление подлежит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следующему. </w:t>
      </w:r>
    </w:p>
    <w:p w:rsidR="00002509" w:rsidRDefault="00002509" w:rsidP="00002509">
      <w:pPr>
        <w:pStyle w:val="ConsPlusNormal"/>
        <w:ind w:firstLine="567"/>
        <w:jc w:val="both"/>
      </w:pPr>
      <w:r w:rsidRPr="00894083">
        <w:t>В соответствии частью первой статьи 72 Конституции Российской Федерации</w:t>
      </w:r>
      <w:r>
        <w:t xml:space="preserve"> к совместному ведению Российской Федерации и ее субъектов отнесены вопросы владения, пользования и распоряжения землей, недрами, водными и другими природными ресурсами (пункт «в»).  </w:t>
      </w:r>
    </w:p>
    <w:p w:rsidR="00002509" w:rsidRDefault="00002509" w:rsidP="00002509">
      <w:pPr>
        <w:pStyle w:val="ConsPlusNormal"/>
        <w:ind w:firstLine="567"/>
        <w:jc w:val="both"/>
      </w:pPr>
      <w:r>
        <w:t>Согласно части второй статьи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02509" w:rsidRDefault="00002509" w:rsidP="00002509">
      <w:pPr>
        <w:pStyle w:val="ConsPlusNormal"/>
        <w:ind w:firstLine="567"/>
        <w:jc w:val="both"/>
      </w:pPr>
      <w:r>
        <w:t xml:space="preserve">В силу части 5 статьи 76 Конституции Российской Федерации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этой же статьи. </w:t>
      </w:r>
    </w:p>
    <w:p w:rsidR="00002509" w:rsidRDefault="00002509" w:rsidP="00002509">
      <w:pPr>
        <w:pStyle w:val="ConsPlusNormal"/>
        <w:ind w:firstLine="567"/>
        <w:jc w:val="both"/>
      </w:pPr>
      <w:r>
        <w:t>Частью</w:t>
      </w:r>
      <w:r w:rsidRPr="00553092">
        <w:t xml:space="preserve"> 1 статьи 44 Федерального закона от 21 декабря 2021 года № 414-ФЗ «Об общих принципах организации публичной власти в субъектах Российской Федерации» в круг полномочий органов государственной власти субъекта Российской Федерации по предметам совместного ведения включено </w:t>
      </w:r>
      <w:r>
        <w:t>решение вопросов:</w:t>
      </w:r>
    </w:p>
    <w:p w:rsidR="00002509" w:rsidRDefault="00002509" w:rsidP="00002509">
      <w:pPr>
        <w:pStyle w:val="ConsPlusNormal"/>
        <w:ind w:firstLine="567"/>
        <w:jc w:val="both"/>
      </w:pPr>
      <w:r>
        <w:t xml:space="preserve">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w:t>
      </w:r>
      <w:r>
        <w:lastRenderedPageBreak/>
        <w:t>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 (пункт 80);</w:t>
      </w:r>
    </w:p>
    <w:p w:rsidR="00002509" w:rsidRDefault="00002509" w:rsidP="00002509">
      <w:pPr>
        <w:pStyle w:val="ConsPlusNormal"/>
        <w:ind w:firstLine="567"/>
        <w:jc w:val="both"/>
      </w:pPr>
      <w:r>
        <w:t>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 (пункт 81).</w:t>
      </w:r>
    </w:p>
    <w:p w:rsidR="00002509" w:rsidRDefault="00002509" w:rsidP="00002509">
      <w:pPr>
        <w:pStyle w:val="ConsPlusNormal"/>
        <w:ind w:firstLine="567"/>
        <w:jc w:val="both"/>
      </w:pPr>
      <w:r>
        <w:t xml:space="preserve">Законом Российской Федерации от 21 февраля 1992 года № 2395-1 «О недрах» субъекты Российской Федерации уполномочены принимать законы </w:t>
      </w:r>
      <w:r w:rsidRPr="00AB2BC8">
        <w:t>и иные нормативные правовые акты в целях регулирования отношений недропользова</w:t>
      </w:r>
      <w:r>
        <w:t>ния в пределах своих полномочий (часть третья статьи 1.1), при этом з</w:t>
      </w:r>
      <w:r w:rsidRPr="00AB2BC8">
        <w:t xml:space="preserve">аконы и иные нормативные правовые акты субъектов Российской Федерации не могут противоречить </w:t>
      </w:r>
      <w:r>
        <w:t xml:space="preserve">названному </w:t>
      </w:r>
      <w:r w:rsidRPr="00AB2BC8">
        <w:t>Закону</w:t>
      </w:r>
      <w:r>
        <w:t xml:space="preserve"> Российской Федерации (часть третья статья 1)</w:t>
      </w:r>
      <w:r w:rsidRPr="00AB2BC8">
        <w:t>.</w:t>
      </w:r>
    </w:p>
    <w:p w:rsidR="00002509" w:rsidRDefault="00002509" w:rsidP="00002509">
      <w:pPr>
        <w:pStyle w:val="ConsPlusNormal"/>
        <w:ind w:firstLine="567"/>
        <w:jc w:val="both"/>
      </w:pPr>
      <w:r>
        <w:t xml:space="preserve">В силу статьи 4 Закона Российской Федерации от 21 февраля 1992 года № 2395-1 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 установление порядка пользования участками недр местного значения (пункт 9); участие в определении условий пользования месторождениями полезных ископаемых (пункт 13). </w:t>
      </w:r>
    </w:p>
    <w:p w:rsidR="00002509" w:rsidRDefault="00002509" w:rsidP="00002509">
      <w:pPr>
        <w:pStyle w:val="ConsPlusNormal"/>
        <w:ind w:firstLine="567"/>
        <w:jc w:val="both"/>
      </w:pPr>
      <w:r>
        <w:t xml:space="preserve">Статьей 4 Закона Республики Татарстан от 25 февраля 2022 год № 5-ЗРТ «О регулировании отдельных вопросов в сфере недропользования в Республике Татарстан» полномочиями на издание нормативных правовых актов в сфере недропользования (пункт 1), установление порядка пользования участками недр местного значения (пункт 11), участие в определении условий пользования месторождениями полезных ископаемых (пункт 19) наделен Кабинет Министров Республики Татарстан. </w:t>
      </w:r>
    </w:p>
    <w:p w:rsidR="00002509" w:rsidRDefault="00002509" w:rsidP="00002509">
      <w:pPr>
        <w:pStyle w:val="ConsPlusNormal"/>
        <w:ind w:firstLine="567"/>
        <w:jc w:val="both"/>
      </w:pPr>
      <w:r>
        <w:t xml:space="preserve">Как следует из анализа положений раздела </w:t>
      </w:r>
      <w:r>
        <w:rPr>
          <w:lang w:val="en-US"/>
        </w:rPr>
        <w:t>II</w:t>
      </w:r>
      <w:r>
        <w:t xml:space="preserve"> Закона Российской Федерации от 21 февраля 1992 года № 2395-1 в их взаимосвязи с положениями пунктов 80 и 81 части 1 статьи 44 Федерального закона от 21 декабря 2021 года </w:t>
      </w:r>
      <w:r w:rsidRPr="00553092">
        <w:t>№ 414-ФЗ</w:t>
      </w:r>
      <w:r>
        <w:t xml:space="preserve">, пользование участками недр представляет собой деятельность, направленную на их геологическое изучение, разведку и добычу полезных ископаемых, разработку технологий геологического изучения, разведку и добычу трудноизвлекаемых полезных ископаемых, строительство и эксплуатацию подземных сооружений, не связанных с добычей полезных ископаемых, образование особо охраняемых геологических объектов, сбор минералогических, палеонтологических и других геологических коллекционных материалов. Условия пользования участками недр, содержащими месторождения полезных ископаемых, определяются уполномоченными органами при разрешении вопроса о предоставлении права пользования соответствующим участком недр.  </w:t>
      </w:r>
    </w:p>
    <w:p w:rsidR="00002509" w:rsidRDefault="00002509" w:rsidP="00002509">
      <w:pPr>
        <w:pStyle w:val="ConsPlusNormal"/>
        <w:ind w:firstLine="567"/>
        <w:jc w:val="both"/>
      </w:pPr>
      <w:r>
        <w:t xml:space="preserve">Таким образом, полномочие субъектов Российской Федерации на установление порядка пользования участками недр местного значения предполагает регулирование правоотношений, непосредственно связанных с осуществлением вышеприведенных видов деятельности, а участие в </w:t>
      </w:r>
      <w:r>
        <w:lastRenderedPageBreak/>
        <w:t>определении условий пользования месторождениями полезных ископаемых является распорядительным полномочием, реализуемым при предоставлении права пользования тем или иным участком недр в рамках установленной процедуры.</w:t>
      </w:r>
    </w:p>
    <w:p w:rsidR="00002509" w:rsidRPr="00AC4637" w:rsidRDefault="00002509" w:rsidP="00002509">
      <w:pPr>
        <w:pStyle w:val="ConsPlusNormal"/>
        <w:ind w:firstLine="567"/>
        <w:jc w:val="both"/>
      </w:pPr>
      <w:r>
        <w:t xml:space="preserve">Исходя из этого положение, обязывающее пользователей недр обеспечить видеонаблюдение путем оснащения территории объекта добычи общераспространенных полезных ископаемых онлайн-камерами видеонаблюдения с круглостуточной трансляцией в сети «Интернет», по мнению суда, не относится к предмету регулирования оспариваемого нормативного правового акта, поскольку не является элементом порядка пользования участками недр местного значения, а обеспечивает возможность наблюдения за этой деятельностью. </w:t>
      </w:r>
    </w:p>
    <w:p w:rsidR="00002509" w:rsidRDefault="00002509" w:rsidP="00002509">
      <w:pPr>
        <w:pStyle w:val="a3"/>
        <w:ind w:firstLine="567"/>
        <w:rPr>
          <w:sz w:val="28"/>
        </w:rPr>
      </w:pPr>
      <w:r w:rsidRPr="00AC4637">
        <w:rPr>
          <w:sz w:val="28"/>
          <w:szCs w:val="28"/>
        </w:rPr>
        <w:t xml:space="preserve">Административный ответчик в своих письменных возражениях </w:t>
      </w:r>
      <w:r>
        <w:rPr>
          <w:sz w:val="28"/>
          <w:szCs w:val="28"/>
        </w:rPr>
        <w:t xml:space="preserve">не отрицает, что оспариваемое положение является </w:t>
      </w:r>
      <w:r w:rsidRPr="00AC4637">
        <w:rPr>
          <w:sz w:val="28"/>
          <w:szCs w:val="28"/>
        </w:rPr>
        <w:t>способом осуществления регионального геологического контроля</w:t>
      </w:r>
      <w:r>
        <w:rPr>
          <w:sz w:val="28"/>
        </w:rPr>
        <w:t xml:space="preserve"> (надзора), ссылаясь на статью 74 Федерального закона от 21 июля 2020 года № 248-ФЗ «О государственном контроле (надзоре) и муниципальном контроле в Российской Федерации». </w:t>
      </w:r>
    </w:p>
    <w:p w:rsidR="00002509" w:rsidRDefault="00002509" w:rsidP="00002509">
      <w:pPr>
        <w:pStyle w:val="a3"/>
        <w:ind w:firstLine="567"/>
        <w:rPr>
          <w:kern w:val="0"/>
          <w:sz w:val="28"/>
          <w:szCs w:val="28"/>
        </w:rPr>
      </w:pPr>
      <w:r>
        <w:rPr>
          <w:sz w:val="28"/>
        </w:rPr>
        <w:t xml:space="preserve">В связи с этим суд отмечает, что предусмотренный данной статьей вид контрольного (надзорного) мероприятия – </w:t>
      </w:r>
      <w:r>
        <w:rPr>
          <w:kern w:val="0"/>
          <w:sz w:val="28"/>
          <w:szCs w:val="28"/>
        </w:rPr>
        <w:t xml:space="preserve">наблюдение за соблюдением обязательных требований (мониторинг безопасности) – осуществляется без взаимодействия с контролируемыми лицом и предполагает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(часть 1 статьи 74 Федерального закона </w:t>
      </w:r>
      <w:r>
        <w:rPr>
          <w:sz w:val="28"/>
        </w:rPr>
        <w:t>от 21 июля 2020 года № 248-ФЗ</w:t>
      </w:r>
      <w:r>
        <w:rPr>
          <w:kern w:val="0"/>
          <w:sz w:val="28"/>
          <w:szCs w:val="28"/>
        </w:rPr>
        <w:t>).</w:t>
      </w:r>
    </w:p>
    <w:p w:rsidR="00002509" w:rsidRDefault="00002509" w:rsidP="00002509">
      <w:pPr>
        <w:pStyle w:val="a3"/>
        <w:ind w:firstLine="567"/>
        <w:rPr>
          <w:kern w:val="0"/>
          <w:sz w:val="28"/>
          <w:szCs w:val="28"/>
        </w:rPr>
      </w:pPr>
      <w:r>
        <w:rPr>
          <w:kern w:val="0"/>
          <w:sz w:val="28"/>
          <w:szCs w:val="28"/>
        </w:rPr>
        <w:t xml:space="preserve">Следовательно, исходя из правовой природы данного вида контрольного (надзорного) мероприятия, предполагающего самостоятельную деятельность контрольного (надзорного) органа без взаимодействия с контролируемым лицом, сбор сведений об объектах контроля должен осуществляться исходя из имеющихся у контрольного (надзорного) органа и общедоступных данных, а предоставление таких данных контролируемым лицом (в том числе посредством сети «Интернет») возможно лишь в рамках исполнения обязательных требований. </w:t>
      </w:r>
    </w:p>
    <w:p w:rsidR="00002509" w:rsidRDefault="00002509" w:rsidP="00002509">
      <w:pPr>
        <w:pStyle w:val="a3"/>
        <w:ind w:firstLine="567"/>
      </w:pPr>
      <w:r>
        <w:rPr>
          <w:kern w:val="0"/>
          <w:sz w:val="28"/>
          <w:szCs w:val="28"/>
        </w:rPr>
        <w:t xml:space="preserve">В силу </w:t>
      </w:r>
      <w:r>
        <w:rPr>
          <w:sz w:val="28"/>
          <w:szCs w:val="28"/>
        </w:rPr>
        <w:t>статьи</w:t>
      </w:r>
      <w:r w:rsidRPr="00E52075">
        <w:rPr>
          <w:sz w:val="28"/>
          <w:szCs w:val="28"/>
        </w:rPr>
        <w:t xml:space="preserve"> 1 Федерального закона от 31 июля 2020 года № 247-ФЗ «Об обязательных требованиях в Российской Федерации</w:t>
      </w:r>
      <w:r>
        <w:rPr>
          <w:sz w:val="28"/>
          <w:szCs w:val="28"/>
        </w:rPr>
        <w:t xml:space="preserve">» обязательными являются требования, </w:t>
      </w:r>
      <w:r>
        <w:rPr>
          <w:kern w:val="0"/>
          <w:sz w:val="28"/>
          <w:szCs w:val="28"/>
        </w:rPr>
        <w:t xml:space="preserve">связанные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w:t>
      </w:r>
      <w:r>
        <w:rPr>
          <w:kern w:val="0"/>
          <w:sz w:val="28"/>
          <w:szCs w:val="28"/>
        </w:rPr>
        <w:lastRenderedPageBreak/>
        <w:t>иных разрешений, аккредитации, оценки соответствия продукции, иных форм оценки и экспертизы</w:t>
      </w:r>
      <w:r>
        <w:t xml:space="preserve">. </w:t>
      </w:r>
    </w:p>
    <w:p w:rsidR="00002509" w:rsidRDefault="00002509" w:rsidP="00002509">
      <w:pPr>
        <w:pStyle w:val="a3"/>
        <w:ind w:firstLine="567"/>
        <w:rPr>
          <w:kern w:val="0"/>
          <w:sz w:val="28"/>
          <w:szCs w:val="28"/>
        </w:rPr>
      </w:pPr>
      <w:r>
        <w:rPr>
          <w:kern w:val="0"/>
          <w:sz w:val="28"/>
          <w:szCs w:val="28"/>
        </w:rPr>
        <w:t xml:space="preserve">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в рамках регионального государственного геологического контроля (надзора), утвержден приказом Министерства экологии и природных ресурсов Республики Татарстан от 6 декабря 2021 года № 1361-п, размещен на официальном сайте Министерства в сети «Интернет» </w:t>
      </w:r>
      <w:r>
        <w:rPr>
          <w:kern w:val="0"/>
          <w:sz w:val="28"/>
          <w:szCs w:val="28"/>
          <w:lang w:val="en-US"/>
        </w:rPr>
        <w:t>eco</w:t>
      </w:r>
      <w:r w:rsidRPr="003978B7">
        <w:rPr>
          <w:kern w:val="0"/>
          <w:sz w:val="28"/>
          <w:szCs w:val="28"/>
        </w:rPr>
        <w:t>.</w:t>
      </w:r>
      <w:r>
        <w:rPr>
          <w:kern w:val="0"/>
          <w:sz w:val="28"/>
          <w:szCs w:val="28"/>
          <w:lang w:val="en-US"/>
        </w:rPr>
        <w:t>tatarstan</w:t>
      </w:r>
      <w:r w:rsidRPr="003978B7">
        <w:rPr>
          <w:kern w:val="0"/>
          <w:sz w:val="28"/>
          <w:szCs w:val="28"/>
        </w:rPr>
        <w:t>.</w:t>
      </w:r>
      <w:r>
        <w:rPr>
          <w:kern w:val="0"/>
          <w:sz w:val="28"/>
          <w:szCs w:val="28"/>
          <w:lang w:val="en-US"/>
        </w:rPr>
        <w:t>ru</w:t>
      </w:r>
      <w:r>
        <w:rPr>
          <w:kern w:val="0"/>
          <w:sz w:val="28"/>
          <w:szCs w:val="28"/>
        </w:rPr>
        <w:t xml:space="preserve">, и включает в себя требования о наличии лицензии на право пользования недрами, выполнении условий, установленных данной лицензией, обеспечении соблюдения требований по рациональному использованию и охране недр (статьи 9, 11, 22, 23 Закона Российской Федерации от 21 февраля 1992 года № 2395-1 «О недрах»). </w:t>
      </w:r>
    </w:p>
    <w:p w:rsidR="00002509" w:rsidRDefault="00002509" w:rsidP="00002509">
      <w:pPr>
        <w:pStyle w:val="a3"/>
        <w:ind w:firstLine="567"/>
        <w:rPr>
          <w:kern w:val="0"/>
          <w:sz w:val="28"/>
          <w:szCs w:val="28"/>
        </w:rPr>
      </w:pPr>
      <w:r>
        <w:rPr>
          <w:kern w:val="0"/>
          <w:sz w:val="28"/>
          <w:szCs w:val="28"/>
        </w:rPr>
        <w:t>Таким образом, закрепленное в оспариваемом пункте 24</w:t>
      </w:r>
      <w:r>
        <w:rPr>
          <w:kern w:val="0"/>
          <w:sz w:val="28"/>
          <w:szCs w:val="28"/>
          <w:vertAlign w:val="superscript"/>
        </w:rPr>
        <w:t>1</w:t>
      </w:r>
      <w:r>
        <w:rPr>
          <w:kern w:val="0"/>
          <w:sz w:val="28"/>
          <w:szCs w:val="28"/>
        </w:rPr>
        <w:t xml:space="preserve"> Порядка требование об обеспечении видеонаблюдения пользователем недр, которое по сути является средством наблюдения за соблюдением обязательных требований, само по себе не может быть отнесено к обязательным требованиям. </w:t>
      </w:r>
    </w:p>
    <w:p w:rsidR="00002509" w:rsidRDefault="00002509" w:rsidP="00002509">
      <w:pPr>
        <w:pStyle w:val="a3"/>
        <w:ind w:firstLine="567"/>
        <w:rPr>
          <w:kern w:val="0"/>
          <w:sz w:val="28"/>
          <w:szCs w:val="28"/>
        </w:rPr>
      </w:pPr>
      <w:r>
        <w:rPr>
          <w:kern w:val="0"/>
          <w:sz w:val="28"/>
          <w:szCs w:val="28"/>
        </w:rPr>
        <w:t xml:space="preserve">Согласно части 2 статьи 74 Федерального закона </w:t>
      </w:r>
      <w:r>
        <w:rPr>
          <w:sz w:val="28"/>
        </w:rPr>
        <w:t xml:space="preserve">от 21 июля 2020 года № 248-ФЗ </w:t>
      </w:r>
      <w:r>
        <w:rPr>
          <w:kern w:val="0"/>
          <w:sz w:val="28"/>
          <w:szCs w:val="28"/>
        </w:rPr>
        <w:t xml:space="preserve">при проведении наблюдения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 </w:t>
      </w:r>
    </w:p>
    <w:p w:rsidR="00002509" w:rsidRDefault="00002509" w:rsidP="00002509">
      <w:pPr>
        <w:pStyle w:val="a3"/>
        <w:ind w:firstLine="567"/>
        <w:rPr>
          <w:kern w:val="0"/>
          <w:sz w:val="28"/>
          <w:szCs w:val="28"/>
        </w:rPr>
      </w:pPr>
      <w:r>
        <w:rPr>
          <w:kern w:val="0"/>
          <w:sz w:val="28"/>
          <w:szCs w:val="28"/>
        </w:rPr>
        <w:t xml:space="preserve">Вопреки данному запрету оспариваемым положением Порядка на всех пользователей недр вне зависимости от содержания лицензионных соглашений об условиях недропользования фактически возлагается не предусмотренная обязательными требованиями обязанность по предоставлению сведений о своей деятельности посредством круглосуточной трансляции в сети «Интернет» в целях осуществления контрольным (надзорным) органом контрольного (надзорного) мероприятия. </w:t>
      </w:r>
    </w:p>
    <w:p w:rsidR="00002509" w:rsidRDefault="00002509" w:rsidP="00002509">
      <w:pPr>
        <w:pStyle w:val="a3"/>
        <w:ind w:firstLine="567"/>
        <w:rPr>
          <w:kern w:val="0"/>
          <w:sz w:val="28"/>
          <w:szCs w:val="28"/>
        </w:rPr>
      </w:pPr>
      <w:r>
        <w:rPr>
          <w:kern w:val="0"/>
          <w:sz w:val="28"/>
          <w:szCs w:val="28"/>
        </w:rPr>
        <w:t xml:space="preserve">В силу части 1 статьи 96 Федерального закона </w:t>
      </w:r>
      <w:r>
        <w:rPr>
          <w:sz w:val="28"/>
        </w:rPr>
        <w:t>от 21 июля 2020 года № 248-ФЗ</w:t>
      </w:r>
      <w:r>
        <w:rPr>
          <w:kern w:val="0"/>
          <w:sz w:val="28"/>
          <w:szCs w:val="28"/>
        </w:rPr>
        <w:t xml:space="preserve"> процесс </w:t>
      </w:r>
      <w:r w:rsidRPr="00E73EB1">
        <w:rPr>
          <w:kern w:val="0"/>
          <w:sz w:val="28"/>
          <w:szCs w:val="28"/>
        </w:rPr>
        <w:t>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w:t>
      </w:r>
      <w:r>
        <w:rPr>
          <w:kern w:val="0"/>
          <w:sz w:val="28"/>
          <w:szCs w:val="28"/>
        </w:rPr>
        <w:t xml:space="preserve">а) охраняемым законом ценностям, относится к специальным режимам государственного контроля (надзора). </w:t>
      </w:r>
    </w:p>
    <w:p w:rsidR="00002509" w:rsidRDefault="00002509" w:rsidP="00002509">
      <w:pPr>
        <w:pStyle w:val="a3"/>
        <w:ind w:firstLine="567"/>
        <w:rPr>
          <w:kern w:val="0"/>
          <w:sz w:val="28"/>
          <w:szCs w:val="28"/>
        </w:rPr>
      </w:pPr>
      <w:r>
        <w:rPr>
          <w:kern w:val="0"/>
          <w:sz w:val="28"/>
          <w:szCs w:val="28"/>
        </w:rPr>
        <w:t xml:space="preserve">Согласно части 2 статьи 96 Федерального закона </w:t>
      </w:r>
      <w:r>
        <w:rPr>
          <w:sz w:val="28"/>
        </w:rPr>
        <w:t xml:space="preserve">от 21 июля 2020 года № 248-ФЗ </w:t>
      </w:r>
      <w:r>
        <w:rPr>
          <w:kern w:val="0"/>
          <w:sz w:val="28"/>
          <w:szCs w:val="28"/>
        </w:rPr>
        <w:t>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002509" w:rsidRDefault="00002509" w:rsidP="00002509">
      <w:pPr>
        <w:pStyle w:val="a3"/>
        <w:ind w:firstLine="567"/>
        <w:rPr>
          <w:kern w:val="0"/>
          <w:sz w:val="28"/>
          <w:szCs w:val="28"/>
        </w:rPr>
      </w:pPr>
      <w:r>
        <w:rPr>
          <w:kern w:val="0"/>
          <w:sz w:val="28"/>
          <w:szCs w:val="28"/>
        </w:rPr>
        <w:lastRenderedPageBreak/>
        <w:t xml:space="preserve">Исходя из вышеприведенных положений законодательства установление обязанности пользователей недр обеспечить видеонаблюдение путем оснащения территории объекта добычи общераспространенных полезных ископаемых онлайн-камерами видеонаблюдения с круглосуточной трансляцией в сети «Интернет» для целей дистанционного государственного контроля (надзора) возможно на принципах добровольного участия в рамках соответствующих соглашений в случаях, предусмотренных положением о виде контроля.  </w:t>
      </w:r>
    </w:p>
    <w:p w:rsidR="00002509" w:rsidRDefault="00002509" w:rsidP="00002509">
      <w:pPr>
        <w:pStyle w:val="a3"/>
        <w:ind w:firstLine="567"/>
        <w:rPr>
          <w:kern w:val="0"/>
          <w:sz w:val="28"/>
          <w:szCs w:val="28"/>
        </w:rPr>
      </w:pPr>
      <w:r>
        <w:rPr>
          <w:kern w:val="0"/>
          <w:sz w:val="28"/>
          <w:szCs w:val="28"/>
        </w:rPr>
        <w:t>При изложенных обстоятельствах суд приходит к выводу о том, что пункт 24</w:t>
      </w:r>
      <w:r>
        <w:rPr>
          <w:kern w:val="0"/>
          <w:sz w:val="28"/>
          <w:szCs w:val="28"/>
          <w:vertAlign w:val="superscript"/>
        </w:rPr>
        <w:t>1</w:t>
      </w:r>
      <w:r>
        <w:rPr>
          <w:kern w:val="0"/>
          <w:sz w:val="28"/>
          <w:szCs w:val="28"/>
        </w:rPr>
        <w:t xml:space="preserve"> Порядка не мог быть принят Кабинетом Министров Республики Татарстан в пределах полномочий на установление порядка пользования участками недр местного значения, поскольку не регулирует сам процесс пользования недрами, а является способом обеспечения государственного контроля (надзора) с привлечением ресурсов контролируемого лица. </w:t>
      </w:r>
    </w:p>
    <w:p w:rsidR="00002509" w:rsidRDefault="00002509" w:rsidP="00002509">
      <w:pPr>
        <w:pStyle w:val="a3"/>
        <w:ind w:firstLine="567"/>
        <w:rPr>
          <w:kern w:val="0"/>
          <w:sz w:val="28"/>
          <w:szCs w:val="28"/>
        </w:rPr>
      </w:pPr>
      <w:r>
        <w:rPr>
          <w:kern w:val="0"/>
          <w:sz w:val="28"/>
          <w:szCs w:val="28"/>
        </w:rPr>
        <w:t xml:space="preserve">Правило об обеспечении пользователем недр видеонаблюдения в данном случае не могло быть введено и в порядке реализации полномочий субъекта Российской Федерации на установление обязательных требований, предоставленных частью 1 статьи 2 Федерального закона от 31 июля 2020 года № 247-ФЗ «Об обязательных требованиях в Российской Федерации», поскольку такое правило не соответствует понятию обязательных требований, сформулированному в статье 1 названного Федерального закона, а является средством наблюдения за соблюдением обязательных требований. </w:t>
      </w:r>
    </w:p>
    <w:p w:rsidR="00002509" w:rsidRDefault="00002509" w:rsidP="00002509">
      <w:pPr>
        <w:pStyle w:val="a3"/>
        <w:ind w:firstLine="567"/>
        <w:rPr>
          <w:kern w:val="0"/>
          <w:sz w:val="28"/>
          <w:szCs w:val="28"/>
        </w:rPr>
      </w:pPr>
      <w:r>
        <w:rPr>
          <w:kern w:val="0"/>
          <w:sz w:val="28"/>
          <w:szCs w:val="28"/>
        </w:rPr>
        <w:t xml:space="preserve">Оспариваемый пункт Порядка противоречит положениям частей 1 и 2 статьи 74 Федерального закона от 31 июля 2020 года № 248-ФЗ «О государственном контроле (надзоре) и муниципальном контроле (надзоре) в Российской Федерации», поскольку предусматривает предоставление контролируемым лицом сведений о своей деятельности не в рамках исполнения обязательных требований, а возлагает на всех пользователей недр не предусмотренные обязательными требованиями обязанности. </w:t>
      </w:r>
    </w:p>
    <w:p w:rsidR="00002509" w:rsidRDefault="00002509" w:rsidP="00002509">
      <w:pPr>
        <w:pStyle w:val="a3"/>
        <w:ind w:firstLine="567"/>
        <w:rPr>
          <w:kern w:val="0"/>
          <w:sz w:val="28"/>
          <w:szCs w:val="28"/>
        </w:rPr>
      </w:pPr>
      <w:r>
        <w:rPr>
          <w:kern w:val="0"/>
          <w:sz w:val="28"/>
          <w:szCs w:val="28"/>
        </w:rPr>
        <w:t>Оспариваемое положение не соответствует пунктам 1 и 2 статьи 96 Федерального закона от 31 июля 2020 года № 248-ФЗ, предусматривающими добровольное участие контролируемых лиц в осуществлении мониторинга на основании соответствующих соглашений, в то время как изложенное в пункте 24</w:t>
      </w:r>
      <w:r>
        <w:rPr>
          <w:kern w:val="0"/>
          <w:sz w:val="28"/>
          <w:szCs w:val="28"/>
          <w:vertAlign w:val="superscript"/>
        </w:rPr>
        <w:t>1</w:t>
      </w:r>
      <w:r>
        <w:rPr>
          <w:kern w:val="0"/>
          <w:sz w:val="28"/>
          <w:szCs w:val="28"/>
        </w:rPr>
        <w:t xml:space="preserve"> требование устанавливает обязанность для всех пользователей недр. Кроме того, случаи применения данного специального режима не предусмотрены Положением о региональном геологическом контроле (надзоре) на территории Республики Татарстан, утвержденном п</w:t>
      </w:r>
      <w:r w:rsidRPr="00004D21">
        <w:rPr>
          <w:kern w:val="0"/>
          <w:sz w:val="28"/>
          <w:szCs w:val="28"/>
        </w:rPr>
        <w:t>остановление</w:t>
      </w:r>
      <w:r>
        <w:rPr>
          <w:kern w:val="0"/>
          <w:sz w:val="28"/>
          <w:szCs w:val="28"/>
        </w:rPr>
        <w:t>м</w:t>
      </w:r>
      <w:r w:rsidRPr="00004D21">
        <w:rPr>
          <w:kern w:val="0"/>
          <w:sz w:val="28"/>
          <w:szCs w:val="28"/>
        </w:rPr>
        <w:t xml:space="preserve"> К</w:t>
      </w:r>
      <w:r>
        <w:rPr>
          <w:kern w:val="0"/>
          <w:sz w:val="28"/>
          <w:szCs w:val="28"/>
        </w:rPr>
        <w:t>абинета Министров Республики Татарстан о</w:t>
      </w:r>
      <w:r w:rsidRPr="00004D21">
        <w:rPr>
          <w:kern w:val="0"/>
          <w:sz w:val="28"/>
          <w:szCs w:val="28"/>
        </w:rPr>
        <w:t xml:space="preserve">т </w:t>
      </w:r>
      <w:r>
        <w:rPr>
          <w:kern w:val="0"/>
          <w:sz w:val="28"/>
          <w:szCs w:val="28"/>
        </w:rPr>
        <w:t xml:space="preserve">30 сентября 2021 года № 940. </w:t>
      </w:r>
    </w:p>
    <w:p w:rsidR="00002509" w:rsidRPr="00FD68C9" w:rsidRDefault="00002509" w:rsidP="00002509">
      <w:pPr>
        <w:pStyle w:val="a5"/>
        <w:ind w:firstLine="567"/>
        <w:rPr>
          <w:kern w:val="0"/>
          <w:sz w:val="28"/>
          <w:szCs w:val="28"/>
        </w:rPr>
      </w:pPr>
      <w:r>
        <w:rPr>
          <w:kern w:val="0"/>
          <w:sz w:val="28"/>
          <w:szCs w:val="28"/>
        </w:rPr>
        <w:t>В</w:t>
      </w:r>
      <w:r w:rsidRPr="00FD68C9">
        <w:rPr>
          <w:kern w:val="0"/>
          <w:sz w:val="28"/>
          <w:szCs w:val="28"/>
        </w:rPr>
        <w:t xml:space="preserve">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w:t>
      </w:r>
      <w:r w:rsidRPr="00FD68C9">
        <w:rPr>
          <w:kern w:val="0"/>
          <w:sz w:val="28"/>
          <w:szCs w:val="28"/>
        </w:rPr>
        <w:lastRenderedPageBreak/>
        <w:t>действующим полностью или в части со дня его принятия или с иной определенной судом даты.</w:t>
      </w:r>
    </w:p>
    <w:p w:rsidR="00002509" w:rsidRDefault="00002509" w:rsidP="00002509">
      <w:pPr>
        <w:pStyle w:val="a5"/>
        <w:ind w:firstLine="567"/>
        <w:rPr>
          <w:kern w:val="0"/>
          <w:sz w:val="28"/>
          <w:szCs w:val="28"/>
        </w:rPr>
      </w:pPr>
      <w:r>
        <w:rPr>
          <w:kern w:val="0"/>
          <w:sz w:val="28"/>
          <w:szCs w:val="28"/>
        </w:rPr>
        <w:t>Учитывая, что оспариваемая правовая</w:t>
      </w:r>
      <w:r w:rsidRPr="00FD68C9">
        <w:rPr>
          <w:kern w:val="0"/>
          <w:sz w:val="28"/>
          <w:szCs w:val="28"/>
        </w:rPr>
        <w:t xml:space="preserve"> </w:t>
      </w:r>
      <w:r>
        <w:rPr>
          <w:kern w:val="0"/>
          <w:sz w:val="28"/>
          <w:szCs w:val="28"/>
        </w:rPr>
        <w:t xml:space="preserve">норма </w:t>
      </w:r>
      <w:r w:rsidRPr="00FD68C9">
        <w:rPr>
          <w:kern w:val="0"/>
          <w:sz w:val="28"/>
          <w:szCs w:val="28"/>
        </w:rPr>
        <w:t>до в</w:t>
      </w:r>
      <w:r>
        <w:rPr>
          <w:kern w:val="0"/>
          <w:sz w:val="28"/>
          <w:szCs w:val="28"/>
        </w:rPr>
        <w:t>ынесения решения суда применялась</w:t>
      </w:r>
      <w:r w:rsidRPr="00FD68C9">
        <w:rPr>
          <w:kern w:val="0"/>
          <w:sz w:val="28"/>
          <w:szCs w:val="28"/>
        </w:rPr>
        <w:t xml:space="preserve">, и на </w:t>
      </w:r>
      <w:r>
        <w:rPr>
          <w:kern w:val="0"/>
          <w:sz w:val="28"/>
          <w:szCs w:val="28"/>
        </w:rPr>
        <w:t xml:space="preserve">основании этой нормы </w:t>
      </w:r>
      <w:r w:rsidRPr="00FD68C9">
        <w:rPr>
          <w:kern w:val="0"/>
          <w:sz w:val="28"/>
          <w:szCs w:val="28"/>
        </w:rPr>
        <w:t xml:space="preserve">были реализованы права граждан и организаций, суд полагает необходимым признать </w:t>
      </w:r>
      <w:r>
        <w:rPr>
          <w:kern w:val="0"/>
          <w:sz w:val="28"/>
          <w:szCs w:val="28"/>
        </w:rPr>
        <w:t>ее недействующей</w:t>
      </w:r>
      <w:r w:rsidRPr="00FD68C9">
        <w:rPr>
          <w:kern w:val="0"/>
          <w:sz w:val="28"/>
          <w:szCs w:val="28"/>
        </w:rPr>
        <w:t xml:space="preserve"> со дня вступления решения в законную силу.</w:t>
      </w:r>
    </w:p>
    <w:p w:rsidR="00002509" w:rsidRDefault="00002509" w:rsidP="00002509">
      <w:pPr>
        <w:ind w:firstLine="567"/>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002509" w:rsidRPr="00207D69" w:rsidRDefault="00002509" w:rsidP="00002509">
      <w:pPr>
        <w:jc w:val="center"/>
        <w:rPr>
          <w:sz w:val="18"/>
          <w:szCs w:val="18"/>
        </w:rPr>
      </w:pPr>
    </w:p>
    <w:p w:rsidR="00002509" w:rsidRDefault="00002509" w:rsidP="00002509">
      <w:pPr>
        <w:jc w:val="center"/>
        <w:rPr>
          <w:sz w:val="28"/>
        </w:rPr>
      </w:pPr>
      <w:r>
        <w:rPr>
          <w:sz w:val="28"/>
        </w:rPr>
        <w:t>Р Е Ш И Л:</w:t>
      </w:r>
    </w:p>
    <w:p w:rsidR="00002509" w:rsidRPr="00207D69" w:rsidRDefault="00002509" w:rsidP="00002509">
      <w:pPr>
        <w:ind w:firstLine="720"/>
        <w:jc w:val="both"/>
        <w:rPr>
          <w:sz w:val="18"/>
          <w:szCs w:val="18"/>
        </w:rPr>
      </w:pPr>
    </w:p>
    <w:p w:rsidR="00002509" w:rsidRPr="00E54E12" w:rsidRDefault="00002509" w:rsidP="00002509">
      <w:pPr>
        <w:pStyle w:val="ConsPlusNormal"/>
        <w:ind w:firstLine="567"/>
        <w:jc w:val="both"/>
        <w:rPr>
          <w:sz w:val="27"/>
          <w:szCs w:val="27"/>
        </w:rPr>
      </w:pPr>
      <w:r>
        <w:rPr>
          <w:sz w:val="27"/>
          <w:szCs w:val="27"/>
        </w:rPr>
        <w:t>административное исковое заявление</w:t>
      </w:r>
      <w:r w:rsidRPr="00E54E12">
        <w:rPr>
          <w:sz w:val="27"/>
          <w:szCs w:val="27"/>
        </w:rPr>
        <w:t xml:space="preserve"> общества с ограниченной ответственностью </w:t>
      </w:r>
      <w:r>
        <w:rPr>
          <w:sz w:val="27"/>
          <w:szCs w:val="27"/>
        </w:rPr>
        <w:t>«Промресурс</w:t>
      </w:r>
      <w:r w:rsidRPr="00F578C7">
        <w:rPr>
          <w:sz w:val="27"/>
          <w:szCs w:val="27"/>
        </w:rPr>
        <w:t>», общества с ограниченной ответс</w:t>
      </w:r>
      <w:r>
        <w:rPr>
          <w:sz w:val="27"/>
          <w:szCs w:val="27"/>
        </w:rPr>
        <w:t>твенностью «Речной порт Кама</w:t>
      </w:r>
      <w:r w:rsidRPr="00F578C7">
        <w:rPr>
          <w:sz w:val="27"/>
          <w:szCs w:val="27"/>
        </w:rPr>
        <w:t>»</w:t>
      </w:r>
      <w:r>
        <w:rPr>
          <w:sz w:val="27"/>
          <w:szCs w:val="27"/>
        </w:rPr>
        <w:t xml:space="preserve">, общества с ограниченной ответственностью «Судоходная компания «Кама-Волга транс», общества с ограниченной ответственностью «Нерудпром» </w:t>
      </w:r>
      <w:r w:rsidRPr="00E54E12">
        <w:rPr>
          <w:sz w:val="27"/>
          <w:szCs w:val="27"/>
        </w:rPr>
        <w:t>удовлетворить.</w:t>
      </w:r>
    </w:p>
    <w:p w:rsidR="00002509" w:rsidRDefault="00002509" w:rsidP="00002509">
      <w:pPr>
        <w:pStyle w:val="ConsPlusNormal"/>
        <w:ind w:firstLine="567"/>
        <w:jc w:val="both"/>
        <w:rPr>
          <w:sz w:val="27"/>
          <w:szCs w:val="27"/>
        </w:rPr>
      </w:pPr>
      <w:r>
        <w:rPr>
          <w:sz w:val="27"/>
          <w:szCs w:val="27"/>
        </w:rPr>
        <w:t>Признать недействующим</w:t>
      </w:r>
      <w:r w:rsidRPr="00E54E12">
        <w:rPr>
          <w:sz w:val="27"/>
          <w:szCs w:val="27"/>
        </w:rPr>
        <w:t xml:space="preserve"> со дня вступления решения суда в законную силу </w:t>
      </w:r>
      <w:r>
        <w:rPr>
          <w:sz w:val="27"/>
          <w:szCs w:val="27"/>
        </w:rPr>
        <w:t xml:space="preserve">пункт 24.1 Порядка пользования участками недр местного значения, расположенными на территории Республики Татарстан, утвержденного постановлением Кабинета Министров Республики Татарстан от 6 июня 2022 года № 522. </w:t>
      </w:r>
    </w:p>
    <w:p w:rsidR="00002509" w:rsidRPr="00E54E12" w:rsidRDefault="00002509" w:rsidP="00002509">
      <w:pPr>
        <w:pStyle w:val="ConsPlusNormal"/>
        <w:ind w:firstLine="567"/>
        <w:jc w:val="both"/>
        <w:rPr>
          <w:sz w:val="27"/>
          <w:szCs w:val="27"/>
        </w:rPr>
      </w:pPr>
      <w:r w:rsidRPr="00E54E12">
        <w:rPr>
          <w:sz w:val="27"/>
          <w:szCs w:val="27"/>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002509" w:rsidRPr="00732D2E" w:rsidRDefault="00002509" w:rsidP="00002509">
      <w:pPr>
        <w:pStyle w:val="a3"/>
        <w:ind w:firstLine="567"/>
        <w:rPr>
          <w:sz w:val="28"/>
          <w:szCs w:val="28"/>
        </w:rPr>
      </w:pPr>
      <w:r w:rsidRPr="00E54E12">
        <w:rPr>
          <w:sz w:val="27"/>
          <w:szCs w:val="27"/>
        </w:rPr>
        <w:t>Решение может быть обжаловано в теч</w:t>
      </w:r>
      <w:r>
        <w:rPr>
          <w:sz w:val="27"/>
          <w:szCs w:val="27"/>
        </w:rPr>
        <w:t>ение месяца со дня принятия его</w:t>
      </w:r>
      <w:r w:rsidRPr="00E54E12">
        <w:rPr>
          <w:sz w:val="27"/>
          <w:szCs w:val="27"/>
        </w:rPr>
        <w:t xml:space="preserve"> судом в окончательной форме через Верховный Суд Республики Татарстан в Четвертый апелляционный суд общей юрисдикции</w:t>
      </w:r>
      <w:r w:rsidRPr="00732D2E">
        <w:rPr>
          <w:sz w:val="28"/>
          <w:szCs w:val="28"/>
        </w:rPr>
        <w:t>.</w:t>
      </w:r>
    </w:p>
    <w:p w:rsidR="00002509" w:rsidRPr="00732D2E" w:rsidRDefault="00002509" w:rsidP="00002509">
      <w:pPr>
        <w:ind w:firstLine="567"/>
        <w:rPr>
          <w:sz w:val="28"/>
          <w:szCs w:val="28"/>
        </w:rPr>
      </w:pPr>
    </w:p>
    <w:p w:rsidR="00002509" w:rsidRDefault="00002509" w:rsidP="00002509">
      <w:pPr>
        <w:pStyle w:val="2"/>
        <w:ind w:firstLine="567"/>
        <w:rPr>
          <w:szCs w:val="28"/>
        </w:rPr>
      </w:pPr>
      <w:r>
        <w:rPr>
          <w:szCs w:val="28"/>
        </w:rPr>
        <w:t>С</w:t>
      </w:r>
      <w:r w:rsidRPr="0092111E">
        <w:rPr>
          <w:szCs w:val="28"/>
        </w:rPr>
        <w:t xml:space="preserve">удья                                                                          </w:t>
      </w:r>
      <w:r>
        <w:rPr>
          <w:szCs w:val="28"/>
        </w:rPr>
        <w:t xml:space="preserve">                Сафина М.М. </w:t>
      </w:r>
    </w:p>
    <w:p w:rsidR="00002509" w:rsidRDefault="00002509" w:rsidP="00002509">
      <w:pPr>
        <w:ind w:firstLine="567"/>
        <w:jc w:val="both"/>
        <w:rPr>
          <w:sz w:val="28"/>
          <w:szCs w:val="28"/>
        </w:rPr>
      </w:pPr>
    </w:p>
    <w:p w:rsidR="00002509" w:rsidRPr="0092111E" w:rsidRDefault="00002509" w:rsidP="00002509">
      <w:pPr>
        <w:ind w:firstLine="567"/>
        <w:jc w:val="both"/>
        <w:rPr>
          <w:sz w:val="28"/>
          <w:szCs w:val="28"/>
        </w:rPr>
      </w:pPr>
      <w:r w:rsidRPr="0092111E">
        <w:rPr>
          <w:sz w:val="28"/>
          <w:szCs w:val="28"/>
        </w:rPr>
        <w:t>Справка: решение принято в окончательной форме</w:t>
      </w:r>
      <w:r>
        <w:rPr>
          <w:sz w:val="28"/>
          <w:szCs w:val="28"/>
        </w:rPr>
        <w:t xml:space="preserve"> 26 мая </w:t>
      </w:r>
      <w:r w:rsidRPr="00856E39">
        <w:rPr>
          <w:sz w:val="28"/>
          <w:szCs w:val="28"/>
        </w:rPr>
        <w:t xml:space="preserve">2025 </w:t>
      </w:r>
      <w:r>
        <w:rPr>
          <w:sz w:val="28"/>
          <w:szCs w:val="28"/>
        </w:rPr>
        <w:t xml:space="preserve">года. </w:t>
      </w:r>
    </w:p>
    <w:p w:rsidR="00002509" w:rsidRDefault="00002509" w:rsidP="00002509">
      <w:pPr>
        <w:ind w:firstLine="567"/>
        <w:jc w:val="both"/>
        <w:rPr>
          <w:sz w:val="28"/>
          <w:szCs w:val="28"/>
        </w:rPr>
      </w:pPr>
    </w:p>
    <w:p w:rsidR="00002509" w:rsidRDefault="00002509" w:rsidP="00002509">
      <w:pPr>
        <w:ind w:firstLine="567"/>
        <w:jc w:val="both"/>
      </w:pPr>
      <w:r w:rsidRPr="0092111E">
        <w:rPr>
          <w:sz w:val="28"/>
          <w:szCs w:val="28"/>
        </w:rPr>
        <w:t xml:space="preserve">Судья                                                                           </w:t>
      </w:r>
      <w:r>
        <w:rPr>
          <w:sz w:val="28"/>
          <w:szCs w:val="28"/>
        </w:rPr>
        <w:t xml:space="preserve">               Сафина М.М.</w:t>
      </w:r>
    </w:p>
    <w:p w:rsidR="002A54C7" w:rsidRPr="000A2381" w:rsidRDefault="002A54C7" w:rsidP="00DF77E4">
      <w:pPr>
        <w:rPr>
          <w:lang w:val="en-US"/>
        </w:rPr>
      </w:pPr>
    </w:p>
    <w:sectPr w:rsidR="002A54C7" w:rsidRPr="000A2381" w:rsidSect="005F5541">
      <w:headerReference w:type="even" r:id="rId10"/>
      <w:headerReference w:type="default" r:id="rId11"/>
      <w:pgSz w:w="11907" w:h="16840" w:code="9"/>
      <w:pgMar w:top="993" w:right="851" w:bottom="1134" w:left="1418"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7A3" w:rsidRDefault="00A047A3">
      <w:r>
        <w:separator/>
      </w:r>
    </w:p>
  </w:endnote>
  <w:endnote w:type="continuationSeparator" w:id="0">
    <w:p w:rsidR="00A047A3" w:rsidRDefault="00A0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7A3" w:rsidRDefault="00A047A3">
      <w:r>
        <w:separator/>
      </w:r>
    </w:p>
  </w:footnote>
  <w:footnote w:type="continuationSeparator" w:id="0">
    <w:p w:rsidR="00A047A3" w:rsidRDefault="00A0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F12" w:rsidRDefault="0000250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3F12" w:rsidRDefault="00A047A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F12" w:rsidRDefault="0000250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87095">
      <w:rPr>
        <w:rStyle w:val="a9"/>
        <w:noProof/>
      </w:rPr>
      <w:t>2</w:t>
    </w:r>
    <w:r>
      <w:rPr>
        <w:rStyle w:val="a9"/>
      </w:rPr>
      <w:fldChar w:fldCharType="end"/>
    </w:r>
  </w:p>
  <w:p w:rsidR="00E93F12" w:rsidRDefault="00A047A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035BA5"/>
    <w:rsid w:val="00002509"/>
    <w:rsid w:val="000154DD"/>
    <w:rsid w:val="00024F08"/>
    <w:rsid w:val="00035BA5"/>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047A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87095"/>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4205B-AE17-482A-92C4-3D235BDB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509"/>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002509"/>
    <w:pPr>
      <w:keepNext/>
      <w:jc w:val="right"/>
      <w:outlineLvl w:val="0"/>
    </w:pPr>
    <w:rPr>
      <w:sz w:val="24"/>
    </w:rPr>
  </w:style>
  <w:style w:type="paragraph" w:styleId="2">
    <w:name w:val="heading 2"/>
    <w:basedOn w:val="a"/>
    <w:next w:val="a"/>
    <w:link w:val="20"/>
    <w:qFormat/>
    <w:rsid w:val="00002509"/>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509"/>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rsid w:val="00002509"/>
    <w:rPr>
      <w:rFonts w:ascii="Times New Roman" w:eastAsia="Times New Roman" w:hAnsi="Times New Roman" w:cs="Times New Roman"/>
      <w:kern w:val="28"/>
      <w:sz w:val="28"/>
      <w:szCs w:val="24"/>
      <w:lang w:eastAsia="ru-RU"/>
    </w:rPr>
  </w:style>
  <w:style w:type="paragraph" w:styleId="a3">
    <w:name w:val="Body Text"/>
    <w:basedOn w:val="a"/>
    <w:link w:val="a4"/>
    <w:rsid w:val="00002509"/>
    <w:pPr>
      <w:jc w:val="both"/>
    </w:pPr>
  </w:style>
  <w:style w:type="character" w:customStyle="1" w:styleId="a4">
    <w:name w:val="Основной текст Знак"/>
    <w:basedOn w:val="a0"/>
    <w:link w:val="a3"/>
    <w:rsid w:val="00002509"/>
    <w:rPr>
      <w:rFonts w:ascii="Times New Roman" w:eastAsia="Times New Roman" w:hAnsi="Times New Roman" w:cs="Times New Roman"/>
      <w:kern w:val="28"/>
      <w:sz w:val="20"/>
      <w:szCs w:val="24"/>
      <w:lang w:eastAsia="ru-RU"/>
    </w:rPr>
  </w:style>
  <w:style w:type="paragraph" w:styleId="a5">
    <w:name w:val="Body Text Indent"/>
    <w:basedOn w:val="a"/>
    <w:link w:val="a6"/>
    <w:rsid w:val="00002509"/>
    <w:pPr>
      <w:ind w:firstLine="720"/>
      <w:jc w:val="both"/>
    </w:pPr>
  </w:style>
  <w:style w:type="character" w:customStyle="1" w:styleId="a6">
    <w:name w:val="Основной текст с отступом Знак"/>
    <w:basedOn w:val="a0"/>
    <w:link w:val="a5"/>
    <w:rsid w:val="00002509"/>
    <w:rPr>
      <w:rFonts w:ascii="Times New Roman" w:eastAsia="Times New Roman" w:hAnsi="Times New Roman" w:cs="Times New Roman"/>
      <w:kern w:val="28"/>
      <w:sz w:val="20"/>
      <w:szCs w:val="24"/>
      <w:lang w:eastAsia="ru-RU"/>
    </w:rPr>
  </w:style>
  <w:style w:type="paragraph" w:styleId="a7">
    <w:name w:val="header"/>
    <w:basedOn w:val="a"/>
    <w:link w:val="a8"/>
    <w:rsid w:val="00002509"/>
    <w:pPr>
      <w:tabs>
        <w:tab w:val="center" w:pos="4677"/>
        <w:tab w:val="right" w:pos="9355"/>
      </w:tabs>
    </w:pPr>
  </w:style>
  <w:style w:type="character" w:customStyle="1" w:styleId="a8">
    <w:name w:val="Верхний колонтитул Знак"/>
    <w:basedOn w:val="a0"/>
    <w:link w:val="a7"/>
    <w:rsid w:val="00002509"/>
    <w:rPr>
      <w:rFonts w:ascii="Times New Roman" w:eastAsia="Times New Roman" w:hAnsi="Times New Roman" w:cs="Times New Roman"/>
      <w:kern w:val="28"/>
      <w:sz w:val="20"/>
      <w:szCs w:val="24"/>
      <w:lang w:eastAsia="ru-RU"/>
    </w:rPr>
  </w:style>
  <w:style w:type="character" w:styleId="a9">
    <w:name w:val="page number"/>
    <w:basedOn w:val="a0"/>
    <w:rsid w:val="00002509"/>
  </w:style>
  <w:style w:type="paragraph" w:customStyle="1" w:styleId="ConsPlusNormal">
    <w:name w:val="ConsPlusNormal"/>
    <w:rsid w:val="0000250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a">
    <w:name w:val="Hyperlink"/>
    <w:uiPriority w:val="99"/>
    <w:unhideWhenUsed/>
    <w:rsid w:val="00002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ravo.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8</Pages>
  <Words>3241</Words>
  <Characters>18477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2025-11-24T09:43:00Z</dcterms:created>
  <dcterms:modified xsi:type="dcterms:W3CDTF">2025-11-24T09:43:00Z</dcterms:modified>
</cp:coreProperties>
</file>