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8461E" w:rsidRDefault="00C8461E" w:rsidP="00C8461E">
      <w:pPr>
        <w:pStyle w:val="1"/>
        <w:jc w:val="center"/>
        <w:rPr>
          <w:sz w:val="28"/>
        </w:rPr>
      </w:pPr>
      <w:r>
        <w:object w:dxaOrig="1095"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0.75pt" o:ole="">
            <v:imagedata r:id="rId6" o:title=""/>
          </v:shape>
          <o:OLEObject Type="Embed" ProgID="PBrush" ShapeID="_x0000_i1025" DrawAspect="Content" ObjectID="_1825493373" r:id="rId7"/>
        </w:object>
      </w:r>
    </w:p>
    <w:p w:rsidR="00C8461E" w:rsidRDefault="00C8461E" w:rsidP="00C8461E">
      <w:pPr>
        <w:pStyle w:val="1"/>
        <w:rPr>
          <w:sz w:val="28"/>
        </w:rPr>
      </w:pPr>
      <w:r>
        <w:rPr>
          <w:sz w:val="28"/>
        </w:rPr>
        <w:t>дело № 3а-494/2025</w:t>
      </w:r>
    </w:p>
    <w:p w:rsidR="00C8461E" w:rsidRDefault="00C8461E" w:rsidP="00C8461E">
      <w:pPr>
        <w:jc w:val="right"/>
        <w:rPr>
          <w:sz w:val="28"/>
          <w:szCs w:val="28"/>
        </w:rPr>
      </w:pPr>
      <w:r w:rsidRPr="00130E43">
        <w:rPr>
          <w:sz w:val="28"/>
          <w:szCs w:val="28"/>
        </w:rPr>
        <w:t>16OS0000-01-2025-000141-27</w:t>
      </w:r>
    </w:p>
    <w:p w:rsidR="00C8461E" w:rsidRDefault="00C8461E" w:rsidP="00C8461E">
      <w:pPr>
        <w:jc w:val="right"/>
        <w:rPr>
          <w:sz w:val="28"/>
        </w:rPr>
      </w:pPr>
    </w:p>
    <w:p w:rsidR="00C8461E" w:rsidRDefault="00C8461E" w:rsidP="00C8461E">
      <w:pPr>
        <w:jc w:val="center"/>
        <w:rPr>
          <w:sz w:val="28"/>
        </w:rPr>
      </w:pPr>
      <w:r>
        <w:rPr>
          <w:sz w:val="28"/>
        </w:rPr>
        <w:t>РЕШЕНИЕ</w:t>
      </w:r>
    </w:p>
    <w:p w:rsidR="00C8461E" w:rsidRDefault="00C8461E" w:rsidP="00C8461E">
      <w:pPr>
        <w:jc w:val="center"/>
        <w:rPr>
          <w:sz w:val="28"/>
        </w:rPr>
      </w:pPr>
      <w:r>
        <w:rPr>
          <w:sz w:val="28"/>
        </w:rPr>
        <w:t xml:space="preserve">ИМЕНЕМ РОССИЙСКОЙ ФЕДЕРАЦИИ </w:t>
      </w:r>
    </w:p>
    <w:p w:rsidR="00C8461E" w:rsidRDefault="00C8461E" w:rsidP="00C8461E">
      <w:pPr>
        <w:pStyle w:val="a3"/>
        <w:rPr>
          <w:sz w:val="28"/>
        </w:rPr>
      </w:pPr>
    </w:p>
    <w:p w:rsidR="00C8461E" w:rsidRDefault="00C8461E" w:rsidP="00C8461E">
      <w:pPr>
        <w:pStyle w:val="a3"/>
        <w:rPr>
          <w:sz w:val="28"/>
        </w:rPr>
      </w:pPr>
      <w:r>
        <w:rPr>
          <w:sz w:val="28"/>
        </w:rPr>
        <w:t>город Казань</w:t>
      </w:r>
      <w:r>
        <w:rPr>
          <w:sz w:val="28"/>
        </w:rPr>
        <w:tab/>
      </w:r>
      <w:r>
        <w:rPr>
          <w:sz w:val="28"/>
        </w:rPr>
        <w:tab/>
      </w:r>
      <w:r>
        <w:rPr>
          <w:sz w:val="28"/>
        </w:rPr>
        <w:tab/>
      </w:r>
      <w:r>
        <w:rPr>
          <w:sz w:val="28"/>
        </w:rPr>
        <w:tab/>
      </w:r>
      <w:r>
        <w:rPr>
          <w:sz w:val="28"/>
        </w:rPr>
        <w:tab/>
      </w:r>
      <w:r>
        <w:rPr>
          <w:sz w:val="28"/>
        </w:rPr>
        <w:tab/>
      </w:r>
      <w:r>
        <w:rPr>
          <w:sz w:val="28"/>
        </w:rPr>
        <w:tab/>
        <w:t xml:space="preserve">       23 апреля 2025 года </w:t>
      </w:r>
    </w:p>
    <w:p w:rsidR="00C8461E" w:rsidRDefault="00C8461E" w:rsidP="00C8461E">
      <w:pPr>
        <w:pStyle w:val="a3"/>
        <w:rPr>
          <w:sz w:val="28"/>
        </w:rPr>
      </w:pPr>
    </w:p>
    <w:p w:rsidR="00C8461E" w:rsidRDefault="00C8461E" w:rsidP="00C8461E">
      <w:pPr>
        <w:pStyle w:val="a5"/>
        <w:rPr>
          <w:sz w:val="28"/>
        </w:rPr>
      </w:pPr>
      <w:r>
        <w:rPr>
          <w:sz w:val="28"/>
        </w:rPr>
        <w:t xml:space="preserve">Верховный Суд Республики Татарстан в составе председательствующего - судьи Верховного Суда Республики Татарстан Каминского Э.С., </w:t>
      </w:r>
    </w:p>
    <w:p w:rsidR="00C8461E" w:rsidRDefault="00C8461E" w:rsidP="00C8461E">
      <w:pPr>
        <w:pStyle w:val="a5"/>
        <w:rPr>
          <w:sz w:val="28"/>
        </w:rPr>
      </w:pPr>
      <w:r>
        <w:rPr>
          <w:sz w:val="28"/>
        </w:rPr>
        <w:t>при секретаре – помощнике судьи Фазлутдиновой А.А.,</w:t>
      </w:r>
    </w:p>
    <w:p w:rsidR="00C8461E" w:rsidRDefault="00C8461E" w:rsidP="00C8461E">
      <w:pPr>
        <w:pStyle w:val="a5"/>
        <w:rPr>
          <w:sz w:val="28"/>
        </w:rPr>
      </w:pPr>
      <w:r>
        <w:rPr>
          <w:sz w:val="28"/>
        </w:rPr>
        <w:t xml:space="preserve">с участием прокурора прокуратуры Республики Татарстан Золина И.А., </w:t>
      </w:r>
    </w:p>
    <w:p w:rsidR="00C8461E" w:rsidRDefault="00C8461E" w:rsidP="00C8461E">
      <w:pPr>
        <w:pStyle w:val="a3"/>
        <w:ind w:firstLine="720"/>
        <w:rPr>
          <w:sz w:val="28"/>
          <w:szCs w:val="28"/>
        </w:rPr>
      </w:pPr>
      <w:r>
        <w:rPr>
          <w:sz w:val="28"/>
        </w:rPr>
        <w:t xml:space="preserve">рассмотрев в открытом судебном заседании административное дело по </w:t>
      </w:r>
      <w:r>
        <w:rPr>
          <w:sz w:val="28"/>
          <w:szCs w:val="28"/>
        </w:rPr>
        <w:t xml:space="preserve">административному исковому заявлению акционерного </w:t>
      </w:r>
      <w:r w:rsidRPr="00BD2110">
        <w:rPr>
          <w:sz w:val="28"/>
          <w:szCs w:val="28"/>
        </w:rPr>
        <w:t>общества «</w:t>
      </w:r>
      <w:r>
        <w:rPr>
          <w:sz w:val="28"/>
          <w:szCs w:val="28"/>
        </w:rPr>
        <w:t>Татэнерго</w:t>
      </w:r>
      <w:r w:rsidRPr="00404833">
        <w:rPr>
          <w:sz w:val="28"/>
          <w:szCs w:val="28"/>
        </w:rPr>
        <w:t>» к Государственному комитету Республики Татарстан по тарифам о признании не</w:t>
      </w:r>
      <w:r>
        <w:rPr>
          <w:sz w:val="28"/>
          <w:szCs w:val="28"/>
        </w:rPr>
        <w:t xml:space="preserve"> </w:t>
      </w:r>
      <w:r w:rsidRPr="00404833">
        <w:rPr>
          <w:sz w:val="28"/>
          <w:szCs w:val="28"/>
        </w:rPr>
        <w:t>действующим</w:t>
      </w:r>
      <w:r>
        <w:rPr>
          <w:sz w:val="28"/>
          <w:szCs w:val="28"/>
        </w:rPr>
        <w:t>и</w:t>
      </w:r>
      <w:r w:rsidRPr="00404833">
        <w:rPr>
          <w:sz w:val="28"/>
          <w:szCs w:val="28"/>
        </w:rPr>
        <w:t xml:space="preserve"> </w:t>
      </w:r>
      <w:r>
        <w:rPr>
          <w:sz w:val="28"/>
          <w:szCs w:val="28"/>
        </w:rPr>
        <w:t xml:space="preserve">в части </w:t>
      </w:r>
      <w:r w:rsidRPr="00404833">
        <w:rPr>
          <w:sz w:val="28"/>
          <w:szCs w:val="28"/>
        </w:rPr>
        <w:t>постановлени</w:t>
      </w:r>
      <w:r>
        <w:rPr>
          <w:sz w:val="28"/>
          <w:szCs w:val="28"/>
        </w:rPr>
        <w:t>я</w:t>
      </w:r>
      <w:r w:rsidRPr="00404833">
        <w:rPr>
          <w:sz w:val="28"/>
          <w:szCs w:val="28"/>
        </w:rPr>
        <w:t xml:space="preserve"> от </w:t>
      </w:r>
      <w:r>
        <w:rPr>
          <w:sz w:val="28"/>
          <w:szCs w:val="28"/>
        </w:rPr>
        <w:t>15 декабря 2023</w:t>
      </w:r>
      <w:r w:rsidRPr="00404833">
        <w:rPr>
          <w:sz w:val="28"/>
          <w:szCs w:val="28"/>
        </w:rPr>
        <w:t xml:space="preserve"> года № </w:t>
      </w:r>
      <w:r>
        <w:rPr>
          <w:sz w:val="28"/>
          <w:szCs w:val="28"/>
        </w:rPr>
        <w:t xml:space="preserve">726-82/тэ-2023 </w:t>
      </w:r>
      <w:r w:rsidRPr="00404833">
        <w:rPr>
          <w:sz w:val="28"/>
          <w:szCs w:val="28"/>
        </w:rPr>
        <w:t xml:space="preserve">«Об установлении тарифов на </w:t>
      </w:r>
      <w:r>
        <w:rPr>
          <w:sz w:val="28"/>
          <w:szCs w:val="28"/>
        </w:rPr>
        <w:t xml:space="preserve">тепловую энергию, производимую в режиме комбинированной выработки электрической и тепловой энергии источником тепловой энергии филиала Акционерного общества «Татэнерго» - Заинская ГРЭС Заинского муниципального района с установленной генерирующей мощностью производства электрической энергии 25 мегаватт и более на коллекторе источника тепловой энергии, на 2024-2028 годы», от 20 декабря 2024 года № 735-122/тэ-2024 «О корректировке на 2025 год тарифов на тепловую энергию, производимую в режиме комбинированной выработки электрической и тепловой энергии источником тепловой энергии филиала Акционерного общества «Татэнерго» - Заинская ГРЭС Заинского муниципального района с установленной генерирующей мощностью производства электрической энергии 25 мегаватт и более на коллекторе источника тепловой энергии, установленных </w:t>
      </w:r>
      <w:r w:rsidRPr="00404833">
        <w:rPr>
          <w:sz w:val="28"/>
          <w:szCs w:val="28"/>
        </w:rPr>
        <w:t>постановлени</w:t>
      </w:r>
      <w:r>
        <w:rPr>
          <w:sz w:val="28"/>
          <w:szCs w:val="28"/>
        </w:rPr>
        <w:t>ем</w:t>
      </w:r>
      <w:r w:rsidRPr="00191060">
        <w:rPr>
          <w:sz w:val="28"/>
          <w:szCs w:val="28"/>
        </w:rPr>
        <w:t xml:space="preserve"> </w:t>
      </w:r>
      <w:r w:rsidRPr="00404833">
        <w:rPr>
          <w:sz w:val="28"/>
          <w:szCs w:val="28"/>
        </w:rPr>
        <w:t>Государственно</w:t>
      </w:r>
      <w:r>
        <w:rPr>
          <w:sz w:val="28"/>
          <w:szCs w:val="28"/>
        </w:rPr>
        <w:t>го</w:t>
      </w:r>
      <w:r w:rsidRPr="00404833">
        <w:rPr>
          <w:sz w:val="28"/>
          <w:szCs w:val="28"/>
        </w:rPr>
        <w:t xml:space="preserve"> комитет</w:t>
      </w:r>
      <w:r>
        <w:rPr>
          <w:sz w:val="28"/>
          <w:szCs w:val="28"/>
        </w:rPr>
        <w:t>а</w:t>
      </w:r>
      <w:r w:rsidRPr="00404833">
        <w:rPr>
          <w:sz w:val="28"/>
          <w:szCs w:val="28"/>
        </w:rPr>
        <w:t xml:space="preserve"> Республики Татарстан</w:t>
      </w:r>
      <w:r>
        <w:rPr>
          <w:sz w:val="28"/>
          <w:szCs w:val="28"/>
        </w:rPr>
        <w:t xml:space="preserve"> по тарифам от 15 декабря 2023</w:t>
      </w:r>
      <w:r w:rsidRPr="00404833">
        <w:rPr>
          <w:sz w:val="28"/>
          <w:szCs w:val="28"/>
        </w:rPr>
        <w:t xml:space="preserve"> года № </w:t>
      </w:r>
      <w:r>
        <w:rPr>
          <w:sz w:val="28"/>
          <w:szCs w:val="28"/>
        </w:rPr>
        <w:t xml:space="preserve">726-82/тэ-2023», </w:t>
      </w:r>
      <w:r w:rsidRPr="008403B5">
        <w:rPr>
          <w:sz w:val="28"/>
          <w:szCs w:val="28"/>
        </w:rPr>
        <w:t>возложении обязанности принять новый нормативный правовой акт,</w:t>
      </w:r>
    </w:p>
    <w:p w:rsidR="00C8461E" w:rsidRPr="0036472C" w:rsidRDefault="00C8461E" w:rsidP="00C8461E">
      <w:pPr>
        <w:pStyle w:val="a3"/>
        <w:ind w:firstLine="720"/>
        <w:rPr>
          <w:sz w:val="28"/>
        </w:rPr>
      </w:pPr>
    </w:p>
    <w:p w:rsidR="00C8461E" w:rsidRDefault="00C8461E" w:rsidP="00C8461E">
      <w:pPr>
        <w:pStyle w:val="a3"/>
        <w:jc w:val="center"/>
        <w:rPr>
          <w:sz w:val="28"/>
        </w:rPr>
      </w:pPr>
      <w:r>
        <w:rPr>
          <w:sz w:val="28"/>
        </w:rPr>
        <w:t>УСТАНОВИЛ:</w:t>
      </w:r>
    </w:p>
    <w:p w:rsidR="00C8461E" w:rsidRPr="00986B4E" w:rsidRDefault="00C8461E" w:rsidP="00C8461E">
      <w:pPr>
        <w:pStyle w:val="a3"/>
        <w:ind w:firstLine="720"/>
        <w:rPr>
          <w:sz w:val="28"/>
          <w:szCs w:val="28"/>
        </w:rPr>
      </w:pPr>
    </w:p>
    <w:p w:rsidR="00C8461E" w:rsidRPr="00F56902" w:rsidRDefault="00C8461E" w:rsidP="00C8461E">
      <w:pPr>
        <w:adjustRightInd w:val="0"/>
        <w:ind w:firstLine="709"/>
        <w:jc w:val="both"/>
        <w:rPr>
          <w:kern w:val="0"/>
          <w:sz w:val="28"/>
          <w:szCs w:val="28"/>
        </w:rPr>
      </w:pPr>
      <w:r>
        <w:rPr>
          <w:kern w:val="0"/>
          <w:sz w:val="28"/>
          <w:szCs w:val="28"/>
        </w:rPr>
        <w:t>П</w:t>
      </w:r>
      <w:r w:rsidRPr="00F56902">
        <w:rPr>
          <w:kern w:val="0"/>
          <w:sz w:val="28"/>
          <w:szCs w:val="28"/>
        </w:rPr>
        <w:t>остановлени</w:t>
      </w:r>
      <w:r>
        <w:rPr>
          <w:kern w:val="0"/>
          <w:sz w:val="28"/>
          <w:szCs w:val="28"/>
        </w:rPr>
        <w:t>ем Г</w:t>
      </w:r>
      <w:r w:rsidRPr="00F56902">
        <w:rPr>
          <w:sz w:val="28"/>
          <w:szCs w:val="28"/>
        </w:rPr>
        <w:t xml:space="preserve">осударственного комитета Республики Татарстан по тарифам </w:t>
      </w:r>
      <w:r>
        <w:rPr>
          <w:sz w:val="28"/>
          <w:szCs w:val="28"/>
        </w:rPr>
        <w:t xml:space="preserve">(далее также Госкомитет, тарифный орган) </w:t>
      </w:r>
      <w:r w:rsidRPr="00404833">
        <w:rPr>
          <w:sz w:val="28"/>
          <w:szCs w:val="28"/>
        </w:rPr>
        <w:t xml:space="preserve">от </w:t>
      </w:r>
      <w:r>
        <w:rPr>
          <w:sz w:val="28"/>
          <w:szCs w:val="28"/>
        </w:rPr>
        <w:t>15 декабря 2023</w:t>
      </w:r>
      <w:r w:rsidRPr="00404833">
        <w:rPr>
          <w:sz w:val="28"/>
          <w:szCs w:val="28"/>
        </w:rPr>
        <w:t xml:space="preserve"> года № </w:t>
      </w:r>
      <w:r>
        <w:rPr>
          <w:sz w:val="28"/>
          <w:szCs w:val="28"/>
        </w:rPr>
        <w:t xml:space="preserve">726-82/тэ-2023 </w:t>
      </w:r>
      <w:r w:rsidRPr="00404833">
        <w:rPr>
          <w:sz w:val="28"/>
          <w:szCs w:val="28"/>
        </w:rPr>
        <w:t xml:space="preserve">«Об установлении тарифов на </w:t>
      </w:r>
      <w:r>
        <w:rPr>
          <w:sz w:val="28"/>
          <w:szCs w:val="28"/>
        </w:rPr>
        <w:t xml:space="preserve">тепловую энергию, производимую в режиме комбинированной выработки электрической и тепловой энергии источником тепловой энергии филиала Акционерного общества «Татэнерго» - Заинская ГРЭС Заинского муниципального района с </w:t>
      </w:r>
      <w:r>
        <w:rPr>
          <w:sz w:val="28"/>
          <w:szCs w:val="28"/>
        </w:rPr>
        <w:lastRenderedPageBreak/>
        <w:t xml:space="preserve">установленной генерирующей мощностью производства электрической энергии 25 мегаватт и более на коллекторе источника тепловой энергии, на 2024-2028 годы» </w:t>
      </w:r>
      <w:r w:rsidRPr="00F56902">
        <w:rPr>
          <w:sz w:val="28"/>
          <w:szCs w:val="28"/>
        </w:rPr>
        <w:t>установлены</w:t>
      </w:r>
      <w:r w:rsidRPr="006F60C1">
        <w:rPr>
          <w:sz w:val="28"/>
          <w:szCs w:val="28"/>
        </w:rPr>
        <w:t xml:space="preserve"> </w:t>
      </w:r>
      <w:r>
        <w:rPr>
          <w:sz w:val="28"/>
          <w:szCs w:val="28"/>
        </w:rPr>
        <w:t>долгосрочные</w:t>
      </w:r>
      <w:r w:rsidRPr="00F56902">
        <w:rPr>
          <w:sz w:val="28"/>
          <w:szCs w:val="28"/>
        </w:rPr>
        <w:t xml:space="preserve"> тарифы </w:t>
      </w:r>
      <w:r w:rsidRPr="00404833">
        <w:rPr>
          <w:sz w:val="28"/>
          <w:szCs w:val="28"/>
        </w:rPr>
        <w:t xml:space="preserve">на </w:t>
      </w:r>
      <w:r>
        <w:rPr>
          <w:sz w:val="28"/>
          <w:szCs w:val="28"/>
        </w:rPr>
        <w:t xml:space="preserve">тепловую энергию, производимую в режиме комбинированной выработки электрической и тепловой энергии источником тепловой энергии филиала акционерного общества (далее – АО) «Татэнерго» - Заинская ГРЭС с установленной генерирующей мощностью производства электрической энергии 25 мегаватт и более на коллекторе источника тепловой энергии, </w:t>
      </w:r>
      <w:r>
        <w:rPr>
          <w:sz w:val="28"/>
        </w:rPr>
        <w:t>на 2024 - 2028 годы</w:t>
      </w:r>
      <w:r>
        <w:rPr>
          <w:sz w:val="28"/>
          <w:szCs w:val="28"/>
        </w:rPr>
        <w:t xml:space="preserve"> </w:t>
      </w:r>
      <w:r w:rsidRPr="00F56902">
        <w:rPr>
          <w:kern w:val="0"/>
          <w:sz w:val="28"/>
          <w:szCs w:val="28"/>
        </w:rPr>
        <w:t xml:space="preserve">с календарной разбивкой согласно приложению </w:t>
      </w:r>
      <w:r>
        <w:rPr>
          <w:kern w:val="0"/>
          <w:sz w:val="28"/>
          <w:szCs w:val="28"/>
        </w:rPr>
        <w:t xml:space="preserve">1 </w:t>
      </w:r>
      <w:r w:rsidRPr="00F56902">
        <w:rPr>
          <w:sz w:val="28"/>
          <w:szCs w:val="28"/>
        </w:rPr>
        <w:t>к этому постановлению</w:t>
      </w:r>
      <w:r>
        <w:rPr>
          <w:sz w:val="28"/>
          <w:szCs w:val="28"/>
        </w:rPr>
        <w:t>, а также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2024 - 2028 годы согласно приложению 2</w:t>
      </w:r>
      <w:r w:rsidRPr="00F56902">
        <w:rPr>
          <w:sz w:val="28"/>
          <w:szCs w:val="28"/>
        </w:rPr>
        <w:t xml:space="preserve">. </w:t>
      </w:r>
    </w:p>
    <w:p w:rsidR="00C8461E" w:rsidRDefault="00C8461E" w:rsidP="00C8461E">
      <w:pPr>
        <w:adjustRightInd w:val="0"/>
        <w:ind w:firstLine="709"/>
        <w:jc w:val="both"/>
        <w:rPr>
          <w:kern w:val="0"/>
          <w:sz w:val="28"/>
          <w:szCs w:val="28"/>
        </w:rPr>
      </w:pPr>
      <w:r>
        <w:rPr>
          <w:kern w:val="0"/>
          <w:sz w:val="28"/>
          <w:szCs w:val="28"/>
        </w:rPr>
        <w:t>Данное постановление зарегистрировано в Министерстве юстиции Республики Татарстан 20 декабря 2023 года за № 12252, опубликовано на официальном портале правовой информации Республики Татарстан http://pravo.tatarstan.ru 20 декабря 2023 года.</w:t>
      </w:r>
    </w:p>
    <w:p w:rsidR="00C8461E" w:rsidRDefault="00C8461E" w:rsidP="00C8461E">
      <w:pPr>
        <w:adjustRightInd w:val="0"/>
        <w:ind w:firstLine="709"/>
        <w:jc w:val="both"/>
        <w:rPr>
          <w:sz w:val="28"/>
          <w:szCs w:val="28"/>
        </w:rPr>
      </w:pPr>
      <w:r>
        <w:rPr>
          <w:kern w:val="0"/>
          <w:sz w:val="28"/>
          <w:szCs w:val="28"/>
        </w:rPr>
        <w:t>П</w:t>
      </w:r>
      <w:r w:rsidRPr="00F56902">
        <w:rPr>
          <w:kern w:val="0"/>
          <w:sz w:val="28"/>
          <w:szCs w:val="28"/>
        </w:rPr>
        <w:t xml:space="preserve">остановлением </w:t>
      </w:r>
      <w:r w:rsidRPr="00F56902">
        <w:rPr>
          <w:sz w:val="28"/>
          <w:szCs w:val="28"/>
        </w:rPr>
        <w:t xml:space="preserve">Государственного комитета Республики Татарстан по тарифам </w:t>
      </w:r>
      <w:r w:rsidRPr="00404833">
        <w:rPr>
          <w:sz w:val="28"/>
          <w:szCs w:val="28"/>
        </w:rPr>
        <w:t xml:space="preserve">от </w:t>
      </w:r>
      <w:r>
        <w:rPr>
          <w:sz w:val="28"/>
          <w:szCs w:val="28"/>
        </w:rPr>
        <w:t>15 декабря 2023</w:t>
      </w:r>
      <w:r w:rsidRPr="00404833">
        <w:rPr>
          <w:sz w:val="28"/>
          <w:szCs w:val="28"/>
        </w:rPr>
        <w:t xml:space="preserve"> года № </w:t>
      </w:r>
      <w:r>
        <w:rPr>
          <w:sz w:val="28"/>
          <w:szCs w:val="28"/>
        </w:rPr>
        <w:t xml:space="preserve">726-82/тэ-2023 определены показатели одноставочного тарифа </w:t>
      </w:r>
      <w:r w:rsidRPr="001023B1">
        <w:rPr>
          <w:sz w:val="28"/>
          <w:szCs w:val="28"/>
        </w:rPr>
        <w:t>на</w:t>
      </w:r>
      <w:r>
        <w:rPr>
          <w:sz w:val="28"/>
          <w:szCs w:val="28"/>
        </w:rPr>
        <w:t xml:space="preserve"> тепловую энергию, поставляемую филиалом АО «Татэнерго» - Заинская ГРЭС</w:t>
      </w:r>
      <w:r>
        <w:rPr>
          <w:kern w:val="0"/>
          <w:sz w:val="28"/>
          <w:szCs w:val="28"/>
        </w:rPr>
        <w:t>, в том числе:</w:t>
      </w:r>
      <w:r>
        <w:rPr>
          <w:sz w:val="28"/>
          <w:szCs w:val="28"/>
        </w:rPr>
        <w:t xml:space="preserve"> </w:t>
      </w:r>
    </w:p>
    <w:p w:rsidR="00C8461E" w:rsidRDefault="00C8461E" w:rsidP="00C8461E">
      <w:pPr>
        <w:adjustRightInd w:val="0"/>
        <w:ind w:firstLine="709"/>
        <w:jc w:val="both"/>
        <w:rPr>
          <w:sz w:val="28"/>
          <w:szCs w:val="28"/>
        </w:rPr>
      </w:pPr>
      <w:r>
        <w:rPr>
          <w:sz w:val="28"/>
          <w:szCs w:val="28"/>
        </w:rPr>
        <w:t xml:space="preserve">в период с 1 января 2024 года по 30 июня 2024 года в размере 982,03 рубля за Гкал, в период с 1 июля 2024 года по 31 декабря 2024 года - в размере 1203,80 рубля за Гкал (вид теплоносителя – вода). </w:t>
      </w:r>
    </w:p>
    <w:p w:rsidR="00C8461E" w:rsidRDefault="00C8461E" w:rsidP="00C8461E">
      <w:pPr>
        <w:adjustRightInd w:val="0"/>
        <w:ind w:firstLine="709"/>
        <w:jc w:val="both"/>
        <w:rPr>
          <w:sz w:val="28"/>
          <w:szCs w:val="28"/>
        </w:rPr>
      </w:pPr>
      <w:r>
        <w:rPr>
          <w:sz w:val="28"/>
          <w:szCs w:val="28"/>
        </w:rPr>
        <w:t xml:space="preserve">При этом величина расходов на топливо, отнесенных на 1 Гкал тепловой энергии, отпускаемой в виде воды от источника тепловой энергии АО «Татэнерго» по источнику Заинская ГРЭС, составила, в том числе:   </w:t>
      </w:r>
    </w:p>
    <w:p w:rsidR="00C8461E" w:rsidRDefault="00C8461E" w:rsidP="00C8461E">
      <w:pPr>
        <w:adjustRightInd w:val="0"/>
        <w:ind w:firstLine="709"/>
        <w:jc w:val="both"/>
        <w:rPr>
          <w:sz w:val="28"/>
          <w:szCs w:val="28"/>
        </w:rPr>
      </w:pPr>
      <w:r>
        <w:rPr>
          <w:sz w:val="28"/>
          <w:szCs w:val="28"/>
        </w:rPr>
        <w:t>в период с 1 января 2024 года по 30 июня 2024 года в размере 834,14 рубля за Гкал, в период с 1 июля 2024 года по 31 декабря 2024 года - в размере 947,98 рубля за Гкал.</w:t>
      </w:r>
    </w:p>
    <w:p w:rsidR="00C8461E" w:rsidRDefault="00C8461E" w:rsidP="00C8461E">
      <w:pPr>
        <w:adjustRightInd w:val="0"/>
        <w:ind w:firstLine="709"/>
        <w:jc w:val="both"/>
        <w:rPr>
          <w:sz w:val="28"/>
          <w:szCs w:val="28"/>
        </w:rPr>
      </w:pPr>
      <w:r>
        <w:rPr>
          <w:sz w:val="28"/>
          <w:szCs w:val="28"/>
        </w:rPr>
        <w:t>Базовый уровень операционных расходов на 2024 год установлен в размере 23 980,11 тысячи рублей.</w:t>
      </w:r>
    </w:p>
    <w:p w:rsidR="00C8461E" w:rsidRPr="00F56902" w:rsidRDefault="00C8461E" w:rsidP="00C8461E">
      <w:pPr>
        <w:adjustRightInd w:val="0"/>
        <w:ind w:firstLine="709"/>
        <w:jc w:val="both"/>
        <w:rPr>
          <w:kern w:val="0"/>
          <w:sz w:val="28"/>
          <w:szCs w:val="28"/>
        </w:rPr>
      </w:pPr>
      <w:r>
        <w:rPr>
          <w:kern w:val="0"/>
          <w:sz w:val="28"/>
          <w:szCs w:val="28"/>
        </w:rPr>
        <w:t>П</w:t>
      </w:r>
      <w:r w:rsidRPr="00F56902">
        <w:rPr>
          <w:kern w:val="0"/>
          <w:sz w:val="28"/>
          <w:szCs w:val="28"/>
        </w:rPr>
        <w:t xml:space="preserve">остановлением </w:t>
      </w:r>
      <w:r>
        <w:rPr>
          <w:sz w:val="28"/>
          <w:szCs w:val="28"/>
        </w:rPr>
        <w:t xml:space="preserve">Госкомитета от 20 декабря 2024 года № 735-122/тэ-2024 «О корректировке на 2025 год тарифов на тепловую энергию, производимую в режиме комбинированной выработки электрической и тепловой энергии источником тепловой энергии филиала Акционерного общества «Татэнерго» - Заинская ГРЭС Заинского муниципального района с установленной генерирующей мощностью производства электрической энергии 25 мегаватт и более на коллекторе источника тепловой энергии, установленных </w:t>
      </w:r>
      <w:r w:rsidRPr="00404833">
        <w:rPr>
          <w:sz w:val="28"/>
          <w:szCs w:val="28"/>
        </w:rPr>
        <w:t>постановлени</w:t>
      </w:r>
      <w:r>
        <w:rPr>
          <w:sz w:val="28"/>
          <w:szCs w:val="28"/>
        </w:rPr>
        <w:t>ем</w:t>
      </w:r>
      <w:r w:rsidRPr="00191060">
        <w:rPr>
          <w:sz w:val="28"/>
          <w:szCs w:val="28"/>
        </w:rPr>
        <w:t xml:space="preserve"> </w:t>
      </w:r>
      <w:r w:rsidRPr="00404833">
        <w:rPr>
          <w:sz w:val="28"/>
          <w:szCs w:val="28"/>
        </w:rPr>
        <w:t>Государственно</w:t>
      </w:r>
      <w:r>
        <w:rPr>
          <w:sz w:val="28"/>
          <w:szCs w:val="28"/>
        </w:rPr>
        <w:t>го</w:t>
      </w:r>
      <w:r w:rsidRPr="00404833">
        <w:rPr>
          <w:sz w:val="28"/>
          <w:szCs w:val="28"/>
        </w:rPr>
        <w:t xml:space="preserve"> комитет</w:t>
      </w:r>
      <w:r>
        <w:rPr>
          <w:sz w:val="28"/>
          <w:szCs w:val="28"/>
        </w:rPr>
        <w:t>а</w:t>
      </w:r>
      <w:r w:rsidRPr="00404833">
        <w:rPr>
          <w:sz w:val="28"/>
          <w:szCs w:val="28"/>
        </w:rPr>
        <w:t xml:space="preserve"> Республики Татарстан</w:t>
      </w:r>
      <w:r>
        <w:rPr>
          <w:sz w:val="28"/>
          <w:szCs w:val="28"/>
        </w:rPr>
        <w:t xml:space="preserve"> по тарифам от 15 декабря 2023</w:t>
      </w:r>
      <w:r w:rsidRPr="00404833">
        <w:rPr>
          <w:sz w:val="28"/>
          <w:szCs w:val="28"/>
        </w:rPr>
        <w:t xml:space="preserve"> года № </w:t>
      </w:r>
      <w:r>
        <w:rPr>
          <w:sz w:val="28"/>
          <w:szCs w:val="28"/>
        </w:rPr>
        <w:t xml:space="preserve">726-82/тэ-2023» </w:t>
      </w:r>
      <w:r w:rsidRPr="00F56902">
        <w:rPr>
          <w:sz w:val="28"/>
          <w:szCs w:val="28"/>
        </w:rPr>
        <w:t>установлены</w:t>
      </w:r>
      <w:r w:rsidRPr="006F60C1">
        <w:rPr>
          <w:sz w:val="28"/>
          <w:szCs w:val="28"/>
        </w:rPr>
        <w:t xml:space="preserve"> </w:t>
      </w:r>
      <w:r w:rsidRPr="00F56902">
        <w:rPr>
          <w:sz w:val="28"/>
          <w:szCs w:val="28"/>
        </w:rPr>
        <w:t xml:space="preserve">тарифы </w:t>
      </w:r>
      <w:r w:rsidRPr="00404833">
        <w:rPr>
          <w:sz w:val="28"/>
          <w:szCs w:val="28"/>
        </w:rPr>
        <w:t xml:space="preserve">на </w:t>
      </w:r>
      <w:r>
        <w:rPr>
          <w:sz w:val="28"/>
          <w:szCs w:val="28"/>
        </w:rPr>
        <w:t xml:space="preserve">тепловую энергию, производимую в режиме комбинированной выработки электрической и тепловой энергии источником тепловой энергии филиала АО «Татэнерго» - Заинская ГРЭС с установленной генерирующей мощностью производства электрической энергии 25 мегаватт и более на коллекторе </w:t>
      </w:r>
      <w:r>
        <w:rPr>
          <w:sz w:val="28"/>
          <w:szCs w:val="28"/>
        </w:rPr>
        <w:lastRenderedPageBreak/>
        <w:t xml:space="preserve">источника тепловой энергии, </w:t>
      </w:r>
      <w:r>
        <w:rPr>
          <w:sz w:val="28"/>
        </w:rPr>
        <w:t>на 2025 год</w:t>
      </w:r>
      <w:r>
        <w:rPr>
          <w:sz w:val="28"/>
          <w:szCs w:val="28"/>
        </w:rPr>
        <w:t xml:space="preserve"> </w:t>
      </w:r>
      <w:r w:rsidRPr="00F56902">
        <w:rPr>
          <w:kern w:val="0"/>
          <w:sz w:val="28"/>
          <w:szCs w:val="28"/>
        </w:rPr>
        <w:t xml:space="preserve">с календарной разбивкой согласно приложению </w:t>
      </w:r>
      <w:r w:rsidRPr="00F56902">
        <w:rPr>
          <w:sz w:val="28"/>
          <w:szCs w:val="28"/>
        </w:rPr>
        <w:t xml:space="preserve">к этому постановлению. </w:t>
      </w:r>
    </w:p>
    <w:p w:rsidR="00C8461E" w:rsidRDefault="00C8461E" w:rsidP="00C8461E">
      <w:pPr>
        <w:adjustRightInd w:val="0"/>
        <w:ind w:firstLine="709"/>
        <w:jc w:val="both"/>
        <w:rPr>
          <w:kern w:val="0"/>
          <w:sz w:val="28"/>
          <w:szCs w:val="28"/>
        </w:rPr>
      </w:pPr>
      <w:r>
        <w:rPr>
          <w:kern w:val="0"/>
          <w:sz w:val="28"/>
          <w:szCs w:val="28"/>
        </w:rPr>
        <w:t>Указанное постановление зарегистрировано в Министерстве юстиции Республики Татарстан 21 декабря 2024 года за № 13925, опубликовано на официальном портале правовой информации Республики Татарстан http://pravo.tatarstan.ru 21 декабря 2024 года.</w:t>
      </w:r>
    </w:p>
    <w:p w:rsidR="00C8461E" w:rsidRDefault="00C8461E" w:rsidP="00C8461E">
      <w:pPr>
        <w:adjustRightInd w:val="0"/>
        <w:ind w:firstLine="709"/>
        <w:jc w:val="both"/>
        <w:rPr>
          <w:sz w:val="28"/>
          <w:szCs w:val="28"/>
        </w:rPr>
      </w:pPr>
      <w:r>
        <w:rPr>
          <w:kern w:val="0"/>
          <w:sz w:val="28"/>
          <w:szCs w:val="28"/>
        </w:rPr>
        <w:t>П</w:t>
      </w:r>
      <w:r w:rsidRPr="00F56902">
        <w:rPr>
          <w:kern w:val="0"/>
          <w:sz w:val="28"/>
          <w:szCs w:val="28"/>
        </w:rPr>
        <w:t xml:space="preserve">остановлением </w:t>
      </w:r>
      <w:r w:rsidRPr="00F56902">
        <w:rPr>
          <w:sz w:val="28"/>
          <w:szCs w:val="28"/>
        </w:rPr>
        <w:t xml:space="preserve">Государственного комитета Республики Татарстан по тарифам </w:t>
      </w:r>
      <w:r>
        <w:rPr>
          <w:sz w:val="28"/>
          <w:szCs w:val="28"/>
        </w:rPr>
        <w:t xml:space="preserve">от 20 декабря 2024 года № 735-122/тэ-2024 определены показатели одноставочного тарифа </w:t>
      </w:r>
      <w:r w:rsidRPr="001023B1">
        <w:rPr>
          <w:sz w:val="28"/>
          <w:szCs w:val="28"/>
        </w:rPr>
        <w:t>на</w:t>
      </w:r>
      <w:r>
        <w:rPr>
          <w:sz w:val="28"/>
          <w:szCs w:val="28"/>
        </w:rPr>
        <w:t xml:space="preserve"> тепловую энергию, поставляемую филиалом АО «Татэнерго» - Заинская ГРЭС</w:t>
      </w:r>
      <w:r>
        <w:rPr>
          <w:kern w:val="0"/>
          <w:sz w:val="28"/>
          <w:szCs w:val="28"/>
        </w:rPr>
        <w:t>, в том числе:</w:t>
      </w:r>
      <w:r>
        <w:rPr>
          <w:sz w:val="28"/>
          <w:szCs w:val="28"/>
        </w:rPr>
        <w:t xml:space="preserve"> </w:t>
      </w:r>
    </w:p>
    <w:p w:rsidR="00C8461E" w:rsidRDefault="00C8461E" w:rsidP="00C8461E">
      <w:pPr>
        <w:adjustRightInd w:val="0"/>
        <w:ind w:firstLine="709"/>
        <w:jc w:val="both"/>
        <w:rPr>
          <w:sz w:val="28"/>
          <w:szCs w:val="28"/>
        </w:rPr>
      </w:pPr>
      <w:r>
        <w:rPr>
          <w:sz w:val="28"/>
          <w:szCs w:val="28"/>
        </w:rPr>
        <w:t xml:space="preserve">в период с 1 января 2025 года по 30 июня 2025 года в размере 1203,80 рубля за Гкал, в период с 1 июля 2025 года по 31 декабря 2025 года - в размере 1466,30 рубля за Гкал (вид теплоносителя – вода). </w:t>
      </w:r>
    </w:p>
    <w:p w:rsidR="00C8461E" w:rsidRDefault="00C8461E" w:rsidP="00C8461E">
      <w:pPr>
        <w:adjustRightInd w:val="0"/>
        <w:ind w:firstLine="709"/>
        <w:jc w:val="both"/>
        <w:rPr>
          <w:sz w:val="28"/>
          <w:szCs w:val="28"/>
        </w:rPr>
      </w:pPr>
      <w:r>
        <w:rPr>
          <w:sz w:val="28"/>
          <w:szCs w:val="28"/>
        </w:rPr>
        <w:t xml:space="preserve">При этом величина расходов на топливо, отнесенных на 1 Гкал тепловой энергии, отпускаемой в виде воды от источника тепловой энергии АО «Татэнерго» по источнику Заинская ГРЭС составила, в том числе:   </w:t>
      </w:r>
    </w:p>
    <w:p w:rsidR="00C8461E" w:rsidRDefault="00C8461E" w:rsidP="00C8461E">
      <w:pPr>
        <w:adjustRightInd w:val="0"/>
        <w:ind w:firstLine="709"/>
        <w:jc w:val="both"/>
        <w:rPr>
          <w:sz w:val="28"/>
          <w:szCs w:val="28"/>
        </w:rPr>
      </w:pPr>
      <w:r>
        <w:rPr>
          <w:sz w:val="28"/>
          <w:szCs w:val="28"/>
        </w:rPr>
        <w:t>в период с 1 января 2025 года по 30 июня 2025 года в размере 907,52 рубля за Гкал, в период с 1 июля 2025 года по 31 декабря 2025 года - в размере 1107,99 рубля за Гкал.</w:t>
      </w:r>
    </w:p>
    <w:p w:rsidR="00C8461E" w:rsidRDefault="00C8461E" w:rsidP="00C8461E">
      <w:pPr>
        <w:pStyle w:val="a3"/>
        <w:spacing w:line="312" w:lineRule="exact"/>
        <w:ind w:firstLine="709"/>
        <w:rPr>
          <w:sz w:val="28"/>
          <w:szCs w:val="28"/>
        </w:rPr>
      </w:pPr>
      <w:r>
        <w:rPr>
          <w:sz w:val="28"/>
          <w:szCs w:val="28"/>
        </w:rPr>
        <w:t xml:space="preserve">АО «Татэнерго» обратилось в </w:t>
      </w:r>
      <w:r>
        <w:rPr>
          <w:sz w:val="28"/>
        </w:rPr>
        <w:t xml:space="preserve">Верховный Суд Республики Татарстан </w:t>
      </w:r>
      <w:r>
        <w:rPr>
          <w:sz w:val="28"/>
          <w:szCs w:val="28"/>
        </w:rPr>
        <w:t>с административным исковым заявлением</w:t>
      </w:r>
      <w:r w:rsidRPr="00F36D75">
        <w:rPr>
          <w:sz w:val="28"/>
          <w:szCs w:val="28"/>
        </w:rPr>
        <w:t xml:space="preserve"> </w:t>
      </w:r>
      <w:r>
        <w:rPr>
          <w:sz w:val="28"/>
          <w:szCs w:val="28"/>
        </w:rPr>
        <w:t>о п</w:t>
      </w:r>
      <w:r w:rsidRPr="00986B4E">
        <w:rPr>
          <w:sz w:val="28"/>
          <w:szCs w:val="28"/>
        </w:rPr>
        <w:t>ризна</w:t>
      </w:r>
      <w:r>
        <w:rPr>
          <w:sz w:val="28"/>
          <w:szCs w:val="28"/>
        </w:rPr>
        <w:t xml:space="preserve">нии </w:t>
      </w:r>
      <w:r w:rsidRPr="00986B4E">
        <w:rPr>
          <w:sz w:val="28"/>
          <w:szCs w:val="28"/>
        </w:rPr>
        <w:t>недействующ</w:t>
      </w:r>
      <w:r>
        <w:rPr>
          <w:sz w:val="28"/>
          <w:szCs w:val="28"/>
        </w:rPr>
        <w:t>ими постановлений</w:t>
      </w:r>
      <w:r w:rsidRPr="007559FA">
        <w:rPr>
          <w:sz w:val="28"/>
          <w:szCs w:val="28"/>
        </w:rPr>
        <w:t xml:space="preserve"> </w:t>
      </w:r>
      <w:r w:rsidRPr="00F56902">
        <w:rPr>
          <w:sz w:val="28"/>
          <w:szCs w:val="28"/>
        </w:rPr>
        <w:t>Государственного комитета Республики Татарстан по тарифам</w:t>
      </w:r>
      <w:r>
        <w:rPr>
          <w:sz w:val="28"/>
          <w:szCs w:val="28"/>
        </w:rPr>
        <w:t xml:space="preserve"> </w:t>
      </w:r>
      <w:r w:rsidRPr="00404833">
        <w:rPr>
          <w:sz w:val="28"/>
          <w:szCs w:val="28"/>
        </w:rPr>
        <w:t xml:space="preserve">от </w:t>
      </w:r>
      <w:r>
        <w:rPr>
          <w:sz w:val="28"/>
          <w:szCs w:val="28"/>
        </w:rPr>
        <w:t>15 декабря 2023</w:t>
      </w:r>
      <w:r w:rsidRPr="00404833">
        <w:rPr>
          <w:sz w:val="28"/>
          <w:szCs w:val="28"/>
        </w:rPr>
        <w:t xml:space="preserve"> года № </w:t>
      </w:r>
      <w:r>
        <w:rPr>
          <w:sz w:val="28"/>
          <w:szCs w:val="28"/>
        </w:rPr>
        <w:t xml:space="preserve">726-82/тэ-2023, от 20 декабря 2024 года № 735-122/тэ-2024. </w:t>
      </w:r>
    </w:p>
    <w:p w:rsidR="00C8461E" w:rsidRDefault="00C8461E" w:rsidP="00C8461E">
      <w:pPr>
        <w:adjustRightInd w:val="0"/>
        <w:ind w:firstLine="709"/>
        <w:jc w:val="both"/>
        <w:rPr>
          <w:sz w:val="28"/>
          <w:szCs w:val="28"/>
        </w:rPr>
      </w:pPr>
      <w:r>
        <w:rPr>
          <w:sz w:val="28"/>
          <w:szCs w:val="28"/>
        </w:rPr>
        <w:t>По мнению административного истца</w:t>
      </w:r>
      <w:r w:rsidRPr="00986B4E">
        <w:rPr>
          <w:sz w:val="28"/>
          <w:szCs w:val="28"/>
        </w:rPr>
        <w:t xml:space="preserve">, </w:t>
      </w:r>
      <w:r>
        <w:rPr>
          <w:sz w:val="28"/>
          <w:szCs w:val="28"/>
        </w:rPr>
        <w:t>оспариваемые постановления Государственного комитета Республики Татарстан по тарифам</w:t>
      </w:r>
      <w:r>
        <w:rPr>
          <w:kern w:val="0"/>
          <w:sz w:val="28"/>
          <w:szCs w:val="28"/>
        </w:rPr>
        <w:t xml:space="preserve"> противоречит </w:t>
      </w:r>
      <w:r w:rsidRPr="007F75A7">
        <w:rPr>
          <w:kern w:val="0"/>
          <w:sz w:val="28"/>
          <w:szCs w:val="28"/>
        </w:rPr>
        <w:t>Федеральн</w:t>
      </w:r>
      <w:r>
        <w:rPr>
          <w:kern w:val="0"/>
          <w:sz w:val="28"/>
          <w:szCs w:val="28"/>
        </w:rPr>
        <w:t>ому</w:t>
      </w:r>
      <w:r w:rsidRPr="007F75A7">
        <w:rPr>
          <w:kern w:val="0"/>
          <w:sz w:val="28"/>
          <w:szCs w:val="28"/>
        </w:rPr>
        <w:t xml:space="preserve"> </w:t>
      </w:r>
      <w:hyperlink r:id="rId8" w:history="1">
        <w:r w:rsidRPr="007F75A7">
          <w:rPr>
            <w:kern w:val="0"/>
            <w:sz w:val="28"/>
            <w:szCs w:val="28"/>
          </w:rPr>
          <w:t>закон</w:t>
        </w:r>
      </w:hyperlink>
      <w:r>
        <w:rPr>
          <w:kern w:val="0"/>
          <w:sz w:val="28"/>
          <w:szCs w:val="28"/>
        </w:rPr>
        <w:t>у</w:t>
      </w:r>
      <w:r w:rsidRPr="007F75A7">
        <w:rPr>
          <w:kern w:val="0"/>
          <w:sz w:val="28"/>
          <w:szCs w:val="28"/>
        </w:rPr>
        <w:t xml:space="preserve"> от 27 июля 2010 г</w:t>
      </w:r>
      <w:r>
        <w:rPr>
          <w:kern w:val="0"/>
          <w:sz w:val="28"/>
          <w:szCs w:val="28"/>
        </w:rPr>
        <w:t>ода</w:t>
      </w:r>
      <w:r w:rsidRPr="007F75A7">
        <w:rPr>
          <w:kern w:val="0"/>
          <w:sz w:val="28"/>
          <w:szCs w:val="28"/>
        </w:rPr>
        <w:t xml:space="preserve"> </w:t>
      </w:r>
      <w:r>
        <w:rPr>
          <w:kern w:val="0"/>
          <w:sz w:val="28"/>
          <w:szCs w:val="28"/>
        </w:rPr>
        <w:t>№</w:t>
      </w:r>
      <w:r w:rsidRPr="007F75A7">
        <w:rPr>
          <w:kern w:val="0"/>
          <w:sz w:val="28"/>
          <w:szCs w:val="28"/>
        </w:rPr>
        <w:t xml:space="preserve"> 190-ФЗ </w:t>
      </w:r>
      <w:r>
        <w:rPr>
          <w:kern w:val="0"/>
          <w:sz w:val="28"/>
          <w:szCs w:val="28"/>
        </w:rPr>
        <w:t>«</w:t>
      </w:r>
      <w:r w:rsidRPr="007F75A7">
        <w:rPr>
          <w:kern w:val="0"/>
          <w:sz w:val="28"/>
          <w:szCs w:val="28"/>
        </w:rPr>
        <w:t>О теплоснабжении</w:t>
      </w:r>
      <w:r>
        <w:rPr>
          <w:kern w:val="0"/>
          <w:sz w:val="28"/>
          <w:szCs w:val="28"/>
        </w:rPr>
        <w:t xml:space="preserve">», Основам ценообразования и Правилам регулирования в сфере теплоснабжения, утвержденным Постановлением Правительства Российской Федерации № 1075 от 22 октября 2012 года «О ценообразовании в сфере теплоснабжения», Методическим указаниям по расчету регулируемых цен (тарифов) в сфере теплоснабжения, утвержденным Приказом Федеральной службы по тарифам от 13 июня 2013 года № 760-э. </w:t>
      </w:r>
    </w:p>
    <w:p w:rsidR="00C8461E" w:rsidRDefault="00C8461E" w:rsidP="00C8461E">
      <w:pPr>
        <w:adjustRightInd w:val="0"/>
        <w:ind w:firstLine="709"/>
        <w:jc w:val="both"/>
        <w:rPr>
          <w:sz w:val="28"/>
          <w:szCs w:val="28"/>
        </w:rPr>
      </w:pPr>
      <w:r>
        <w:rPr>
          <w:sz w:val="28"/>
          <w:szCs w:val="28"/>
        </w:rPr>
        <w:t xml:space="preserve">Административный истец полагает, что Госкомитет установил оспариваемые тарифы на уровне значительно ниже их экономически обоснованного размера, поскольку необходимая валовая выручка (далее – НВВ), определенная органом регулирования, не возмещает расходы и не обеспечивает надлежащее содержание и эксплуатацию объектов теплоснабжения. </w:t>
      </w:r>
    </w:p>
    <w:p w:rsidR="00C8461E" w:rsidRDefault="00C8461E" w:rsidP="00C8461E">
      <w:pPr>
        <w:adjustRightInd w:val="0"/>
        <w:ind w:firstLine="709"/>
        <w:jc w:val="both"/>
        <w:rPr>
          <w:sz w:val="28"/>
          <w:szCs w:val="28"/>
        </w:rPr>
      </w:pPr>
      <w:r>
        <w:rPr>
          <w:sz w:val="28"/>
          <w:szCs w:val="28"/>
        </w:rPr>
        <w:t xml:space="preserve">Тарифным органом, с точки зрения регулируемой организации, необоснованно частично исключены из необходимой валовой выручки (далее – НВВ) затраты на оплату труда за 2024-2025 годы с учетом единого социального налога, неправомерно снижена в 2025 году величина амортизационных отчислений, неверно не учтены в НВВ величина расчетной </w:t>
      </w:r>
      <w:r>
        <w:rPr>
          <w:sz w:val="28"/>
          <w:szCs w:val="28"/>
        </w:rPr>
        <w:lastRenderedPageBreak/>
        <w:t xml:space="preserve">предпринимательской прибыли, неправильно определен объем отпуска тепловой энергии от источников тепловой энергии общества, в связи с чем завышены расходы на топливо. </w:t>
      </w:r>
    </w:p>
    <w:p w:rsidR="00C8461E" w:rsidRDefault="00C8461E" w:rsidP="00C8461E">
      <w:pPr>
        <w:pStyle w:val="a3"/>
        <w:ind w:firstLine="709"/>
        <w:rPr>
          <w:sz w:val="28"/>
        </w:rPr>
      </w:pPr>
      <w:r>
        <w:rPr>
          <w:sz w:val="28"/>
        </w:rPr>
        <w:t xml:space="preserve">В судебном заседании представители </w:t>
      </w:r>
      <w:r>
        <w:rPr>
          <w:sz w:val="28"/>
          <w:szCs w:val="28"/>
        </w:rPr>
        <w:t>АО «Татэнерго» Зарипова Ю.Н., Борисова Т.Е., Коломенскова М.А., Газизуллина Г.Р.</w:t>
      </w:r>
      <w:r>
        <w:rPr>
          <w:sz w:val="28"/>
        </w:rPr>
        <w:t xml:space="preserve"> административный иск поддержали.</w:t>
      </w:r>
      <w:r>
        <w:rPr>
          <w:sz w:val="28"/>
          <w:szCs w:val="28"/>
        </w:rPr>
        <w:t xml:space="preserve"> </w:t>
      </w:r>
      <w:r>
        <w:rPr>
          <w:sz w:val="28"/>
        </w:rPr>
        <w:t xml:space="preserve">  </w:t>
      </w:r>
    </w:p>
    <w:p w:rsidR="00C8461E" w:rsidRDefault="00C8461E" w:rsidP="00C8461E">
      <w:pPr>
        <w:pStyle w:val="a3"/>
        <w:ind w:firstLine="709"/>
        <w:rPr>
          <w:sz w:val="28"/>
        </w:rPr>
      </w:pPr>
      <w:r>
        <w:rPr>
          <w:sz w:val="28"/>
        </w:rPr>
        <w:t xml:space="preserve">Представители </w:t>
      </w:r>
      <w:r>
        <w:rPr>
          <w:sz w:val="28"/>
          <w:szCs w:val="28"/>
        </w:rPr>
        <w:t xml:space="preserve">Государственного комитета Республики Татарстан по тарифам Царева Н.В., Афлятунова А.И., Насырова А.З. административный иск </w:t>
      </w:r>
      <w:r>
        <w:rPr>
          <w:sz w:val="28"/>
        </w:rPr>
        <w:t>не признали.</w:t>
      </w:r>
    </w:p>
    <w:p w:rsidR="00C8461E" w:rsidRDefault="00C8461E" w:rsidP="00C8461E">
      <w:pPr>
        <w:pStyle w:val="a3"/>
        <w:ind w:firstLine="709"/>
        <w:rPr>
          <w:kern w:val="0"/>
          <w:sz w:val="28"/>
          <w:szCs w:val="28"/>
        </w:rPr>
      </w:pPr>
      <w:r>
        <w:rPr>
          <w:sz w:val="28"/>
        </w:rPr>
        <w:t xml:space="preserve">Министерство юстиции Республики Татарстан надлежащим образом и своевременно уведомлено о времени и месте рассмотрения дела, в судебное заседание его представитель не явился, сведений об уважительности причин неявки не имеется. </w:t>
      </w:r>
      <w:r w:rsidRPr="006B1ABC">
        <w:rPr>
          <w:kern w:val="0"/>
          <w:sz w:val="28"/>
          <w:szCs w:val="28"/>
        </w:rPr>
        <w:t xml:space="preserve">На основании </w:t>
      </w:r>
      <w:hyperlink r:id="rId9" w:history="1">
        <w:r w:rsidRPr="006B1ABC">
          <w:rPr>
            <w:kern w:val="0"/>
            <w:sz w:val="28"/>
            <w:szCs w:val="28"/>
          </w:rPr>
          <w:t xml:space="preserve">части </w:t>
        </w:r>
        <w:r>
          <w:rPr>
            <w:kern w:val="0"/>
            <w:sz w:val="28"/>
            <w:szCs w:val="28"/>
          </w:rPr>
          <w:t>5</w:t>
        </w:r>
        <w:r w:rsidRPr="006B1ABC">
          <w:rPr>
            <w:kern w:val="0"/>
            <w:sz w:val="28"/>
            <w:szCs w:val="28"/>
          </w:rPr>
          <w:t xml:space="preserve"> статьи </w:t>
        </w:r>
        <w:r>
          <w:rPr>
            <w:kern w:val="0"/>
            <w:sz w:val="28"/>
            <w:szCs w:val="28"/>
          </w:rPr>
          <w:t>213</w:t>
        </w:r>
      </w:hyperlink>
      <w:r w:rsidRPr="006B1ABC">
        <w:rPr>
          <w:kern w:val="0"/>
          <w:sz w:val="28"/>
          <w:szCs w:val="28"/>
        </w:rPr>
        <w:t xml:space="preserve"> Кодекса административного судопроизводства Российской Федерации </w:t>
      </w:r>
      <w:r>
        <w:rPr>
          <w:kern w:val="0"/>
          <w:sz w:val="28"/>
          <w:szCs w:val="28"/>
        </w:rPr>
        <w:t>суд</w:t>
      </w:r>
      <w:r w:rsidRPr="006B1ABC">
        <w:rPr>
          <w:kern w:val="0"/>
          <w:sz w:val="28"/>
          <w:szCs w:val="28"/>
        </w:rPr>
        <w:t xml:space="preserve"> находит возможным рассмотрение дела в </w:t>
      </w:r>
      <w:r>
        <w:rPr>
          <w:kern w:val="0"/>
          <w:sz w:val="28"/>
          <w:szCs w:val="28"/>
        </w:rPr>
        <w:t>его</w:t>
      </w:r>
      <w:r w:rsidRPr="006B1ABC">
        <w:rPr>
          <w:kern w:val="0"/>
          <w:sz w:val="28"/>
          <w:szCs w:val="28"/>
        </w:rPr>
        <w:t xml:space="preserve"> отсутствие.</w:t>
      </w:r>
    </w:p>
    <w:p w:rsidR="00C8461E" w:rsidRDefault="00C8461E" w:rsidP="00C8461E">
      <w:pPr>
        <w:pStyle w:val="ConsPlusNormal"/>
        <w:ind w:firstLine="709"/>
        <w:jc w:val="both"/>
      </w:pPr>
      <w:r>
        <w:t xml:space="preserve">Выслушав представителей административного истца, </w:t>
      </w:r>
      <w:r w:rsidRPr="00922820">
        <w:rPr>
          <w:iCs/>
        </w:rPr>
        <w:t>орган</w:t>
      </w:r>
      <w:r>
        <w:rPr>
          <w:iCs/>
        </w:rPr>
        <w:t>а</w:t>
      </w:r>
      <w:r w:rsidRPr="00922820">
        <w:rPr>
          <w:iCs/>
        </w:rPr>
        <w:t xml:space="preserve">, </w:t>
      </w:r>
      <w:r>
        <w:rPr>
          <w:iCs/>
        </w:rPr>
        <w:t>принявшего оспариваемый нормативный акт</w:t>
      </w:r>
      <w:r>
        <w:t>, изучив доказательства, имеющиеся в материалах дела, заслушав заключение прокурора, полагавшего административный иск подлежащим частичному удовлетворению, оценив нормативные правовые акты на их соответствие федеральным законам и другим нормативным правовым актам, имеющим большую юридическую силу, суд приходит к выводу об обоснованности заявленных требований.</w:t>
      </w:r>
    </w:p>
    <w:p w:rsidR="00C8461E" w:rsidRDefault="00C8461E" w:rsidP="00C8461E">
      <w:pPr>
        <w:adjustRightInd w:val="0"/>
        <w:ind w:firstLine="709"/>
        <w:jc w:val="both"/>
        <w:rPr>
          <w:kern w:val="0"/>
          <w:sz w:val="28"/>
          <w:szCs w:val="28"/>
        </w:rPr>
      </w:pPr>
      <w:r w:rsidRPr="007F75A7">
        <w:rPr>
          <w:kern w:val="0"/>
          <w:sz w:val="28"/>
          <w:szCs w:val="28"/>
        </w:rPr>
        <w:t xml:space="preserve">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а также полномочия органов государственной власти, органов местного самоуправления поселений, городских округов по регулированию и контролю в сфере теплоснабжения, права и обязанности потребителей тепловой энергии, теплоснабжающих организаций, теплосетевых организаций устанавливает Федеральный </w:t>
      </w:r>
      <w:hyperlink r:id="rId10" w:history="1">
        <w:r w:rsidRPr="007F75A7">
          <w:rPr>
            <w:kern w:val="0"/>
            <w:sz w:val="28"/>
            <w:szCs w:val="28"/>
          </w:rPr>
          <w:t>закон</w:t>
        </w:r>
      </w:hyperlink>
      <w:r w:rsidRPr="007F75A7">
        <w:rPr>
          <w:kern w:val="0"/>
          <w:sz w:val="28"/>
          <w:szCs w:val="28"/>
        </w:rPr>
        <w:t xml:space="preserve"> от 27 июля 2010 г</w:t>
      </w:r>
      <w:r>
        <w:rPr>
          <w:kern w:val="0"/>
          <w:sz w:val="28"/>
          <w:szCs w:val="28"/>
        </w:rPr>
        <w:t>ода</w:t>
      </w:r>
      <w:r w:rsidRPr="007F75A7">
        <w:rPr>
          <w:kern w:val="0"/>
          <w:sz w:val="28"/>
          <w:szCs w:val="28"/>
        </w:rPr>
        <w:t xml:space="preserve"> </w:t>
      </w:r>
      <w:r>
        <w:rPr>
          <w:kern w:val="0"/>
          <w:sz w:val="28"/>
          <w:szCs w:val="28"/>
        </w:rPr>
        <w:t>№</w:t>
      </w:r>
      <w:r w:rsidRPr="007F75A7">
        <w:rPr>
          <w:kern w:val="0"/>
          <w:sz w:val="28"/>
          <w:szCs w:val="28"/>
        </w:rPr>
        <w:t xml:space="preserve"> 190-ФЗ </w:t>
      </w:r>
      <w:r>
        <w:rPr>
          <w:kern w:val="0"/>
          <w:sz w:val="28"/>
          <w:szCs w:val="28"/>
        </w:rPr>
        <w:t>«</w:t>
      </w:r>
      <w:r w:rsidRPr="007F75A7">
        <w:rPr>
          <w:kern w:val="0"/>
          <w:sz w:val="28"/>
          <w:szCs w:val="28"/>
        </w:rPr>
        <w:t>О теплоснабжении</w:t>
      </w:r>
      <w:r>
        <w:rPr>
          <w:kern w:val="0"/>
          <w:sz w:val="28"/>
          <w:szCs w:val="28"/>
        </w:rPr>
        <w:t>».</w:t>
      </w:r>
      <w:r w:rsidRPr="007F75A7">
        <w:rPr>
          <w:kern w:val="0"/>
          <w:sz w:val="28"/>
          <w:szCs w:val="28"/>
        </w:rPr>
        <w:t xml:space="preserve"> </w:t>
      </w:r>
    </w:p>
    <w:p w:rsidR="00C8461E" w:rsidRDefault="00C8461E" w:rsidP="00C8461E">
      <w:pPr>
        <w:adjustRightInd w:val="0"/>
        <w:ind w:firstLine="709"/>
        <w:jc w:val="both"/>
        <w:rPr>
          <w:kern w:val="0"/>
          <w:sz w:val="28"/>
          <w:szCs w:val="28"/>
        </w:rPr>
      </w:pPr>
      <w:r w:rsidRPr="006C07C1">
        <w:rPr>
          <w:kern w:val="0"/>
          <w:sz w:val="28"/>
          <w:szCs w:val="28"/>
        </w:rPr>
        <w:t>Постановлением Правительства Российской Федерации от 22 октября 2012 г</w:t>
      </w:r>
      <w:r>
        <w:rPr>
          <w:kern w:val="0"/>
          <w:sz w:val="28"/>
          <w:szCs w:val="28"/>
        </w:rPr>
        <w:t>ода</w:t>
      </w:r>
      <w:r w:rsidRPr="006C07C1">
        <w:rPr>
          <w:kern w:val="0"/>
          <w:sz w:val="28"/>
          <w:szCs w:val="28"/>
        </w:rPr>
        <w:t xml:space="preserve"> № 1075 </w:t>
      </w:r>
      <w:r w:rsidRPr="003F2EF6">
        <w:rPr>
          <w:kern w:val="0"/>
          <w:sz w:val="28"/>
          <w:szCs w:val="28"/>
        </w:rPr>
        <w:t xml:space="preserve">утверждены </w:t>
      </w:r>
      <w:hyperlink r:id="rId11" w:history="1">
        <w:r w:rsidRPr="003F2EF6">
          <w:rPr>
            <w:kern w:val="0"/>
            <w:sz w:val="28"/>
            <w:szCs w:val="28"/>
          </w:rPr>
          <w:t>Основы</w:t>
        </w:r>
      </w:hyperlink>
      <w:r w:rsidRPr="003F2EF6">
        <w:rPr>
          <w:kern w:val="0"/>
          <w:sz w:val="28"/>
          <w:szCs w:val="28"/>
        </w:rPr>
        <w:t xml:space="preserve"> ценообразования в сфере теплоснабжения (далее - Основы ценообразования), </w:t>
      </w:r>
      <w:hyperlink r:id="rId12" w:history="1">
        <w:r w:rsidRPr="003F2EF6">
          <w:rPr>
            <w:kern w:val="0"/>
            <w:sz w:val="28"/>
            <w:szCs w:val="28"/>
          </w:rPr>
          <w:t>Правила</w:t>
        </w:r>
      </w:hyperlink>
      <w:r w:rsidRPr="003F2EF6">
        <w:rPr>
          <w:kern w:val="0"/>
          <w:sz w:val="28"/>
          <w:szCs w:val="28"/>
        </w:rPr>
        <w:t xml:space="preserve"> регулирования цен (тарифов) в сфере теплоснабжения (далее - Правила регулирования тарифов), которыми </w:t>
      </w:r>
      <w:r>
        <w:rPr>
          <w:kern w:val="0"/>
          <w:sz w:val="28"/>
          <w:szCs w:val="28"/>
        </w:rPr>
        <w:t xml:space="preserve">установлены </w:t>
      </w:r>
      <w:r w:rsidRPr="003F2EF6">
        <w:rPr>
          <w:kern w:val="0"/>
          <w:sz w:val="28"/>
          <w:szCs w:val="28"/>
        </w:rPr>
        <w:t xml:space="preserve">основные принципы и методы определения </w:t>
      </w:r>
      <w:r>
        <w:rPr>
          <w:kern w:val="0"/>
          <w:sz w:val="28"/>
          <w:szCs w:val="28"/>
        </w:rPr>
        <w:t xml:space="preserve">цен (тарифов) на услуги по передаче тепловой энергии и теплоносителя, в том числе, органами исполнительной власти субъектов Российской Федерации в области государственного регулирования тарифов, тарифов на товары (работы, услуги) организаций, осуществляющих регулируемые виды деятельности в сфере теплоснабжения, тарифы которых подлежат государственному регулированию в соответствии с Федеральным </w:t>
      </w:r>
      <w:hyperlink r:id="rId13" w:history="1">
        <w:r w:rsidRPr="00105421">
          <w:rPr>
            <w:kern w:val="0"/>
            <w:sz w:val="28"/>
            <w:szCs w:val="28"/>
          </w:rPr>
          <w:t>законом</w:t>
        </w:r>
      </w:hyperlink>
      <w:r w:rsidRPr="00105421">
        <w:rPr>
          <w:kern w:val="0"/>
          <w:sz w:val="28"/>
          <w:szCs w:val="28"/>
        </w:rPr>
        <w:t xml:space="preserve"> </w:t>
      </w:r>
      <w:r w:rsidRPr="007F75A7">
        <w:rPr>
          <w:kern w:val="0"/>
          <w:sz w:val="28"/>
          <w:szCs w:val="28"/>
        </w:rPr>
        <w:t>от 27 июля 2010 г</w:t>
      </w:r>
      <w:r>
        <w:rPr>
          <w:kern w:val="0"/>
          <w:sz w:val="28"/>
          <w:szCs w:val="28"/>
        </w:rPr>
        <w:t>ода</w:t>
      </w:r>
      <w:r w:rsidRPr="007F75A7">
        <w:rPr>
          <w:kern w:val="0"/>
          <w:sz w:val="28"/>
          <w:szCs w:val="28"/>
        </w:rPr>
        <w:t xml:space="preserve"> </w:t>
      </w:r>
      <w:r>
        <w:rPr>
          <w:kern w:val="0"/>
          <w:sz w:val="28"/>
          <w:szCs w:val="28"/>
        </w:rPr>
        <w:t>№</w:t>
      </w:r>
      <w:r w:rsidRPr="007F75A7">
        <w:rPr>
          <w:kern w:val="0"/>
          <w:sz w:val="28"/>
          <w:szCs w:val="28"/>
        </w:rPr>
        <w:t xml:space="preserve"> 190-ФЗ</w:t>
      </w:r>
      <w:r>
        <w:rPr>
          <w:kern w:val="0"/>
          <w:sz w:val="28"/>
          <w:szCs w:val="28"/>
        </w:rPr>
        <w:t>, а также порядок установления регулируемых цен (тарифов) в сфере теплоснабжения.</w:t>
      </w:r>
    </w:p>
    <w:p w:rsidR="00C8461E" w:rsidRPr="00E771EE" w:rsidRDefault="00C8461E" w:rsidP="00C8461E">
      <w:pPr>
        <w:adjustRightInd w:val="0"/>
        <w:ind w:firstLine="709"/>
        <w:jc w:val="both"/>
        <w:rPr>
          <w:kern w:val="0"/>
          <w:sz w:val="28"/>
          <w:szCs w:val="28"/>
        </w:rPr>
      </w:pPr>
      <w:r w:rsidRPr="00E771EE">
        <w:rPr>
          <w:kern w:val="0"/>
          <w:sz w:val="28"/>
          <w:szCs w:val="28"/>
        </w:rPr>
        <w:lastRenderedPageBreak/>
        <w:t xml:space="preserve">На основании пункта </w:t>
      </w:r>
      <w:r>
        <w:rPr>
          <w:kern w:val="0"/>
          <w:sz w:val="28"/>
          <w:szCs w:val="28"/>
        </w:rPr>
        <w:t>3</w:t>
      </w:r>
      <w:r w:rsidRPr="00E771EE">
        <w:rPr>
          <w:kern w:val="0"/>
          <w:sz w:val="28"/>
          <w:szCs w:val="28"/>
        </w:rPr>
        <w:t xml:space="preserve"> части 1 статьи 8 Федерального </w:t>
      </w:r>
      <w:hyperlink r:id="rId14" w:history="1">
        <w:r w:rsidRPr="00E771EE">
          <w:rPr>
            <w:kern w:val="0"/>
            <w:sz w:val="28"/>
            <w:szCs w:val="28"/>
          </w:rPr>
          <w:t>закон</w:t>
        </w:r>
      </w:hyperlink>
      <w:r w:rsidRPr="00E771EE">
        <w:rPr>
          <w:kern w:val="0"/>
          <w:sz w:val="28"/>
          <w:szCs w:val="28"/>
        </w:rPr>
        <w:t xml:space="preserve">а от 27 июля 2010 года № 190-ФЗ государственному регулированию в сфере теплоснабжения подлежат </w:t>
      </w:r>
      <w:r>
        <w:rPr>
          <w:rFonts w:eastAsia="Calibri"/>
          <w:kern w:val="0"/>
          <w:sz w:val="28"/>
          <w:szCs w:val="28"/>
        </w:rPr>
        <w:t>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r w:rsidRPr="00E771EE">
        <w:rPr>
          <w:kern w:val="0"/>
          <w:sz w:val="28"/>
          <w:szCs w:val="28"/>
        </w:rPr>
        <w:t>.</w:t>
      </w:r>
    </w:p>
    <w:p w:rsidR="00C8461E" w:rsidRDefault="00C8461E" w:rsidP="00C8461E">
      <w:pPr>
        <w:adjustRightInd w:val="0"/>
        <w:ind w:firstLine="709"/>
        <w:jc w:val="both"/>
        <w:rPr>
          <w:kern w:val="0"/>
          <w:sz w:val="28"/>
          <w:szCs w:val="28"/>
        </w:rPr>
      </w:pPr>
      <w:r w:rsidRPr="00E771EE">
        <w:rPr>
          <w:kern w:val="0"/>
          <w:sz w:val="28"/>
          <w:szCs w:val="28"/>
        </w:rPr>
        <w:t xml:space="preserve">Пунктом 1 части 3 статьи 7 Федерального </w:t>
      </w:r>
      <w:hyperlink r:id="rId15" w:history="1">
        <w:r w:rsidRPr="00E771EE">
          <w:rPr>
            <w:kern w:val="0"/>
            <w:sz w:val="28"/>
            <w:szCs w:val="28"/>
          </w:rPr>
          <w:t>закон</w:t>
        </w:r>
      </w:hyperlink>
      <w:r w:rsidRPr="00E771EE">
        <w:rPr>
          <w:kern w:val="0"/>
          <w:sz w:val="28"/>
          <w:szCs w:val="28"/>
        </w:rPr>
        <w:t>а от 27 июля 2010 года №</w:t>
      </w:r>
      <w:r w:rsidRPr="007F75A7">
        <w:rPr>
          <w:kern w:val="0"/>
          <w:sz w:val="28"/>
          <w:szCs w:val="28"/>
        </w:rPr>
        <w:t xml:space="preserve"> 190-ФЗ</w:t>
      </w:r>
      <w:r>
        <w:rPr>
          <w:kern w:val="0"/>
          <w:sz w:val="28"/>
          <w:szCs w:val="28"/>
        </w:rPr>
        <w:t xml:space="preserve"> к полномочиям органов исполнительной власти субъектов Российской Федерации в области государственного регулирования цен (тарифов) в сфере теплоснабжения отнесено установление тарифов </w:t>
      </w:r>
      <w:r>
        <w:rPr>
          <w:rFonts w:eastAsia="Calibri"/>
          <w:kern w:val="0"/>
          <w:sz w:val="28"/>
          <w:szCs w:val="28"/>
        </w:rPr>
        <w:t>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r>
        <w:rPr>
          <w:kern w:val="0"/>
          <w:sz w:val="28"/>
          <w:szCs w:val="28"/>
        </w:rPr>
        <w:t>.</w:t>
      </w:r>
    </w:p>
    <w:p w:rsidR="00C8461E" w:rsidRDefault="00C8461E" w:rsidP="00C8461E">
      <w:pPr>
        <w:adjustRightInd w:val="0"/>
        <w:ind w:firstLine="709"/>
        <w:jc w:val="both"/>
        <w:rPr>
          <w:kern w:val="0"/>
          <w:sz w:val="28"/>
          <w:szCs w:val="28"/>
        </w:rPr>
      </w:pPr>
      <w:r>
        <w:rPr>
          <w:kern w:val="0"/>
          <w:sz w:val="28"/>
          <w:szCs w:val="28"/>
        </w:rPr>
        <w:t xml:space="preserve">Полномочия по установлению тарифов в сфере теплоснабжения органом исполнительной власти Республики Татарстан - Кабинетом Министров Республики Татарстан - предоставлены </w:t>
      </w:r>
      <w:r>
        <w:rPr>
          <w:sz w:val="28"/>
          <w:szCs w:val="28"/>
        </w:rPr>
        <w:t>Государственному комитету Республики Татарстан по тарифам как органу исполнительной власти Республики Татарстан, уполномоченному в области государственного регулирования цен (тарифов, надбавок, наценок и др.) на товары (работы, услуги) на территории Республики Татарстан, что закреплено в пункте 4.2.1</w:t>
      </w:r>
      <w:r>
        <w:rPr>
          <w:kern w:val="0"/>
          <w:sz w:val="28"/>
          <w:szCs w:val="28"/>
        </w:rPr>
        <w:t xml:space="preserve"> Положения о </w:t>
      </w:r>
      <w:r>
        <w:rPr>
          <w:sz w:val="28"/>
          <w:szCs w:val="28"/>
        </w:rPr>
        <w:t>Государственном комитете Республики Татарстан по тарифам, утвержденного постановлением Кабинета Министров Республики Татарстан № 468 от 15 июня 2010 года.</w:t>
      </w:r>
      <w:r>
        <w:rPr>
          <w:kern w:val="0"/>
          <w:sz w:val="28"/>
          <w:szCs w:val="28"/>
        </w:rPr>
        <w:t xml:space="preserve"> </w:t>
      </w:r>
    </w:p>
    <w:p w:rsidR="00C8461E" w:rsidRDefault="00C8461E" w:rsidP="00C8461E">
      <w:pPr>
        <w:adjustRightInd w:val="0"/>
        <w:ind w:firstLine="709"/>
        <w:jc w:val="both"/>
        <w:rPr>
          <w:kern w:val="0"/>
          <w:sz w:val="28"/>
          <w:szCs w:val="28"/>
        </w:rPr>
      </w:pPr>
      <w:r>
        <w:rPr>
          <w:kern w:val="0"/>
          <w:sz w:val="28"/>
          <w:szCs w:val="28"/>
        </w:rPr>
        <w:t xml:space="preserve">Таким образом, оспариваемое постановление принято </w:t>
      </w:r>
      <w:r>
        <w:rPr>
          <w:sz w:val="28"/>
          <w:szCs w:val="28"/>
        </w:rPr>
        <w:t xml:space="preserve">Государственным комитетом Республики Татарстан по тарифам в пределах предоставленных ему вышеупомянутыми правовыми актами полномочий с соблюдением </w:t>
      </w:r>
      <w:r>
        <w:rPr>
          <w:kern w:val="0"/>
          <w:sz w:val="28"/>
          <w:szCs w:val="28"/>
        </w:rPr>
        <w:t>порядка принятия данного нормативного правового акта, введения его в действие, в том числе правил опубликования.</w:t>
      </w:r>
    </w:p>
    <w:p w:rsidR="00C8461E" w:rsidRPr="007D6743" w:rsidRDefault="00C8461E" w:rsidP="00C8461E">
      <w:pPr>
        <w:adjustRightInd w:val="0"/>
        <w:ind w:firstLine="709"/>
        <w:jc w:val="both"/>
        <w:rPr>
          <w:kern w:val="0"/>
          <w:sz w:val="28"/>
          <w:szCs w:val="28"/>
        </w:rPr>
      </w:pPr>
      <w:r w:rsidRPr="00C653E6">
        <w:rPr>
          <w:kern w:val="0"/>
          <w:sz w:val="28"/>
          <w:szCs w:val="28"/>
        </w:rPr>
        <w:t xml:space="preserve">Согласно </w:t>
      </w:r>
      <w:hyperlink r:id="rId16" w:history="1">
        <w:r w:rsidRPr="00C653E6">
          <w:rPr>
            <w:kern w:val="0"/>
            <w:sz w:val="28"/>
            <w:szCs w:val="28"/>
          </w:rPr>
          <w:t>пунктам 12</w:t>
        </w:r>
      </w:hyperlink>
      <w:r w:rsidRPr="00C653E6">
        <w:rPr>
          <w:kern w:val="0"/>
          <w:sz w:val="28"/>
          <w:szCs w:val="28"/>
        </w:rPr>
        <w:t xml:space="preserve"> и </w:t>
      </w:r>
      <w:hyperlink r:id="rId17" w:history="1">
        <w:r w:rsidRPr="00C653E6">
          <w:rPr>
            <w:kern w:val="0"/>
            <w:sz w:val="28"/>
            <w:szCs w:val="28"/>
          </w:rPr>
          <w:t>13</w:t>
        </w:r>
      </w:hyperlink>
      <w:r w:rsidRPr="00C653E6">
        <w:rPr>
          <w:kern w:val="0"/>
          <w:sz w:val="28"/>
          <w:szCs w:val="28"/>
        </w:rPr>
        <w:t xml:space="preserve"> Правил регулирования установление тарифов производится</w:t>
      </w:r>
      <w:r w:rsidRPr="007D6743">
        <w:rPr>
          <w:kern w:val="0"/>
          <w:sz w:val="28"/>
          <w:szCs w:val="28"/>
        </w:rPr>
        <w:t xml:space="preserve"> органом регулирования тарифов путем открытия и рассмотрения дел об установлении тарифов, осуществляемого в том числе по предложению регулируемой организации, с приложением необходимых обосновывающих материалов, предусмотренных </w:t>
      </w:r>
      <w:hyperlink r:id="rId18" w:history="1">
        <w:r w:rsidRPr="007D6743">
          <w:rPr>
            <w:kern w:val="0"/>
            <w:sz w:val="28"/>
            <w:szCs w:val="28"/>
          </w:rPr>
          <w:t>пунктами 15</w:t>
        </w:r>
      </w:hyperlink>
      <w:r w:rsidRPr="007D6743">
        <w:rPr>
          <w:kern w:val="0"/>
          <w:sz w:val="28"/>
          <w:szCs w:val="28"/>
        </w:rPr>
        <w:t xml:space="preserve"> и </w:t>
      </w:r>
      <w:hyperlink r:id="rId19" w:history="1">
        <w:r w:rsidRPr="007D6743">
          <w:rPr>
            <w:kern w:val="0"/>
            <w:sz w:val="28"/>
            <w:szCs w:val="28"/>
          </w:rPr>
          <w:t>16</w:t>
        </w:r>
      </w:hyperlink>
      <w:r w:rsidRPr="007D6743">
        <w:rPr>
          <w:kern w:val="0"/>
          <w:sz w:val="28"/>
          <w:szCs w:val="28"/>
        </w:rPr>
        <w:t xml:space="preserve"> </w:t>
      </w:r>
      <w:r>
        <w:rPr>
          <w:kern w:val="0"/>
          <w:sz w:val="28"/>
          <w:szCs w:val="28"/>
        </w:rPr>
        <w:t>данных</w:t>
      </w:r>
      <w:r w:rsidRPr="007D6743">
        <w:rPr>
          <w:kern w:val="0"/>
          <w:sz w:val="28"/>
          <w:szCs w:val="28"/>
        </w:rPr>
        <w:t xml:space="preserve"> Правил.</w:t>
      </w:r>
    </w:p>
    <w:p w:rsidR="00C8461E" w:rsidRDefault="00C8461E" w:rsidP="00C8461E">
      <w:pPr>
        <w:adjustRightInd w:val="0"/>
        <w:ind w:firstLine="709"/>
        <w:jc w:val="both"/>
        <w:rPr>
          <w:kern w:val="0"/>
          <w:sz w:val="28"/>
          <w:szCs w:val="28"/>
        </w:rPr>
      </w:pPr>
      <w:r w:rsidRPr="00486973">
        <w:rPr>
          <w:kern w:val="0"/>
          <w:sz w:val="28"/>
          <w:szCs w:val="28"/>
        </w:rPr>
        <w:t>Из материалов</w:t>
      </w:r>
      <w:r>
        <w:rPr>
          <w:kern w:val="0"/>
          <w:sz w:val="28"/>
          <w:szCs w:val="28"/>
        </w:rPr>
        <w:t xml:space="preserve"> дела следует, что </w:t>
      </w:r>
      <w:r>
        <w:rPr>
          <w:sz w:val="28"/>
          <w:szCs w:val="28"/>
        </w:rPr>
        <w:t>АО «Татэнерго» 27</w:t>
      </w:r>
      <w:r>
        <w:rPr>
          <w:kern w:val="0"/>
          <w:sz w:val="28"/>
          <w:szCs w:val="28"/>
        </w:rPr>
        <w:t xml:space="preserve"> апреля 2023 года обратилось в орган регулирования - </w:t>
      </w:r>
      <w:r>
        <w:rPr>
          <w:sz w:val="28"/>
          <w:szCs w:val="28"/>
        </w:rPr>
        <w:t>Государственный комитет Республики Татарстан по тарифам -</w:t>
      </w:r>
      <w:r>
        <w:rPr>
          <w:kern w:val="0"/>
          <w:sz w:val="28"/>
          <w:szCs w:val="28"/>
        </w:rPr>
        <w:t xml:space="preserve"> с заявлением </w:t>
      </w:r>
      <w:r w:rsidRPr="00041934">
        <w:rPr>
          <w:kern w:val="0"/>
          <w:sz w:val="28"/>
          <w:szCs w:val="28"/>
        </w:rPr>
        <w:t>об открытии</w:t>
      </w:r>
      <w:r>
        <w:rPr>
          <w:kern w:val="0"/>
          <w:sz w:val="28"/>
          <w:szCs w:val="28"/>
        </w:rPr>
        <w:t xml:space="preserve"> дела об установлении </w:t>
      </w:r>
      <w:r w:rsidRPr="00F56902">
        <w:rPr>
          <w:sz w:val="28"/>
          <w:szCs w:val="28"/>
        </w:rPr>
        <w:t>тариф</w:t>
      </w:r>
      <w:r>
        <w:rPr>
          <w:sz w:val="28"/>
          <w:szCs w:val="28"/>
        </w:rPr>
        <w:t>ов</w:t>
      </w:r>
      <w:r w:rsidRPr="00F56902">
        <w:rPr>
          <w:sz w:val="28"/>
          <w:szCs w:val="28"/>
        </w:rPr>
        <w:t xml:space="preserve"> </w:t>
      </w:r>
      <w:r w:rsidRPr="00404833">
        <w:rPr>
          <w:sz w:val="28"/>
          <w:szCs w:val="28"/>
        </w:rPr>
        <w:t xml:space="preserve">на </w:t>
      </w:r>
      <w:r>
        <w:rPr>
          <w:sz w:val="28"/>
          <w:szCs w:val="28"/>
        </w:rPr>
        <w:t>тепловую энергию, производимую в режиме комбинированной выработки электрической и тепловой энергии источником тепловой энергии филиала АО «Татэнерго» - Заинская ГРЭС с установленной генерирующей мощностью производства электрической энергии 25 мегаватт и более на коллекторе источника тепловой энергии,</w:t>
      </w:r>
      <w:r>
        <w:rPr>
          <w:kern w:val="0"/>
          <w:sz w:val="28"/>
          <w:szCs w:val="28"/>
        </w:rPr>
        <w:t xml:space="preserve"> на 2024 - 2028 годы, приложив пакет </w:t>
      </w:r>
      <w:r>
        <w:rPr>
          <w:kern w:val="0"/>
          <w:sz w:val="28"/>
          <w:szCs w:val="28"/>
        </w:rPr>
        <w:lastRenderedPageBreak/>
        <w:t xml:space="preserve">обосновывающих материалов. </w:t>
      </w:r>
      <w:r>
        <w:rPr>
          <w:sz w:val="28"/>
          <w:szCs w:val="28"/>
        </w:rPr>
        <w:t xml:space="preserve">АО «Татэнерго» </w:t>
      </w:r>
      <w:r>
        <w:rPr>
          <w:kern w:val="0"/>
          <w:sz w:val="28"/>
          <w:szCs w:val="28"/>
        </w:rPr>
        <w:t>просило установить тарифы с применением метода индексации установленных тарифов.</w:t>
      </w:r>
    </w:p>
    <w:p w:rsidR="00C8461E" w:rsidRDefault="00C8461E" w:rsidP="00C8461E">
      <w:pPr>
        <w:ind w:firstLine="709"/>
        <w:jc w:val="both"/>
        <w:rPr>
          <w:sz w:val="28"/>
          <w:szCs w:val="28"/>
        </w:rPr>
      </w:pPr>
      <w:r>
        <w:rPr>
          <w:sz w:val="28"/>
          <w:szCs w:val="28"/>
        </w:rPr>
        <w:t xml:space="preserve">Госкомитетом произведен анализ и расчет расходов (показателей), изложенных административным истцом, составлено экспертное заключение по результатам экспертизы предложений о установлении </w:t>
      </w:r>
      <w:r w:rsidRPr="00F56902">
        <w:rPr>
          <w:sz w:val="28"/>
          <w:szCs w:val="28"/>
        </w:rPr>
        <w:t>тариф</w:t>
      </w:r>
      <w:r>
        <w:rPr>
          <w:sz w:val="28"/>
          <w:szCs w:val="28"/>
        </w:rPr>
        <w:t>ов</w:t>
      </w:r>
      <w:r w:rsidRPr="00F56902">
        <w:rPr>
          <w:sz w:val="28"/>
          <w:szCs w:val="28"/>
        </w:rPr>
        <w:t xml:space="preserve"> </w:t>
      </w:r>
      <w:r w:rsidRPr="00404833">
        <w:rPr>
          <w:sz w:val="28"/>
          <w:szCs w:val="28"/>
        </w:rPr>
        <w:t xml:space="preserve">на </w:t>
      </w:r>
      <w:r>
        <w:rPr>
          <w:sz w:val="28"/>
          <w:szCs w:val="28"/>
        </w:rPr>
        <w:t>тепловую энергию, производимую в режиме комбинированной выработки электрической и тепловой энергии источником тепловой энергии филиала АО «Татэнерго» - Заинская ГРЭС с установленной генерирующей мощностью производства электрической энергии 25 мегаватт и более на коллекторе источника тепловой энергии,</w:t>
      </w:r>
      <w:r>
        <w:rPr>
          <w:kern w:val="0"/>
          <w:sz w:val="28"/>
          <w:szCs w:val="28"/>
        </w:rPr>
        <w:t xml:space="preserve"> на 2024 - 2028 годы</w:t>
      </w:r>
      <w:r>
        <w:rPr>
          <w:sz w:val="28"/>
          <w:szCs w:val="28"/>
        </w:rPr>
        <w:t>.</w:t>
      </w:r>
    </w:p>
    <w:p w:rsidR="00C8461E" w:rsidRDefault="00C8461E" w:rsidP="00C8461E">
      <w:pPr>
        <w:ind w:firstLine="709"/>
        <w:jc w:val="both"/>
        <w:rPr>
          <w:kern w:val="0"/>
          <w:sz w:val="28"/>
          <w:szCs w:val="28"/>
        </w:rPr>
      </w:pPr>
      <w:r>
        <w:rPr>
          <w:sz w:val="28"/>
          <w:szCs w:val="28"/>
        </w:rPr>
        <w:t xml:space="preserve">15 декабря 2023 года органом регулирования на заседании правления (протокол от 15 декабря 2023 года № 59-ПР) рассмотрен вопрос </w:t>
      </w:r>
      <w:r>
        <w:rPr>
          <w:kern w:val="0"/>
          <w:sz w:val="28"/>
          <w:szCs w:val="28"/>
        </w:rPr>
        <w:t xml:space="preserve">об установлении тарифов </w:t>
      </w:r>
      <w:r w:rsidRPr="00404833">
        <w:rPr>
          <w:sz w:val="28"/>
          <w:szCs w:val="28"/>
        </w:rPr>
        <w:t xml:space="preserve">на </w:t>
      </w:r>
      <w:r>
        <w:rPr>
          <w:sz w:val="28"/>
          <w:szCs w:val="28"/>
        </w:rPr>
        <w:t>тепловую энергию, производимую в режиме комбинированной выработки электрической и тепловой энергии источником тепловой энергии филиала АО «Татэнерго» - Заинская ГРЭС с установленной генерирующей мощностью производства электрической энергии 25 мегаватт и более на коллекторе источника тепловой энергии,</w:t>
      </w:r>
      <w:r>
        <w:rPr>
          <w:kern w:val="0"/>
          <w:sz w:val="28"/>
          <w:szCs w:val="28"/>
        </w:rPr>
        <w:t xml:space="preserve"> на 2024 - 2028 годы, принят оспариваемый нормативный правовой акт.</w:t>
      </w:r>
      <w:r>
        <w:rPr>
          <w:sz w:val="28"/>
          <w:szCs w:val="28"/>
        </w:rPr>
        <w:t xml:space="preserve">     </w:t>
      </w:r>
      <w:r>
        <w:rPr>
          <w:kern w:val="0"/>
          <w:sz w:val="28"/>
          <w:szCs w:val="28"/>
        </w:rPr>
        <w:t xml:space="preserve">  </w:t>
      </w:r>
    </w:p>
    <w:p w:rsidR="00C8461E" w:rsidRDefault="00C8461E" w:rsidP="00C8461E">
      <w:pPr>
        <w:adjustRightInd w:val="0"/>
        <w:ind w:firstLine="709"/>
        <w:jc w:val="both"/>
        <w:rPr>
          <w:kern w:val="0"/>
          <w:sz w:val="28"/>
          <w:szCs w:val="28"/>
        </w:rPr>
      </w:pPr>
      <w:r>
        <w:rPr>
          <w:kern w:val="0"/>
          <w:sz w:val="28"/>
          <w:szCs w:val="28"/>
        </w:rPr>
        <w:t xml:space="preserve">25 апреля 2024 года </w:t>
      </w:r>
      <w:r>
        <w:rPr>
          <w:sz w:val="28"/>
          <w:szCs w:val="28"/>
        </w:rPr>
        <w:t xml:space="preserve">АО «Татэнерго» </w:t>
      </w:r>
      <w:r>
        <w:rPr>
          <w:kern w:val="0"/>
          <w:sz w:val="28"/>
          <w:szCs w:val="28"/>
        </w:rPr>
        <w:t xml:space="preserve">обратилось в </w:t>
      </w:r>
      <w:r>
        <w:rPr>
          <w:sz w:val="28"/>
          <w:szCs w:val="28"/>
        </w:rPr>
        <w:t xml:space="preserve">Госкомитет </w:t>
      </w:r>
      <w:r>
        <w:rPr>
          <w:kern w:val="0"/>
          <w:sz w:val="28"/>
          <w:szCs w:val="28"/>
        </w:rPr>
        <w:t xml:space="preserve">с заявлением об открытии дела о корректировке установленных тарифов с применением метода </w:t>
      </w:r>
      <w:r w:rsidRPr="00C653E6">
        <w:rPr>
          <w:kern w:val="0"/>
          <w:sz w:val="28"/>
          <w:szCs w:val="28"/>
        </w:rPr>
        <w:t xml:space="preserve">индексации </w:t>
      </w:r>
      <w:r>
        <w:rPr>
          <w:kern w:val="0"/>
          <w:sz w:val="28"/>
          <w:szCs w:val="28"/>
        </w:rPr>
        <w:t xml:space="preserve">на тепловую энергию на 2025 год, приложив пакет обосновывающих материалов. </w:t>
      </w:r>
    </w:p>
    <w:p w:rsidR="00C8461E" w:rsidRDefault="00C8461E" w:rsidP="00C8461E">
      <w:pPr>
        <w:adjustRightInd w:val="0"/>
        <w:ind w:firstLine="709"/>
        <w:jc w:val="both"/>
        <w:rPr>
          <w:kern w:val="0"/>
          <w:sz w:val="28"/>
          <w:szCs w:val="28"/>
        </w:rPr>
      </w:pPr>
      <w:r>
        <w:rPr>
          <w:kern w:val="0"/>
          <w:sz w:val="28"/>
          <w:szCs w:val="28"/>
        </w:rPr>
        <w:t xml:space="preserve">Приказом Госкомитета от 14 мая 2024 года № Пр-270/2024 открыто тарифное дело № 20-24/тэ-2022/к-2024 о корректировке тарифов на 2025 год. В отношении административного истца применен метод </w:t>
      </w:r>
      <w:r w:rsidRPr="00C653E6">
        <w:rPr>
          <w:kern w:val="0"/>
          <w:sz w:val="28"/>
          <w:szCs w:val="28"/>
        </w:rPr>
        <w:t>индексации установленных тарифов</w:t>
      </w:r>
      <w:r>
        <w:rPr>
          <w:kern w:val="0"/>
          <w:sz w:val="28"/>
          <w:szCs w:val="28"/>
        </w:rPr>
        <w:t>.</w:t>
      </w:r>
    </w:p>
    <w:p w:rsidR="00C8461E" w:rsidRDefault="00C8461E" w:rsidP="00C8461E">
      <w:pPr>
        <w:adjustRightInd w:val="0"/>
        <w:ind w:firstLine="709"/>
        <w:jc w:val="both"/>
        <w:rPr>
          <w:kern w:val="0"/>
          <w:sz w:val="28"/>
          <w:szCs w:val="28"/>
        </w:rPr>
      </w:pPr>
      <w:r>
        <w:rPr>
          <w:kern w:val="0"/>
          <w:sz w:val="28"/>
          <w:szCs w:val="28"/>
        </w:rPr>
        <w:t xml:space="preserve">По результатам рассмотрения на заседании Правления Государственного комитета Республики Татарстан по тарифам 20 декабря 2024 года заявления </w:t>
      </w:r>
      <w:r>
        <w:rPr>
          <w:sz w:val="28"/>
          <w:szCs w:val="28"/>
        </w:rPr>
        <w:t xml:space="preserve">АО «Татэнерго» </w:t>
      </w:r>
      <w:r>
        <w:rPr>
          <w:kern w:val="0"/>
          <w:sz w:val="28"/>
          <w:szCs w:val="28"/>
        </w:rPr>
        <w:t>о</w:t>
      </w:r>
      <w:r>
        <w:rPr>
          <w:sz w:val="28"/>
          <w:szCs w:val="28"/>
        </w:rPr>
        <w:t xml:space="preserve"> корректировке на 2025 год долгосрочных тарифов </w:t>
      </w:r>
      <w:r w:rsidRPr="00404833">
        <w:rPr>
          <w:sz w:val="28"/>
          <w:szCs w:val="28"/>
        </w:rPr>
        <w:t xml:space="preserve">на </w:t>
      </w:r>
      <w:r>
        <w:rPr>
          <w:sz w:val="28"/>
          <w:szCs w:val="28"/>
        </w:rPr>
        <w:t xml:space="preserve">тепловую энергию, производимую в режиме комбинированной выработки электрической и тепловой энергии источником тепловой энергии филиала АО «Татэнерго» - Заинская ГРЭС с установленной генерирующей мощностью производства электрической энергии 25 мегаватт и более на коллекторе источника тепловой энергии </w:t>
      </w:r>
      <w:r>
        <w:rPr>
          <w:kern w:val="0"/>
          <w:sz w:val="28"/>
          <w:szCs w:val="28"/>
        </w:rPr>
        <w:t xml:space="preserve">административным ответчиком принято оспариваемое постановление </w:t>
      </w:r>
      <w:r>
        <w:rPr>
          <w:sz w:val="28"/>
          <w:szCs w:val="28"/>
        </w:rPr>
        <w:t>от 20 декабря 2024 года № 735-122/тэ-2024</w:t>
      </w:r>
      <w:r>
        <w:rPr>
          <w:kern w:val="0"/>
          <w:sz w:val="28"/>
          <w:szCs w:val="28"/>
        </w:rPr>
        <w:t>.</w:t>
      </w:r>
    </w:p>
    <w:p w:rsidR="00C8461E" w:rsidRPr="00611C81" w:rsidRDefault="00C8461E" w:rsidP="00C8461E">
      <w:pPr>
        <w:adjustRightInd w:val="0"/>
        <w:ind w:firstLine="709"/>
        <w:jc w:val="both"/>
        <w:rPr>
          <w:sz w:val="28"/>
          <w:szCs w:val="28"/>
        </w:rPr>
      </w:pPr>
      <w:r w:rsidRPr="003E554F">
        <w:rPr>
          <w:kern w:val="0"/>
          <w:sz w:val="28"/>
          <w:szCs w:val="28"/>
        </w:rPr>
        <w:t>Обращаясь к д</w:t>
      </w:r>
      <w:r w:rsidRPr="00D00009">
        <w:rPr>
          <w:kern w:val="0"/>
          <w:sz w:val="28"/>
          <w:szCs w:val="28"/>
        </w:rPr>
        <w:t xml:space="preserve">оводам </w:t>
      </w:r>
      <w:r>
        <w:rPr>
          <w:sz w:val="28"/>
          <w:szCs w:val="28"/>
        </w:rPr>
        <w:t xml:space="preserve">АО «Татэнерго» </w:t>
      </w:r>
      <w:r w:rsidRPr="00D00009">
        <w:rPr>
          <w:kern w:val="0"/>
          <w:sz w:val="28"/>
          <w:szCs w:val="28"/>
        </w:rPr>
        <w:t>об экономической необоснованности установленн</w:t>
      </w:r>
      <w:r>
        <w:rPr>
          <w:kern w:val="0"/>
          <w:sz w:val="28"/>
          <w:szCs w:val="28"/>
        </w:rPr>
        <w:t>ых</w:t>
      </w:r>
      <w:r w:rsidRPr="00D00009">
        <w:rPr>
          <w:kern w:val="0"/>
          <w:sz w:val="28"/>
          <w:szCs w:val="28"/>
        </w:rPr>
        <w:t xml:space="preserve"> тариф</w:t>
      </w:r>
      <w:r>
        <w:rPr>
          <w:kern w:val="0"/>
          <w:sz w:val="28"/>
          <w:szCs w:val="28"/>
        </w:rPr>
        <w:t>ов</w:t>
      </w:r>
      <w:r w:rsidRPr="00D00009">
        <w:rPr>
          <w:sz w:val="28"/>
          <w:szCs w:val="28"/>
        </w:rPr>
        <w:t xml:space="preserve"> </w:t>
      </w:r>
      <w:r>
        <w:rPr>
          <w:sz w:val="28"/>
          <w:szCs w:val="28"/>
        </w:rPr>
        <w:t xml:space="preserve">в связи с неверным определением Госкомитетом размера НВВ, который не возмещает расходы и не обеспечивает надлежащее содержание и эксплуатацию объектов </w:t>
      </w:r>
      <w:r w:rsidRPr="00611C81">
        <w:rPr>
          <w:sz w:val="28"/>
          <w:szCs w:val="28"/>
        </w:rPr>
        <w:t xml:space="preserve">теплоснабжения, суд приходит к следующему. </w:t>
      </w:r>
    </w:p>
    <w:p w:rsidR="00C8461E" w:rsidRPr="00ED4A88" w:rsidRDefault="00C8461E" w:rsidP="00C8461E">
      <w:pPr>
        <w:pStyle w:val="11"/>
        <w:shd w:val="clear" w:color="auto" w:fill="auto"/>
        <w:ind w:firstLine="709"/>
        <w:jc w:val="both"/>
        <w:rPr>
          <w:rFonts w:ascii="Times New Roman" w:hAnsi="Times New Roman"/>
          <w:sz w:val="28"/>
          <w:szCs w:val="28"/>
        </w:rPr>
      </w:pPr>
      <w:r w:rsidRPr="006A2EF0">
        <w:rPr>
          <w:rFonts w:ascii="Times New Roman" w:hAnsi="Times New Roman"/>
          <w:color w:val="000000"/>
          <w:sz w:val="28"/>
          <w:szCs w:val="28"/>
          <w:lang w:bidi="ru-RU"/>
        </w:rPr>
        <w:t>В соответствии</w:t>
      </w:r>
      <w:r w:rsidRPr="00611C81">
        <w:rPr>
          <w:rFonts w:ascii="Times New Roman" w:hAnsi="Times New Roman"/>
          <w:color w:val="000000"/>
          <w:sz w:val="28"/>
          <w:szCs w:val="28"/>
          <w:lang w:bidi="ru-RU"/>
        </w:rPr>
        <w:t xml:space="preserve"> с пунктом 22 Основ ценообразования тарифы в сфере теплоснабжения рассчитываются на основании НВВ регулируемой организации, определенной для соответствующего регулируемого вида деятельности, и расчетного объема полезного отпуска. НВВ признается </w:t>
      </w:r>
      <w:r w:rsidRPr="00611C81">
        <w:rPr>
          <w:rFonts w:ascii="Times New Roman" w:hAnsi="Times New Roman"/>
          <w:color w:val="000000"/>
          <w:sz w:val="28"/>
          <w:szCs w:val="28"/>
          <w:lang w:bidi="ru-RU"/>
        </w:rPr>
        <w:lastRenderedPageBreak/>
        <w:t>экономически обоснованный объем финансовых средств, необходимый регулируемой организации для осуществления</w:t>
      </w:r>
      <w:r w:rsidRPr="00611C81">
        <w:rPr>
          <w:rFonts w:ascii="Times New Roman" w:hAnsi="Times New Roman"/>
        </w:rPr>
        <w:t xml:space="preserve"> </w:t>
      </w:r>
      <w:r w:rsidRPr="00611C81">
        <w:rPr>
          <w:rFonts w:ascii="Times New Roman" w:hAnsi="Times New Roman"/>
          <w:color w:val="000000"/>
          <w:sz w:val="28"/>
          <w:szCs w:val="28"/>
          <w:lang w:bidi="ru-RU"/>
        </w:rPr>
        <w:t xml:space="preserve">регулируемого вида деятельности в течение расчетного периода регулирования (пункт 2 Основ </w:t>
      </w:r>
      <w:r w:rsidRPr="00ED4A88">
        <w:rPr>
          <w:rFonts w:ascii="Times New Roman" w:hAnsi="Times New Roman"/>
          <w:sz w:val="28"/>
          <w:szCs w:val="28"/>
          <w:lang w:bidi="ru-RU"/>
        </w:rPr>
        <w:t>ценообразования).</w:t>
      </w:r>
    </w:p>
    <w:p w:rsidR="00C8461E" w:rsidRPr="00ED4A88" w:rsidRDefault="00C8461E" w:rsidP="00C8461E">
      <w:pPr>
        <w:adjustRightInd w:val="0"/>
        <w:ind w:firstLine="709"/>
        <w:jc w:val="both"/>
        <w:rPr>
          <w:rFonts w:eastAsia="Calibri"/>
          <w:kern w:val="0"/>
          <w:sz w:val="28"/>
          <w:szCs w:val="28"/>
        </w:rPr>
      </w:pPr>
      <w:r>
        <w:rPr>
          <w:rFonts w:eastAsia="Calibri"/>
          <w:kern w:val="0"/>
          <w:sz w:val="28"/>
          <w:szCs w:val="28"/>
        </w:rPr>
        <w:t xml:space="preserve">В силу пункта </w:t>
      </w:r>
      <w:r w:rsidRPr="00ED4A88">
        <w:rPr>
          <w:rFonts w:eastAsia="Calibri"/>
          <w:kern w:val="0"/>
          <w:sz w:val="28"/>
          <w:szCs w:val="28"/>
        </w:rPr>
        <w:t>71</w:t>
      </w:r>
      <w:r w:rsidRPr="00752328">
        <w:rPr>
          <w:kern w:val="0"/>
          <w:sz w:val="28"/>
          <w:szCs w:val="28"/>
        </w:rPr>
        <w:t xml:space="preserve"> </w:t>
      </w:r>
      <w:r w:rsidRPr="00A22D7C">
        <w:rPr>
          <w:kern w:val="0"/>
          <w:sz w:val="28"/>
          <w:szCs w:val="28"/>
        </w:rPr>
        <w:t>Основ ценообразования</w:t>
      </w:r>
      <w:r w:rsidRPr="00ED4A88">
        <w:rPr>
          <w:rFonts w:eastAsia="Calibri"/>
          <w:kern w:val="0"/>
          <w:sz w:val="28"/>
          <w:szCs w:val="28"/>
        </w:rPr>
        <w:t xml:space="preserve"> </w:t>
      </w:r>
      <w:r>
        <w:rPr>
          <w:rFonts w:eastAsia="Calibri"/>
          <w:kern w:val="0"/>
          <w:sz w:val="28"/>
          <w:szCs w:val="28"/>
        </w:rPr>
        <w:t>п</w:t>
      </w:r>
      <w:r w:rsidRPr="00ED4A88">
        <w:rPr>
          <w:rFonts w:eastAsia="Calibri"/>
          <w:kern w:val="0"/>
          <w:sz w:val="28"/>
          <w:szCs w:val="28"/>
        </w:rPr>
        <w:t xml:space="preserve">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с учетом особенностей, предусмотренных </w:t>
      </w:r>
      <w:hyperlink r:id="rId20" w:history="1">
        <w:r w:rsidRPr="00ED4A88">
          <w:rPr>
            <w:rFonts w:eastAsia="Calibri"/>
            <w:kern w:val="0"/>
            <w:sz w:val="28"/>
            <w:szCs w:val="28"/>
          </w:rPr>
          <w:t>пунктом 43</w:t>
        </w:r>
      </w:hyperlink>
      <w:r w:rsidRPr="00ED4A88">
        <w:rPr>
          <w:rFonts w:eastAsia="Calibri"/>
          <w:kern w:val="0"/>
          <w:sz w:val="28"/>
          <w:szCs w:val="28"/>
        </w:rPr>
        <w:t xml:space="preserve"> </w:t>
      </w:r>
      <w:r>
        <w:rPr>
          <w:rFonts w:eastAsia="Calibri"/>
          <w:kern w:val="0"/>
          <w:sz w:val="28"/>
          <w:szCs w:val="28"/>
        </w:rPr>
        <w:t>данного</w:t>
      </w:r>
      <w:r w:rsidRPr="00ED4A88">
        <w:rPr>
          <w:rFonts w:eastAsia="Calibri"/>
          <w:kern w:val="0"/>
          <w:sz w:val="28"/>
          <w:szCs w:val="28"/>
        </w:rPr>
        <w:t xml:space="preserve"> документа, и нормативную прибыль регулируемой организации, а также расчетную предпринимательскую прибыль регулируемой организации.</w:t>
      </w:r>
    </w:p>
    <w:p w:rsidR="00C8461E" w:rsidRDefault="00C8461E" w:rsidP="00C8461E">
      <w:pPr>
        <w:adjustRightInd w:val="0"/>
        <w:ind w:firstLine="709"/>
        <w:jc w:val="both"/>
        <w:rPr>
          <w:rFonts w:eastAsia="Calibri"/>
          <w:kern w:val="0"/>
          <w:sz w:val="28"/>
          <w:szCs w:val="28"/>
        </w:rPr>
      </w:pPr>
      <w:r>
        <w:rPr>
          <w:kern w:val="0"/>
          <w:sz w:val="28"/>
          <w:szCs w:val="28"/>
        </w:rPr>
        <w:t xml:space="preserve">В соответствии с пунктами </w:t>
      </w:r>
      <w:r w:rsidRPr="00A22D7C">
        <w:rPr>
          <w:kern w:val="0"/>
          <w:sz w:val="28"/>
          <w:szCs w:val="28"/>
        </w:rPr>
        <w:t>73</w:t>
      </w:r>
      <w:r>
        <w:rPr>
          <w:kern w:val="0"/>
          <w:sz w:val="28"/>
          <w:szCs w:val="28"/>
        </w:rPr>
        <w:t>, 57, подпунктом «в» пункта 58</w:t>
      </w:r>
      <w:r w:rsidRPr="00A22D7C">
        <w:rPr>
          <w:kern w:val="0"/>
          <w:sz w:val="28"/>
          <w:szCs w:val="28"/>
        </w:rPr>
        <w:t xml:space="preserve"> Основ ценообразования </w:t>
      </w:r>
      <w:r>
        <w:rPr>
          <w:kern w:val="0"/>
          <w:sz w:val="28"/>
          <w:szCs w:val="28"/>
        </w:rPr>
        <w:t>в</w:t>
      </w:r>
      <w:r w:rsidRPr="00E579A0">
        <w:rPr>
          <w:rFonts w:eastAsia="Calibri"/>
          <w:kern w:val="0"/>
          <w:sz w:val="28"/>
          <w:szCs w:val="28"/>
        </w:rPr>
        <w:t>еличина текущих расходов регулируемой организации</w:t>
      </w:r>
      <w:r>
        <w:rPr>
          <w:rFonts w:eastAsia="Calibri"/>
          <w:kern w:val="0"/>
          <w:sz w:val="28"/>
          <w:szCs w:val="28"/>
        </w:rPr>
        <w:t xml:space="preserve"> включает в себя операционные расходы, состоящие помимо прочих из расходов на оплату труда.</w:t>
      </w:r>
    </w:p>
    <w:p w:rsidR="00C8461E" w:rsidRDefault="00C8461E" w:rsidP="00C8461E">
      <w:pPr>
        <w:adjustRightInd w:val="0"/>
        <w:ind w:firstLine="709"/>
        <w:jc w:val="both"/>
        <w:rPr>
          <w:rFonts w:eastAsia="Calibri"/>
          <w:kern w:val="0"/>
          <w:sz w:val="28"/>
          <w:szCs w:val="28"/>
        </w:rPr>
      </w:pPr>
      <w:r>
        <w:rPr>
          <w:rFonts w:eastAsia="Calibri"/>
          <w:kern w:val="0"/>
          <w:sz w:val="28"/>
          <w:szCs w:val="28"/>
        </w:rPr>
        <w:t>При определении расходов на оплату труда, включаемых в необходимую валовую выручку, регулирующие органы определяют в соответствии с методическими указаниями размер фонда оплаты труда согласно отраслевым тарифным соглашениям, коллективным договорам, заключенным соответствующими организациями, и фактическому объему фонда оплаты труда за последний расчетный период регулирования, а также с учетом прогнозного индекса потребительских цен (пункт 42 Основ ценообразования).</w:t>
      </w:r>
    </w:p>
    <w:p w:rsidR="00C8461E" w:rsidRDefault="00C8461E" w:rsidP="00C8461E">
      <w:pPr>
        <w:adjustRightInd w:val="0"/>
        <w:ind w:firstLine="709"/>
        <w:jc w:val="both"/>
        <w:rPr>
          <w:rFonts w:eastAsia="Calibri"/>
          <w:kern w:val="0"/>
          <w:sz w:val="28"/>
          <w:szCs w:val="28"/>
        </w:rPr>
      </w:pPr>
      <w:r>
        <w:rPr>
          <w:rFonts w:eastAsia="Calibri"/>
          <w:kern w:val="0"/>
          <w:sz w:val="28"/>
          <w:szCs w:val="28"/>
        </w:rPr>
        <w:t>Орган регулирования при определении расходов на оплату труда исходил из разъяснений Федеральной антимонопольной службы, изложенных в письме от 11 декабря 2023 года № ВК/104304/23 о том, что при оценке экономической обоснованности соответствующих расходов необходимо исходить из конкретных обстоятельств финансово-экономического положения организации, ранее принятых тарифных решений, а также уровня средней заработной платы в регулируемой сфере (уровня средней заработной платы в регионе по соответствующему виду экономической деятельности по данным Федеральной службы государственной статистики).</w:t>
      </w:r>
    </w:p>
    <w:p w:rsidR="00C8461E" w:rsidRDefault="00C8461E" w:rsidP="00C8461E">
      <w:pPr>
        <w:adjustRightInd w:val="0"/>
        <w:ind w:firstLine="709"/>
        <w:jc w:val="both"/>
        <w:rPr>
          <w:rFonts w:eastAsia="Calibri"/>
          <w:kern w:val="0"/>
          <w:sz w:val="28"/>
          <w:szCs w:val="28"/>
        </w:rPr>
      </w:pPr>
      <w:r>
        <w:rPr>
          <w:rFonts w:eastAsia="Calibri"/>
          <w:kern w:val="0"/>
          <w:sz w:val="28"/>
          <w:szCs w:val="28"/>
        </w:rPr>
        <w:t xml:space="preserve">Тарифный орган проанализировал затраты регулируемой организации на оплату труда в предыдущий долгосрочный период регулирования, произвел сравнение с уровнем среднемесячной заработной платы в организациях, осуществляющих аналогичную регулируемую деятельность в сфере теплоснабжения, принял решение произвести расчет размера расходов на оплату труда АО «Татэнерго» исходя из фактических показателей за 2022 год Федеральной службы государственной статистики, полагая при этом, что размер средней заработной платы в регионе (Республике Татарстан) по соответствующему виду экономической деятельности составляет 57 591,17 рубля. </w:t>
      </w:r>
    </w:p>
    <w:p w:rsidR="00C8461E" w:rsidRDefault="00C8461E" w:rsidP="00C8461E">
      <w:pPr>
        <w:adjustRightInd w:val="0"/>
        <w:ind w:firstLine="709"/>
        <w:jc w:val="both"/>
        <w:rPr>
          <w:rFonts w:eastAsia="Calibri"/>
          <w:kern w:val="0"/>
          <w:sz w:val="28"/>
          <w:szCs w:val="28"/>
        </w:rPr>
      </w:pPr>
      <w:r>
        <w:rPr>
          <w:rFonts w:eastAsia="Calibri"/>
          <w:kern w:val="0"/>
          <w:sz w:val="28"/>
          <w:szCs w:val="28"/>
        </w:rPr>
        <w:t xml:space="preserve">Вместе с тем, не оспаривая численность основного производственного персонала и административно-управленческого персонала занятых в </w:t>
      </w:r>
      <w:r>
        <w:rPr>
          <w:rFonts w:eastAsia="Calibri"/>
          <w:kern w:val="0"/>
          <w:sz w:val="28"/>
          <w:szCs w:val="28"/>
        </w:rPr>
        <w:lastRenderedPageBreak/>
        <w:t>регулируемой деятельности по производству тепловой энергии на Заинской ГРЭС, исходя из которых произведен расчет расходов на оплату труда, административный истец справедливо приводит доводы о неверном определении размера данных расходов, поскольку согласно справке Территориального органа Федеральной службы государственной статистики по Республике Татарстан от 28 июля 2023 года № 24-18/336 размер среднемесячной заработной платы работников организаций по виду экономической деятельности «Производство, передача и распределение пара и горячей воды; кондиционирование воздуха» в муниципальных образованиях Республики Татарстан за январь - декабрь 2022 года составляет 60 845,2 рубля. Доказательств об ином размере</w:t>
      </w:r>
      <w:r w:rsidRPr="00386257">
        <w:rPr>
          <w:rFonts w:eastAsia="Calibri"/>
          <w:kern w:val="0"/>
          <w:sz w:val="28"/>
          <w:szCs w:val="28"/>
        </w:rPr>
        <w:t xml:space="preserve"> </w:t>
      </w:r>
      <w:r>
        <w:rPr>
          <w:rFonts w:eastAsia="Calibri"/>
          <w:kern w:val="0"/>
          <w:sz w:val="28"/>
          <w:szCs w:val="28"/>
        </w:rPr>
        <w:t xml:space="preserve">среднемесячной заработной платы, вопреки положениям статьи 62 Кодекса административного судопроизводства Российской Федерации, административным ответчиком не представлено.     </w:t>
      </w:r>
    </w:p>
    <w:p w:rsidR="00C8461E" w:rsidRDefault="00C8461E" w:rsidP="00C8461E">
      <w:pPr>
        <w:adjustRightInd w:val="0"/>
        <w:ind w:firstLine="709"/>
        <w:jc w:val="both"/>
        <w:rPr>
          <w:rFonts w:eastAsia="Calibri"/>
          <w:kern w:val="0"/>
          <w:sz w:val="28"/>
          <w:szCs w:val="28"/>
        </w:rPr>
      </w:pPr>
      <w:r>
        <w:rPr>
          <w:rFonts w:eastAsia="Calibri"/>
          <w:kern w:val="0"/>
          <w:sz w:val="28"/>
          <w:szCs w:val="28"/>
        </w:rPr>
        <w:t>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(пункт 59</w:t>
      </w:r>
      <w:r w:rsidRPr="005F7666">
        <w:rPr>
          <w:kern w:val="0"/>
          <w:sz w:val="28"/>
          <w:szCs w:val="28"/>
        </w:rPr>
        <w:t xml:space="preserve"> </w:t>
      </w:r>
      <w:r w:rsidRPr="00A22D7C">
        <w:rPr>
          <w:kern w:val="0"/>
          <w:sz w:val="28"/>
          <w:szCs w:val="28"/>
        </w:rPr>
        <w:t>Основ ценообразования</w:t>
      </w:r>
      <w:r>
        <w:rPr>
          <w:kern w:val="0"/>
          <w:sz w:val="28"/>
          <w:szCs w:val="28"/>
        </w:rPr>
        <w:t>)</w:t>
      </w:r>
      <w:r>
        <w:rPr>
          <w:rFonts w:eastAsia="Calibri"/>
          <w:kern w:val="0"/>
          <w:sz w:val="28"/>
          <w:szCs w:val="28"/>
        </w:rPr>
        <w:t>.</w:t>
      </w:r>
    </w:p>
    <w:p w:rsidR="00C8461E" w:rsidRDefault="00C8461E" w:rsidP="00C8461E">
      <w:pPr>
        <w:adjustRightInd w:val="0"/>
        <w:ind w:firstLine="709"/>
        <w:jc w:val="both"/>
        <w:rPr>
          <w:rFonts w:eastAsia="Calibri"/>
          <w:kern w:val="0"/>
          <w:sz w:val="28"/>
          <w:szCs w:val="28"/>
        </w:rPr>
      </w:pPr>
      <w:r>
        <w:rPr>
          <w:rFonts w:eastAsia="Calibri"/>
          <w:kern w:val="0"/>
          <w:sz w:val="28"/>
          <w:szCs w:val="28"/>
        </w:rPr>
        <w:t xml:space="preserve">При установлении (корректировке) тарифов на 2025 год для регулируемых организаций, за исключением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в срок до 20 декабря 2024 года дополнительно к </w:t>
      </w:r>
      <w:r w:rsidRPr="00B822EB">
        <w:rPr>
          <w:rFonts w:eastAsia="Calibri"/>
          <w:kern w:val="0"/>
          <w:sz w:val="28"/>
          <w:szCs w:val="28"/>
        </w:rPr>
        <w:t xml:space="preserve">предложению об установлении цен (тарифов) на 2025 год, представленному в соответствии с </w:t>
      </w:r>
      <w:hyperlink r:id="rId21" w:history="1">
        <w:r w:rsidRPr="00B822EB">
          <w:rPr>
            <w:rFonts w:eastAsia="Calibri"/>
            <w:kern w:val="0"/>
            <w:sz w:val="28"/>
            <w:szCs w:val="28"/>
          </w:rPr>
          <w:t>Правилами</w:t>
        </w:r>
      </w:hyperlink>
      <w:r w:rsidRPr="00B822EB">
        <w:rPr>
          <w:rFonts w:eastAsia="Calibri"/>
          <w:kern w:val="0"/>
          <w:sz w:val="28"/>
          <w:szCs w:val="28"/>
        </w:rPr>
        <w:t xml:space="preserve"> регулирования цен (тарифов), орган регулирования устанавливает базовый уровень операционных расходов с учетом определения (перерасчета) в соответствии с положениями настоящего документа расходов на оплату</w:t>
      </w:r>
      <w:r>
        <w:rPr>
          <w:rFonts w:eastAsia="Calibri"/>
          <w:kern w:val="0"/>
          <w:sz w:val="28"/>
          <w:szCs w:val="28"/>
        </w:rPr>
        <w:t xml:space="preserve"> труда (в том числе с учетом изменения минимального размера оплаты труда) (пункт 59 (1) Основ ценообразования).</w:t>
      </w:r>
    </w:p>
    <w:p w:rsidR="00C8461E" w:rsidRDefault="00C8461E" w:rsidP="00C8461E">
      <w:pPr>
        <w:adjustRightInd w:val="0"/>
        <w:ind w:firstLine="709"/>
        <w:jc w:val="both"/>
        <w:rPr>
          <w:rFonts w:eastAsia="Calibri"/>
          <w:kern w:val="0"/>
          <w:sz w:val="28"/>
          <w:szCs w:val="28"/>
        </w:rPr>
      </w:pPr>
      <w:r>
        <w:rPr>
          <w:rFonts w:eastAsia="Calibri"/>
          <w:kern w:val="0"/>
          <w:sz w:val="28"/>
          <w:szCs w:val="28"/>
        </w:rPr>
        <w:t xml:space="preserve">Такое заявление было дополнительно направлено АО «Татэнерго» в адрес Госкомитета 19 декабря 2024 года, то есть своевременно. </w:t>
      </w:r>
    </w:p>
    <w:p w:rsidR="00C8461E" w:rsidRPr="006E2814" w:rsidRDefault="00C8461E" w:rsidP="00C8461E">
      <w:pPr>
        <w:adjustRightInd w:val="0"/>
        <w:ind w:firstLine="709"/>
        <w:jc w:val="both"/>
        <w:rPr>
          <w:kern w:val="0"/>
          <w:sz w:val="28"/>
          <w:szCs w:val="28"/>
        </w:rPr>
      </w:pPr>
      <w:r w:rsidRPr="006E2814">
        <w:rPr>
          <w:kern w:val="0"/>
          <w:sz w:val="28"/>
          <w:szCs w:val="28"/>
        </w:rPr>
        <w:t>Таким образом</w:t>
      </w:r>
      <w:r>
        <w:rPr>
          <w:kern w:val="0"/>
          <w:sz w:val="28"/>
          <w:szCs w:val="28"/>
        </w:rPr>
        <w:t>, в связи с неверным расчетом размера расходов на оплату труда</w:t>
      </w:r>
      <w:r w:rsidRPr="006E2814">
        <w:rPr>
          <w:rFonts w:eastAsia="Calibri"/>
          <w:kern w:val="0"/>
          <w:sz w:val="28"/>
          <w:szCs w:val="28"/>
        </w:rPr>
        <w:t xml:space="preserve"> </w:t>
      </w:r>
      <w:r>
        <w:rPr>
          <w:rFonts w:eastAsia="Calibri"/>
          <w:kern w:val="0"/>
          <w:sz w:val="28"/>
          <w:szCs w:val="28"/>
        </w:rPr>
        <w:t xml:space="preserve">при </w:t>
      </w:r>
      <w:r>
        <w:rPr>
          <w:kern w:val="0"/>
          <w:sz w:val="28"/>
          <w:szCs w:val="28"/>
        </w:rPr>
        <w:t>определении</w:t>
      </w:r>
      <w:r>
        <w:rPr>
          <w:rFonts w:eastAsia="Calibri"/>
          <w:kern w:val="0"/>
          <w:sz w:val="28"/>
          <w:szCs w:val="28"/>
        </w:rPr>
        <w:t xml:space="preserve"> базового уровня операционных расходов</w:t>
      </w:r>
      <w:r>
        <w:rPr>
          <w:kern w:val="0"/>
          <w:sz w:val="28"/>
          <w:szCs w:val="28"/>
        </w:rPr>
        <w:t xml:space="preserve"> на долгосрочный период регулирования, неправильным является размер таких расходов, принятый органом регулирования при корректировки оспариваемых тарифов на 2025 год</w:t>
      </w:r>
      <w:r w:rsidRPr="006E2814">
        <w:rPr>
          <w:kern w:val="0"/>
          <w:sz w:val="28"/>
          <w:szCs w:val="28"/>
        </w:rPr>
        <w:t xml:space="preserve">. </w:t>
      </w:r>
    </w:p>
    <w:p w:rsidR="00C8461E" w:rsidRPr="007F56D6" w:rsidRDefault="00C8461E" w:rsidP="00C8461E">
      <w:pPr>
        <w:adjustRightInd w:val="0"/>
        <w:ind w:firstLine="709"/>
        <w:jc w:val="both"/>
        <w:rPr>
          <w:rFonts w:eastAsia="Calibri"/>
          <w:kern w:val="0"/>
          <w:sz w:val="28"/>
          <w:szCs w:val="28"/>
        </w:rPr>
      </w:pPr>
      <w:r w:rsidRPr="007F56D6">
        <w:rPr>
          <w:kern w:val="0"/>
          <w:sz w:val="28"/>
          <w:szCs w:val="28"/>
        </w:rPr>
        <w:t>Согласно пункт</w:t>
      </w:r>
      <w:r>
        <w:rPr>
          <w:kern w:val="0"/>
          <w:sz w:val="28"/>
          <w:szCs w:val="28"/>
        </w:rPr>
        <w:t>у</w:t>
      </w:r>
      <w:r w:rsidRPr="007F56D6">
        <w:rPr>
          <w:kern w:val="0"/>
          <w:sz w:val="28"/>
          <w:szCs w:val="28"/>
        </w:rPr>
        <w:t xml:space="preserve"> 73 Основ ценообразования </w:t>
      </w:r>
      <w:r>
        <w:rPr>
          <w:kern w:val="0"/>
          <w:sz w:val="28"/>
          <w:szCs w:val="28"/>
        </w:rPr>
        <w:t>в</w:t>
      </w:r>
      <w:r w:rsidRPr="007F56D6">
        <w:rPr>
          <w:rFonts w:eastAsia="Calibri"/>
          <w:kern w:val="0"/>
          <w:sz w:val="28"/>
          <w:szCs w:val="28"/>
        </w:rPr>
        <w:t xml:space="preserve">еличина неподконтрольных расходов определяется в соответствии с </w:t>
      </w:r>
      <w:hyperlink r:id="rId22" w:history="1">
        <w:r w:rsidRPr="007F56D6">
          <w:rPr>
            <w:rFonts w:eastAsia="Calibri"/>
            <w:kern w:val="0"/>
            <w:sz w:val="28"/>
            <w:szCs w:val="28"/>
          </w:rPr>
          <w:t>пунктом 62</w:t>
        </w:r>
      </w:hyperlink>
      <w:r w:rsidRPr="007F56D6">
        <w:rPr>
          <w:rFonts w:eastAsia="Calibri"/>
          <w:kern w:val="0"/>
          <w:sz w:val="28"/>
          <w:szCs w:val="28"/>
        </w:rPr>
        <w:t xml:space="preserve"> настоящего документа и включает</w:t>
      </w:r>
      <w:r>
        <w:rPr>
          <w:rFonts w:eastAsia="Calibri"/>
          <w:kern w:val="0"/>
          <w:sz w:val="28"/>
          <w:szCs w:val="28"/>
        </w:rPr>
        <w:t>, помимо прочих,</w:t>
      </w:r>
      <w:r w:rsidRPr="007F56D6">
        <w:rPr>
          <w:rFonts w:eastAsia="Calibri"/>
          <w:kern w:val="0"/>
          <w:sz w:val="28"/>
          <w:szCs w:val="28"/>
        </w:rPr>
        <w:t xml:space="preserve"> величину амортизации основных средств</w:t>
      </w:r>
      <w:r>
        <w:rPr>
          <w:rFonts w:eastAsia="Calibri"/>
          <w:kern w:val="0"/>
          <w:sz w:val="28"/>
          <w:szCs w:val="28"/>
        </w:rPr>
        <w:t>.</w:t>
      </w:r>
    </w:p>
    <w:p w:rsidR="00C8461E" w:rsidRPr="007F56D6" w:rsidRDefault="00C8461E" w:rsidP="00C8461E">
      <w:pPr>
        <w:adjustRightInd w:val="0"/>
        <w:ind w:firstLine="709"/>
        <w:jc w:val="both"/>
        <w:rPr>
          <w:rFonts w:eastAsia="Calibri"/>
          <w:kern w:val="0"/>
          <w:sz w:val="28"/>
          <w:szCs w:val="28"/>
        </w:rPr>
      </w:pPr>
      <w:r w:rsidRPr="007F56D6">
        <w:rPr>
          <w:rFonts w:eastAsia="Calibri"/>
          <w:kern w:val="0"/>
          <w:sz w:val="28"/>
          <w:szCs w:val="28"/>
        </w:rPr>
        <w:t xml:space="preserve">Величина расходов на амортизацию основных средств и нематериальных активов устанавливается на каждый год долгосрочного периода регулирования в соответствии с </w:t>
      </w:r>
      <w:hyperlink r:id="rId23" w:history="1">
        <w:r w:rsidRPr="007F56D6">
          <w:rPr>
            <w:rFonts w:eastAsia="Calibri"/>
            <w:kern w:val="0"/>
            <w:sz w:val="28"/>
            <w:szCs w:val="28"/>
          </w:rPr>
          <w:t>методическими указаниями</w:t>
        </w:r>
      </w:hyperlink>
      <w:r w:rsidRPr="007F56D6">
        <w:rPr>
          <w:rFonts w:eastAsia="Calibri"/>
          <w:kern w:val="0"/>
          <w:sz w:val="28"/>
          <w:szCs w:val="28"/>
        </w:rPr>
        <w:t xml:space="preserve"> с учетом особенностей, предусмотренных </w:t>
      </w:r>
      <w:hyperlink r:id="rId24" w:history="1">
        <w:r w:rsidRPr="007F56D6">
          <w:rPr>
            <w:rFonts w:eastAsia="Calibri"/>
            <w:kern w:val="0"/>
            <w:sz w:val="28"/>
            <w:szCs w:val="28"/>
          </w:rPr>
          <w:t>пунктом 43</w:t>
        </w:r>
      </w:hyperlink>
      <w:r w:rsidRPr="007F56D6">
        <w:rPr>
          <w:rFonts w:eastAsia="Calibri"/>
          <w:kern w:val="0"/>
          <w:sz w:val="28"/>
          <w:szCs w:val="28"/>
        </w:rPr>
        <w:t xml:space="preserve"> настоящего документа.</w:t>
      </w:r>
    </w:p>
    <w:p w:rsidR="00C8461E" w:rsidRPr="00DE77EC" w:rsidRDefault="00C8461E" w:rsidP="00C8461E">
      <w:pPr>
        <w:adjustRightInd w:val="0"/>
        <w:ind w:firstLine="709"/>
        <w:jc w:val="both"/>
        <w:rPr>
          <w:rFonts w:eastAsia="Calibri"/>
          <w:kern w:val="0"/>
          <w:sz w:val="28"/>
          <w:szCs w:val="28"/>
        </w:rPr>
      </w:pPr>
      <w:r>
        <w:rPr>
          <w:rFonts w:eastAsia="Calibri"/>
          <w:kern w:val="0"/>
          <w:sz w:val="28"/>
          <w:szCs w:val="28"/>
        </w:rPr>
        <w:lastRenderedPageBreak/>
        <w:t xml:space="preserve">В соответствии с пунктом </w:t>
      </w:r>
      <w:r w:rsidRPr="00DE77EC">
        <w:rPr>
          <w:rFonts w:eastAsia="Calibri"/>
          <w:kern w:val="0"/>
          <w:sz w:val="28"/>
          <w:szCs w:val="28"/>
        </w:rPr>
        <w:t>43</w:t>
      </w:r>
      <w:r>
        <w:rPr>
          <w:rFonts w:eastAsia="Calibri"/>
          <w:kern w:val="0"/>
          <w:sz w:val="28"/>
          <w:szCs w:val="28"/>
        </w:rPr>
        <w:t xml:space="preserve"> Основ ценообразования</w:t>
      </w:r>
      <w:r w:rsidRPr="00DE77EC">
        <w:rPr>
          <w:rFonts w:eastAsia="Calibri"/>
          <w:kern w:val="0"/>
          <w:sz w:val="28"/>
          <w:szCs w:val="28"/>
        </w:rPr>
        <w:t xml:space="preserve"> </w:t>
      </w:r>
      <w:r>
        <w:rPr>
          <w:rFonts w:eastAsia="Calibri"/>
          <w:kern w:val="0"/>
          <w:sz w:val="28"/>
          <w:szCs w:val="28"/>
        </w:rPr>
        <w:t>р</w:t>
      </w:r>
      <w:r w:rsidRPr="00DE77EC">
        <w:rPr>
          <w:rFonts w:eastAsia="Calibri"/>
          <w:kern w:val="0"/>
          <w:sz w:val="28"/>
          <w:szCs w:val="28"/>
        </w:rPr>
        <w:t>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rsidR="00C8461E" w:rsidRPr="00DE77EC" w:rsidRDefault="00C8461E" w:rsidP="00C8461E">
      <w:pPr>
        <w:adjustRightInd w:val="0"/>
        <w:ind w:firstLine="709"/>
        <w:jc w:val="both"/>
        <w:rPr>
          <w:rFonts w:eastAsia="Calibri"/>
          <w:kern w:val="0"/>
          <w:sz w:val="28"/>
          <w:szCs w:val="28"/>
        </w:rPr>
      </w:pPr>
      <w:r w:rsidRPr="00DE77EC">
        <w:rPr>
          <w:rFonts w:eastAsia="Calibri"/>
          <w:kern w:val="0"/>
          <w:sz w:val="28"/>
          <w:szCs w:val="28"/>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rsidR="00C8461E" w:rsidRPr="00DE77EC" w:rsidRDefault="00C8461E" w:rsidP="00C8461E">
      <w:pPr>
        <w:adjustRightInd w:val="0"/>
        <w:ind w:firstLine="709"/>
        <w:jc w:val="both"/>
        <w:rPr>
          <w:rFonts w:eastAsia="Calibri"/>
          <w:kern w:val="0"/>
          <w:sz w:val="28"/>
          <w:szCs w:val="28"/>
        </w:rPr>
      </w:pPr>
      <w:r w:rsidRPr="00DE77EC">
        <w:rPr>
          <w:rFonts w:eastAsia="Calibri"/>
          <w:kern w:val="0"/>
          <w:sz w:val="28"/>
          <w:szCs w:val="28"/>
        </w:rP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w:t>
      </w:r>
      <w:hyperlink r:id="rId25" w:history="1">
        <w:r w:rsidRPr="00DE77EC">
          <w:rPr>
            <w:rFonts w:eastAsia="Calibri"/>
            <w:kern w:val="0"/>
            <w:sz w:val="28"/>
            <w:szCs w:val="28"/>
          </w:rPr>
          <w:t>Классификацией</w:t>
        </w:r>
      </w:hyperlink>
      <w:r w:rsidRPr="00DE77EC">
        <w:rPr>
          <w:rFonts w:eastAsia="Calibri"/>
          <w:kern w:val="0"/>
          <w:sz w:val="28"/>
          <w:szCs w:val="28"/>
        </w:rPr>
        <w:t xml:space="preserve"> основных средств, включаемых в амортизационные группы, утвержденной постановлением Правительства Российской Федерации от 1 января 2002 г</w:t>
      </w:r>
      <w:r>
        <w:rPr>
          <w:rFonts w:eastAsia="Calibri"/>
          <w:kern w:val="0"/>
          <w:sz w:val="28"/>
          <w:szCs w:val="28"/>
        </w:rPr>
        <w:t>ода</w:t>
      </w:r>
      <w:r w:rsidRPr="00DE77EC">
        <w:rPr>
          <w:rFonts w:eastAsia="Calibri"/>
          <w:kern w:val="0"/>
          <w:sz w:val="28"/>
          <w:szCs w:val="28"/>
        </w:rPr>
        <w:t xml:space="preserve"> </w:t>
      </w:r>
      <w:r>
        <w:rPr>
          <w:rFonts w:eastAsia="Calibri"/>
          <w:kern w:val="0"/>
          <w:sz w:val="28"/>
          <w:szCs w:val="28"/>
        </w:rPr>
        <w:t>№</w:t>
      </w:r>
      <w:r w:rsidRPr="00DE77EC">
        <w:rPr>
          <w:rFonts w:eastAsia="Calibri"/>
          <w:kern w:val="0"/>
          <w:sz w:val="28"/>
          <w:szCs w:val="28"/>
        </w:rPr>
        <w:t xml:space="preserve"> 1 </w:t>
      </w:r>
      <w:r>
        <w:rPr>
          <w:rFonts w:eastAsia="Calibri"/>
          <w:kern w:val="0"/>
          <w:sz w:val="28"/>
          <w:szCs w:val="28"/>
        </w:rPr>
        <w:t>«</w:t>
      </w:r>
      <w:r w:rsidRPr="00DE77EC">
        <w:rPr>
          <w:rFonts w:eastAsia="Calibri"/>
          <w:kern w:val="0"/>
          <w:sz w:val="28"/>
          <w:szCs w:val="28"/>
        </w:rPr>
        <w:t>О Классификации основных средств, включаемых в амортизационные группы</w:t>
      </w:r>
      <w:r>
        <w:rPr>
          <w:rFonts w:eastAsia="Calibri"/>
          <w:kern w:val="0"/>
          <w:sz w:val="28"/>
          <w:szCs w:val="28"/>
        </w:rPr>
        <w:t>»</w:t>
      </w:r>
      <w:r w:rsidRPr="00DE77EC">
        <w:rPr>
          <w:rFonts w:eastAsia="Calibri"/>
          <w:kern w:val="0"/>
          <w:sz w:val="28"/>
          <w:szCs w:val="28"/>
        </w:rPr>
        <w:t>.</w:t>
      </w:r>
    </w:p>
    <w:p w:rsidR="00C8461E" w:rsidRPr="00C066EE" w:rsidRDefault="00C8461E" w:rsidP="00C8461E">
      <w:pPr>
        <w:adjustRightInd w:val="0"/>
        <w:ind w:firstLine="709"/>
        <w:jc w:val="both"/>
        <w:rPr>
          <w:kern w:val="0"/>
          <w:sz w:val="28"/>
          <w:szCs w:val="28"/>
        </w:rPr>
      </w:pPr>
      <w:r w:rsidRPr="007F56D6">
        <w:rPr>
          <w:kern w:val="0"/>
          <w:sz w:val="28"/>
          <w:szCs w:val="28"/>
        </w:rPr>
        <w:t>При утверждении НВВ на 202</w:t>
      </w:r>
      <w:r>
        <w:rPr>
          <w:kern w:val="0"/>
          <w:sz w:val="28"/>
          <w:szCs w:val="28"/>
        </w:rPr>
        <w:t>5</w:t>
      </w:r>
      <w:r w:rsidRPr="007F56D6">
        <w:rPr>
          <w:kern w:val="0"/>
          <w:sz w:val="28"/>
          <w:szCs w:val="28"/>
        </w:rPr>
        <w:t xml:space="preserve"> год по статье </w:t>
      </w:r>
      <w:r w:rsidRPr="007F56D6">
        <w:rPr>
          <w:sz w:val="28"/>
          <w:szCs w:val="28"/>
        </w:rPr>
        <w:t>«</w:t>
      </w:r>
      <w:r>
        <w:rPr>
          <w:sz w:val="28"/>
          <w:szCs w:val="28"/>
        </w:rPr>
        <w:t>расходы на амортизацию основных средств»</w:t>
      </w:r>
      <w:r w:rsidRPr="007F56D6">
        <w:rPr>
          <w:sz w:val="28"/>
          <w:szCs w:val="28"/>
        </w:rPr>
        <w:t xml:space="preserve"> </w:t>
      </w:r>
      <w:r w:rsidRPr="007F56D6">
        <w:rPr>
          <w:kern w:val="0"/>
          <w:sz w:val="28"/>
          <w:szCs w:val="28"/>
        </w:rPr>
        <w:t xml:space="preserve">Госкомитетом были учтены </w:t>
      </w:r>
      <w:r>
        <w:rPr>
          <w:kern w:val="0"/>
          <w:sz w:val="28"/>
          <w:szCs w:val="28"/>
        </w:rPr>
        <w:t xml:space="preserve">расходы на амортизационные отчисления в доле на тепловую энергию по Заинской ГРЭС в размере 1 603,88 тысячи рублей из заявленных обществом 2 726,29 тысячи рублей. </w:t>
      </w:r>
    </w:p>
    <w:p w:rsidR="00C8461E" w:rsidRDefault="00C8461E" w:rsidP="00C8461E">
      <w:pPr>
        <w:adjustRightInd w:val="0"/>
        <w:ind w:firstLine="709"/>
        <w:jc w:val="both"/>
        <w:rPr>
          <w:sz w:val="28"/>
          <w:szCs w:val="28"/>
        </w:rPr>
      </w:pPr>
      <w:r w:rsidRPr="00C066EE">
        <w:rPr>
          <w:kern w:val="0"/>
          <w:sz w:val="28"/>
          <w:szCs w:val="28"/>
        </w:rPr>
        <w:t>Основани</w:t>
      </w:r>
      <w:r>
        <w:rPr>
          <w:kern w:val="0"/>
          <w:sz w:val="28"/>
          <w:szCs w:val="28"/>
        </w:rPr>
        <w:t>ями</w:t>
      </w:r>
      <w:r w:rsidRPr="00C066EE">
        <w:rPr>
          <w:kern w:val="0"/>
          <w:sz w:val="28"/>
          <w:szCs w:val="28"/>
        </w:rPr>
        <w:t xml:space="preserve"> для отказа в принятии в заявленном размере </w:t>
      </w:r>
      <w:r>
        <w:rPr>
          <w:kern w:val="0"/>
          <w:sz w:val="28"/>
          <w:szCs w:val="28"/>
        </w:rPr>
        <w:t>упомянутых расходов административным ответчиком указано два обстоятельства:</w:t>
      </w:r>
      <w:r w:rsidRPr="00C066EE">
        <w:rPr>
          <w:kern w:val="0"/>
          <w:sz w:val="28"/>
          <w:szCs w:val="28"/>
        </w:rPr>
        <w:t xml:space="preserve"> </w:t>
      </w:r>
      <w:r>
        <w:rPr>
          <w:kern w:val="0"/>
          <w:sz w:val="28"/>
          <w:szCs w:val="28"/>
        </w:rPr>
        <w:t xml:space="preserve">завышение размера </w:t>
      </w:r>
      <w:r w:rsidRPr="00CC0BA2">
        <w:rPr>
          <w:sz w:val="28"/>
          <w:szCs w:val="28"/>
        </w:rPr>
        <w:t>ам</w:t>
      </w:r>
      <w:r>
        <w:rPr>
          <w:sz w:val="28"/>
          <w:szCs w:val="28"/>
        </w:rPr>
        <w:t xml:space="preserve">ортизационных отчислений, необходимость отнесения сетей и оборудования теплоснабжения к 7-й, 8-й, 9-й амортизационным группам с большим сроком полезного использования; непредставление документов, подтверждающих стоимость имущества, ввод его в эксплуатацию, использование в регулируемой деятельности при производстве тепловой энергии. </w:t>
      </w:r>
    </w:p>
    <w:p w:rsidR="00C8461E" w:rsidRDefault="00C8461E" w:rsidP="00C8461E">
      <w:pPr>
        <w:adjustRightInd w:val="0"/>
        <w:ind w:firstLine="709"/>
        <w:jc w:val="both"/>
        <w:rPr>
          <w:kern w:val="0"/>
          <w:sz w:val="28"/>
          <w:szCs w:val="28"/>
        </w:rPr>
      </w:pPr>
      <w:r>
        <w:rPr>
          <w:kern w:val="0"/>
          <w:sz w:val="28"/>
          <w:szCs w:val="28"/>
        </w:rPr>
        <w:t>Суд не может согласиться с правомерностью доводов административного ответчика о наличии безусловных оснований для отказа во включении спорных расходов в связи с непредставлением при подаче тарифной заявки на корректировку тарифов на 2025 год исчерпывающего состава документов для принятия оспариваемого нормативного правового акта.</w:t>
      </w:r>
    </w:p>
    <w:p w:rsidR="00C8461E" w:rsidRDefault="00C8461E" w:rsidP="00C8461E">
      <w:pPr>
        <w:adjustRightInd w:val="0"/>
        <w:ind w:firstLine="709"/>
        <w:jc w:val="both"/>
        <w:rPr>
          <w:kern w:val="0"/>
          <w:sz w:val="28"/>
          <w:szCs w:val="28"/>
        </w:rPr>
      </w:pPr>
      <w:r>
        <w:rPr>
          <w:kern w:val="0"/>
          <w:sz w:val="28"/>
          <w:szCs w:val="28"/>
        </w:rPr>
        <w:t xml:space="preserve">Недочеты или противоречия в представленных административным истцом документах (инвентарных карточках, актах) могли быть устранены тарифным органом путем истребования дополнительных документов, на что судом неоднократно указывалось Госкомитету при рассмотрении аналогичных административных дел в сфере тарифного регулирования.               </w:t>
      </w:r>
    </w:p>
    <w:p w:rsidR="00C8461E" w:rsidRDefault="00C8461E" w:rsidP="00C8461E">
      <w:pPr>
        <w:adjustRightInd w:val="0"/>
        <w:ind w:firstLine="709"/>
        <w:jc w:val="both"/>
        <w:rPr>
          <w:kern w:val="0"/>
          <w:sz w:val="28"/>
          <w:szCs w:val="28"/>
        </w:rPr>
      </w:pPr>
      <w:r w:rsidRPr="00C066EE">
        <w:rPr>
          <w:kern w:val="0"/>
          <w:sz w:val="28"/>
          <w:szCs w:val="28"/>
        </w:rPr>
        <w:t xml:space="preserve">Согласно </w:t>
      </w:r>
      <w:hyperlink r:id="rId26" w:history="1">
        <w:r w:rsidRPr="00962986">
          <w:rPr>
            <w:kern w:val="0"/>
            <w:sz w:val="28"/>
            <w:szCs w:val="28"/>
          </w:rPr>
          <w:t>пункту 20</w:t>
        </w:r>
      </w:hyperlink>
      <w:r w:rsidRPr="00C066EE">
        <w:rPr>
          <w:kern w:val="0"/>
          <w:sz w:val="28"/>
          <w:szCs w:val="28"/>
        </w:rPr>
        <w:t xml:space="preserve"> Правил регулирования </w:t>
      </w:r>
      <w:r>
        <w:rPr>
          <w:kern w:val="0"/>
          <w:sz w:val="28"/>
          <w:szCs w:val="28"/>
        </w:rPr>
        <w:t xml:space="preserve">в случае, если в ходе анализа представленных регулируемыми организациями предложений об установлении цен (тарифов) возникнет необходимость уточнения </w:t>
      </w:r>
      <w:r>
        <w:rPr>
          <w:kern w:val="0"/>
          <w:sz w:val="28"/>
          <w:szCs w:val="28"/>
        </w:rPr>
        <w:lastRenderedPageBreak/>
        <w:t>предложения об установлении цен (тарифов), орган регулирования запрашивает дополнительные сведения.</w:t>
      </w:r>
    </w:p>
    <w:p w:rsidR="00C8461E" w:rsidRDefault="00C8461E" w:rsidP="00C8461E">
      <w:pPr>
        <w:adjustRightInd w:val="0"/>
        <w:ind w:firstLine="709"/>
        <w:jc w:val="both"/>
        <w:rPr>
          <w:kern w:val="0"/>
          <w:sz w:val="28"/>
          <w:szCs w:val="28"/>
        </w:rPr>
      </w:pPr>
      <w:r w:rsidRPr="006A3B28">
        <w:rPr>
          <w:kern w:val="0"/>
          <w:sz w:val="28"/>
          <w:szCs w:val="28"/>
        </w:rPr>
        <w:t>П</w:t>
      </w:r>
      <w:r>
        <w:rPr>
          <w:kern w:val="0"/>
          <w:sz w:val="28"/>
          <w:szCs w:val="28"/>
        </w:rPr>
        <w:t xml:space="preserve">редставители </w:t>
      </w:r>
      <w:r w:rsidRPr="00C066EE">
        <w:rPr>
          <w:kern w:val="0"/>
          <w:sz w:val="28"/>
          <w:szCs w:val="28"/>
        </w:rPr>
        <w:t>тарифн</w:t>
      </w:r>
      <w:r>
        <w:rPr>
          <w:kern w:val="0"/>
          <w:sz w:val="28"/>
          <w:szCs w:val="28"/>
        </w:rPr>
        <w:t>ого</w:t>
      </w:r>
      <w:r w:rsidRPr="00C066EE">
        <w:rPr>
          <w:kern w:val="0"/>
          <w:sz w:val="28"/>
          <w:szCs w:val="28"/>
        </w:rPr>
        <w:t xml:space="preserve"> орган</w:t>
      </w:r>
      <w:r>
        <w:rPr>
          <w:kern w:val="0"/>
          <w:sz w:val="28"/>
          <w:szCs w:val="28"/>
        </w:rPr>
        <w:t xml:space="preserve">а в судебном заседании утверждали, что дополнительная </w:t>
      </w:r>
      <w:r w:rsidRPr="00C066EE">
        <w:rPr>
          <w:kern w:val="0"/>
          <w:sz w:val="28"/>
          <w:szCs w:val="28"/>
        </w:rPr>
        <w:t>информаци</w:t>
      </w:r>
      <w:r>
        <w:rPr>
          <w:kern w:val="0"/>
          <w:sz w:val="28"/>
          <w:szCs w:val="28"/>
        </w:rPr>
        <w:t xml:space="preserve">я по статье расходов </w:t>
      </w:r>
      <w:r w:rsidRPr="007F56D6">
        <w:rPr>
          <w:sz w:val="28"/>
          <w:szCs w:val="28"/>
        </w:rPr>
        <w:t>«</w:t>
      </w:r>
      <w:r>
        <w:rPr>
          <w:sz w:val="28"/>
          <w:szCs w:val="28"/>
        </w:rPr>
        <w:t>расходы на амортизацию основных средств»</w:t>
      </w:r>
      <w:r>
        <w:rPr>
          <w:kern w:val="0"/>
          <w:sz w:val="28"/>
          <w:szCs w:val="28"/>
        </w:rPr>
        <w:t xml:space="preserve"> не запрашивалась</w:t>
      </w:r>
      <w:r>
        <w:rPr>
          <w:sz w:val="28"/>
          <w:szCs w:val="28"/>
        </w:rPr>
        <w:t>. Неполнота представленных документов, по мнению уполномоченного лица</w:t>
      </w:r>
      <w:r w:rsidRPr="00B60C02">
        <w:rPr>
          <w:kern w:val="0"/>
          <w:sz w:val="28"/>
          <w:szCs w:val="28"/>
        </w:rPr>
        <w:t xml:space="preserve"> </w:t>
      </w:r>
      <w:r>
        <w:rPr>
          <w:kern w:val="0"/>
          <w:sz w:val="28"/>
          <w:szCs w:val="28"/>
        </w:rPr>
        <w:t>по тарифному делу</w:t>
      </w:r>
      <w:r>
        <w:rPr>
          <w:sz w:val="28"/>
          <w:szCs w:val="28"/>
        </w:rPr>
        <w:t xml:space="preserve"> Госкомитета, была доведена до сведения работников общества неформально. </w:t>
      </w:r>
      <w:r>
        <w:rPr>
          <w:kern w:val="0"/>
          <w:sz w:val="28"/>
          <w:szCs w:val="28"/>
        </w:rPr>
        <w:t xml:space="preserve"> </w:t>
      </w:r>
    </w:p>
    <w:p w:rsidR="00C8461E" w:rsidRDefault="00C8461E" w:rsidP="00C8461E">
      <w:pPr>
        <w:adjustRightInd w:val="0"/>
        <w:ind w:firstLine="709"/>
        <w:jc w:val="both"/>
        <w:rPr>
          <w:kern w:val="0"/>
          <w:sz w:val="28"/>
          <w:szCs w:val="28"/>
        </w:rPr>
      </w:pPr>
      <w:r w:rsidRPr="00C066EE">
        <w:rPr>
          <w:kern w:val="0"/>
          <w:sz w:val="28"/>
          <w:szCs w:val="28"/>
        </w:rPr>
        <w:t xml:space="preserve">По общему правилу на тарифном органе не лежит безусловная обязанность запрашивать по собственной инициативе дополнительные документы. Вместе с тем в контексте конкретных обстоятельств рассматриваемого дела, </w:t>
      </w:r>
      <w:r>
        <w:rPr>
          <w:kern w:val="0"/>
          <w:sz w:val="28"/>
          <w:szCs w:val="28"/>
        </w:rPr>
        <w:t xml:space="preserve">учитывая отсутствие в экспертном заключении обоснования недостатков документов, подтверждающих спорные расходы, </w:t>
      </w:r>
      <w:r w:rsidRPr="00C066EE">
        <w:rPr>
          <w:kern w:val="0"/>
          <w:sz w:val="28"/>
          <w:szCs w:val="28"/>
        </w:rPr>
        <w:t xml:space="preserve">Комитет должен был предложить </w:t>
      </w:r>
      <w:r>
        <w:rPr>
          <w:kern w:val="0"/>
          <w:sz w:val="28"/>
          <w:szCs w:val="28"/>
        </w:rPr>
        <w:t xml:space="preserve">регулируемой организации </w:t>
      </w:r>
      <w:r w:rsidRPr="00C066EE">
        <w:rPr>
          <w:kern w:val="0"/>
          <w:sz w:val="28"/>
          <w:szCs w:val="28"/>
        </w:rPr>
        <w:t xml:space="preserve">представить дополнительные материалы. </w:t>
      </w:r>
    </w:p>
    <w:p w:rsidR="00C8461E" w:rsidRPr="00C066EE" w:rsidRDefault="00C8461E" w:rsidP="00C8461E">
      <w:pPr>
        <w:adjustRightInd w:val="0"/>
        <w:ind w:firstLine="709"/>
        <w:jc w:val="both"/>
        <w:rPr>
          <w:kern w:val="0"/>
          <w:sz w:val="28"/>
          <w:szCs w:val="28"/>
        </w:rPr>
      </w:pPr>
      <w:r w:rsidRPr="00C066EE">
        <w:rPr>
          <w:kern w:val="0"/>
          <w:sz w:val="28"/>
          <w:szCs w:val="28"/>
        </w:rPr>
        <w:t xml:space="preserve">Общими принципами </w:t>
      </w:r>
      <w:r>
        <w:rPr>
          <w:kern w:val="0"/>
          <w:sz w:val="28"/>
          <w:szCs w:val="28"/>
        </w:rPr>
        <w:t>организации отношений в сфере теплоснабжения</w:t>
      </w:r>
      <w:r w:rsidRPr="00C066EE">
        <w:rPr>
          <w:kern w:val="0"/>
          <w:sz w:val="28"/>
          <w:szCs w:val="28"/>
        </w:rPr>
        <w:t xml:space="preserve">, помимо прочего, являются </w:t>
      </w:r>
      <w:r>
        <w:rPr>
          <w:kern w:val="0"/>
          <w:sz w:val="28"/>
          <w:szCs w:val="28"/>
        </w:rPr>
        <w:t>соблюдение баланса экономических интересов теплоснабжающих организаций и интересов потребителей</w:t>
      </w:r>
      <w:r w:rsidRPr="00C066EE">
        <w:rPr>
          <w:kern w:val="0"/>
          <w:sz w:val="28"/>
          <w:szCs w:val="28"/>
        </w:rPr>
        <w:t xml:space="preserve">; </w:t>
      </w:r>
      <w:r>
        <w:rPr>
          <w:kern w:val="0"/>
          <w:sz w:val="28"/>
          <w:szCs w:val="28"/>
        </w:rPr>
        <w:t>обеспечение недискриминационных и стабильных условий осуществления предпринимательской деятельности в сфере теплоснабжения</w:t>
      </w:r>
      <w:r w:rsidRPr="00C066EE">
        <w:rPr>
          <w:kern w:val="0"/>
          <w:sz w:val="28"/>
          <w:szCs w:val="28"/>
        </w:rPr>
        <w:t xml:space="preserve"> (</w:t>
      </w:r>
      <w:r>
        <w:rPr>
          <w:kern w:val="0"/>
          <w:sz w:val="28"/>
          <w:szCs w:val="28"/>
        </w:rPr>
        <w:t xml:space="preserve">пункты 5, 7 части 1 </w:t>
      </w:r>
      <w:hyperlink r:id="rId27" w:history="1">
        <w:r w:rsidRPr="00C066EE">
          <w:rPr>
            <w:kern w:val="0"/>
            <w:sz w:val="28"/>
            <w:szCs w:val="28"/>
          </w:rPr>
          <w:t xml:space="preserve">статья </w:t>
        </w:r>
        <w:r>
          <w:rPr>
            <w:kern w:val="0"/>
            <w:sz w:val="28"/>
            <w:szCs w:val="28"/>
          </w:rPr>
          <w:t>3</w:t>
        </w:r>
      </w:hyperlink>
      <w:r w:rsidRPr="00C066EE">
        <w:rPr>
          <w:kern w:val="0"/>
          <w:sz w:val="28"/>
          <w:szCs w:val="28"/>
        </w:rPr>
        <w:t xml:space="preserve"> </w:t>
      </w:r>
      <w:r>
        <w:rPr>
          <w:kern w:val="0"/>
          <w:sz w:val="28"/>
          <w:szCs w:val="28"/>
        </w:rPr>
        <w:t xml:space="preserve">Федерального </w:t>
      </w:r>
      <w:hyperlink r:id="rId28" w:history="1">
        <w:r w:rsidRPr="00F43460">
          <w:rPr>
            <w:kern w:val="0"/>
            <w:sz w:val="28"/>
            <w:szCs w:val="28"/>
          </w:rPr>
          <w:t>закон</w:t>
        </w:r>
      </w:hyperlink>
      <w:r>
        <w:rPr>
          <w:kern w:val="0"/>
          <w:sz w:val="28"/>
          <w:szCs w:val="28"/>
        </w:rPr>
        <w:t xml:space="preserve">а </w:t>
      </w:r>
      <w:r w:rsidRPr="007C48B3">
        <w:rPr>
          <w:kern w:val="0"/>
          <w:sz w:val="28"/>
          <w:szCs w:val="28"/>
        </w:rPr>
        <w:t>от 2</w:t>
      </w:r>
      <w:r>
        <w:rPr>
          <w:kern w:val="0"/>
          <w:sz w:val="28"/>
          <w:szCs w:val="28"/>
        </w:rPr>
        <w:t>7</w:t>
      </w:r>
      <w:r w:rsidRPr="007C48B3">
        <w:rPr>
          <w:kern w:val="0"/>
          <w:sz w:val="28"/>
          <w:szCs w:val="28"/>
        </w:rPr>
        <w:t xml:space="preserve"> </w:t>
      </w:r>
      <w:r>
        <w:rPr>
          <w:kern w:val="0"/>
          <w:sz w:val="28"/>
          <w:szCs w:val="28"/>
        </w:rPr>
        <w:t>июля 2010</w:t>
      </w:r>
      <w:r w:rsidRPr="007C48B3">
        <w:rPr>
          <w:kern w:val="0"/>
          <w:sz w:val="28"/>
          <w:szCs w:val="28"/>
        </w:rPr>
        <w:t xml:space="preserve"> г</w:t>
      </w:r>
      <w:r>
        <w:rPr>
          <w:kern w:val="0"/>
          <w:sz w:val="28"/>
          <w:szCs w:val="28"/>
        </w:rPr>
        <w:t>ода №</w:t>
      </w:r>
      <w:r w:rsidRPr="007C48B3">
        <w:rPr>
          <w:kern w:val="0"/>
          <w:sz w:val="28"/>
          <w:szCs w:val="28"/>
        </w:rPr>
        <w:t xml:space="preserve"> </w:t>
      </w:r>
      <w:r>
        <w:rPr>
          <w:kern w:val="0"/>
          <w:sz w:val="28"/>
          <w:szCs w:val="28"/>
        </w:rPr>
        <w:t>190</w:t>
      </w:r>
      <w:r w:rsidRPr="007C48B3">
        <w:rPr>
          <w:kern w:val="0"/>
          <w:sz w:val="28"/>
          <w:szCs w:val="28"/>
        </w:rPr>
        <w:t>-</w:t>
      </w:r>
      <w:r w:rsidRPr="00222332">
        <w:rPr>
          <w:kern w:val="0"/>
          <w:sz w:val="28"/>
          <w:szCs w:val="28"/>
        </w:rPr>
        <w:t>ФЗ</w:t>
      </w:r>
      <w:r w:rsidRPr="00C066EE">
        <w:rPr>
          <w:kern w:val="0"/>
          <w:sz w:val="28"/>
          <w:szCs w:val="28"/>
        </w:rPr>
        <w:t>).</w:t>
      </w:r>
    </w:p>
    <w:p w:rsidR="00C8461E" w:rsidRPr="00C066EE" w:rsidRDefault="00C8461E" w:rsidP="00C8461E">
      <w:pPr>
        <w:adjustRightInd w:val="0"/>
        <w:ind w:firstLine="709"/>
        <w:jc w:val="both"/>
        <w:rPr>
          <w:kern w:val="0"/>
          <w:sz w:val="28"/>
          <w:szCs w:val="28"/>
        </w:rPr>
      </w:pPr>
      <w:r w:rsidRPr="00C066EE">
        <w:rPr>
          <w:kern w:val="0"/>
          <w:sz w:val="28"/>
          <w:szCs w:val="28"/>
        </w:rPr>
        <w:t>Исходя из указанных принципов</w:t>
      </w:r>
      <w:r>
        <w:rPr>
          <w:kern w:val="0"/>
          <w:sz w:val="28"/>
          <w:szCs w:val="28"/>
        </w:rPr>
        <w:t xml:space="preserve"> </w:t>
      </w:r>
      <w:r w:rsidRPr="00C066EE">
        <w:rPr>
          <w:kern w:val="0"/>
          <w:sz w:val="28"/>
          <w:szCs w:val="28"/>
        </w:rPr>
        <w:t>подход тарифного органа должен быть предсказуемым для регулируемой организации и не созда</w:t>
      </w:r>
      <w:r>
        <w:rPr>
          <w:kern w:val="0"/>
          <w:sz w:val="28"/>
          <w:szCs w:val="28"/>
        </w:rPr>
        <w:t>вать</w:t>
      </w:r>
      <w:r w:rsidRPr="00C066EE">
        <w:rPr>
          <w:kern w:val="0"/>
          <w:sz w:val="28"/>
          <w:szCs w:val="28"/>
        </w:rPr>
        <w:t xml:space="preserve"> непреодолимых препятствий для установления экономически обоснованного тарифа.</w:t>
      </w:r>
    </w:p>
    <w:p w:rsidR="00C8461E" w:rsidRDefault="00C8461E" w:rsidP="00C8461E">
      <w:pPr>
        <w:adjustRightInd w:val="0"/>
        <w:ind w:firstLine="709"/>
        <w:jc w:val="both"/>
        <w:rPr>
          <w:kern w:val="0"/>
          <w:sz w:val="28"/>
          <w:szCs w:val="28"/>
        </w:rPr>
      </w:pPr>
      <w:r w:rsidRPr="00F10197">
        <w:rPr>
          <w:kern w:val="0"/>
          <w:sz w:val="28"/>
          <w:szCs w:val="28"/>
        </w:rPr>
        <w:t xml:space="preserve">Осуществляя проверку по своему усмотрению и произвольно, без предварительного извещения об этом регулируемой организации, изменяя подход к оценке доказательств подтверждения расходов по статье </w:t>
      </w:r>
      <w:r w:rsidRPr="007F56D6">
        <w:rPr>
          <w:sz w:val="28"/>
          <w:szCs w:val="28"/>
        </w:rPr>
        <w:t>«</w:t>
      </w:r>
      <w:r>
        <w:rPr>
          <w:sz w:val="28"/>
          <w:szCs w:val="28"/>
        </w:rPr>
        <w:t>расходы на амортизацию основных средств»</w:t>
      </w:r>
      <w:r w:rsidRPr="00F10197">
        <w:rPr>
          <w:kern w:val="0"/>
          <w:sz w:val="28"/>
          <w:szCs w:val="28"/>
        </w:rPr>
        <w:t xml:space="preserve">, тарифный орган существенно нарушил принципы тарифного регулирования в сфере </w:t>
      </w:r>
      <w:r>
        <w:rPr>
          <w:kern w:val="0"/>
          <w:sz w:val="28"/>
          <w:szCs w:val="28"/>
        </w:rPr>
        <w:t>теплоснабжения</w:t>
      </w:r>
      <w:r w:rsidRPr="00F10197">
        <w:rPr>
          <w:kern w:val="0"/>
          <w:sz w:val="28"/>
          <w:szCs w:val="28"/>
        </w:rPr>
        <w:t>.</w:t>
      </w:r>
    </w:p>
    <w:p w:rsidR="00C8461E" w:rsidRPr="00707A7B" w:rsidRDefault="00C8461E" w:rsidP="00C8461E">
      <w:pPr>
        <w:adjustRightInd w:val="0"/>
        <w:ind w:firstLine="709"/>
        <w:jc w:val="both"/>
        <w:rPr>
          <w:kern w:val="0"/>
          <w:sz w:val="28"/>
          <w:szCs w:val="28"/>
        </w:rPr>
      </w:pPr>
      <w:r>
        <w:rPr>
          <w:kern w:val="0"/>
          <w:sz w:val="28"/>
          <w:szCs w:val="28"/>
        </w:rPr>
        <w:t>Вместе с тем, по мнению суда, п</w:t>
      </w:r>
      <w:r w:rsidRPr="00707A7B">
        <w:rPr>
          <w:kern w:val="0"/>
          <w:sz w:val="28"/>
          <w:szCs w:val="28"/>
        </w:rPr>
        <w:t xml:space="preserve">ри расчете экономически обоснованного размера амортизации на </w:t>
      </w:r>
      <w:r>
        <w:rPr>
          <w:kern w:val="0"/>
          <w:sz w:val="28"/>
          <w:szCs w:val="28"/>
        </w:rPr>
        <w:t xml:space="preserve">2025 год </w:t>
      </w:r>
      <w:r w:rsidRPr="00707A7B">
        <w:rPr>
          <w:kern w:val="0"/>
          <w:sz w:val="28"/>
          <w:szCs w:val="28"/>
        </w:rPr>
        <w:t xml:space="preserve">регулирования срок полезного использования активов и отнесение этих активов к соответствующей амортизационной группе </w:t>
      </w:r>
      <w:r>
        <w:rPr>
          <w:kern w:val="0"/>
          <w:sz w:val="28"/>
          <w:szCs w:val="28"/>
        </w:rPr>
        <w:t xml:space="preserve">должен </w:t>
      </w:r>
      <w:r w:rsidRPr="00707A7B">
        <w:rPr>
          <w:kern w:val="0"/>
          <w:sz w:val="28"/>
          <w:szCs w:val="28"/>
        </w:rPr>
        <w:t>определя</w:t>
      </w:r>
      <w:r>
        <w:rPr>
          <w:kern w:val="0"/>
          <w:sz w:val="28"/>
          <w:szCs w:val="28"/>
        </w:rPr>
        <w:t xml:space="preserve">ться </w:t>
      </w:r>
      <w:r w:rsidRPr="00707A7B">
        <w:rPr>
          <w:kern w:val="0"/>
          <w:sz w:val="28"/>
          <w:szCs w:val="28"/>
        </w:rPr>
        <w:t xml:space="preserve">органами регулирования в соответствии с максимальными сроками полезного использования, установленными </w:t>
      </w:r>
      <w:hyperlink r:id="rId29" w:history="1">
        <w:r w:rsidRPr="00707A7B">
          <w:rPr>
            <w:kern w:val="0"/>
            <w:sz w:val="28"/>
            <w:szCs w:val="28"/>
          </w:rPr>
          <w:t>Классификацией</w:t>
        </w:r>
      </w:hyperlink>
      <w:r w:rsidRPr="00707A7B">
        <w:rPr>
          <w:kern w:val="0"/>
          <w:sz w:val="28"/>
          <w:szCs w:val="28"/>
        </w:rPr>
        <w:t xml:space="preserve"> основных средств, включаемых в амортизационные группы, утвержденной постановлением Правительства Российской Федерации от 1 января 2002 г</w:t>
      </w:r>
      <w:r>
        <w:rPr>
          <w:kern w:val="0"/>
          <w:sz w:val="28"/>
          <w:szCs w:val="28"/>
        </w:rPr>
        <w:t>ода</w:t>
      </w:r>
      <w:r w:rsidRPr="00707A7B">
        <w:rPr>
          <w:kern w:val="0"/>
          <w:sz w:val="28"/>
          <w:szCs w:val="28"/>
        </w:rPr>
        <w:t xml:space="preserve"> </w:t>
      </w:r>
      <w:r>
        <w:rPr>
          <w:kern w:val="0"/>
          <w:sz w:val="28"/>
          <w:szCs w:val="28"/>
        </w:rPr>
        <w:t>№</w:t>
      </w:r>
      <w:r w:rsidRPr="00707A7B">
        <w:rPr>
          <w:kern w:val="0"/>
          <w:sz w:val="28"/>
          <w:szCs w:val="28"/>
        </w:rPr>
        <w:t xml:space="preserve"> 1 </w:t>
      </w:r>
      <w:r>
        <w:rPr>
          <w:kern w:val="0"/>
          <w:sz w:val="28"/>
          <w:szCs w:val="28"/>
        </w:rPr>
        <w:t>«</w:t>
      </w:r>
      <w:r w:rsidRPr="00707A7B">
        <w:rPr>
          <w:kern w:val="0"/>
          <w:sz w:val="28"/>
          <w:szCs w:val="28"/>
        </w:rPr>
        <w:t>О Классификации основных средств, включаемых в амортизационные группы</w:t>
      </w:r>
      <w:r>
        <w:rPr>
          <w:kern w:val="0"/>
          <w:sz w:val="28"/>
          <w:szCs w:val="28"/>
        </w:rPr>
        <w:t>»</w:t>
      </w:r>
      <w:r w:rsidRPr="00707A7B">
        <w:rPr>
          <w:kern w:val="0"/>
          <w:sz w:val="28"/>
          <w:szCs w:val="28"/>
        </w:rPr>
        <w:t>.</w:t>
      </w:r>
      <w:r>
        <w:rPr>
          <w:kern w:val="0"/>
          <w:sz w:val="28"/>
          <w:szCs w:val="28"/>
        </w:rPr>
        <w:t xml:space="preserve"> Такой подход призван обеспечить соблюдение баланса экономических интересов потребителей при расчете экономически обоснованного планового размера амортизационных отчислений объектов основных средств. Такой подход согласуется с положениями пункта 43 Основ ценообразования.</w:t>
      </w:r>
    </w:p>
    <w:p w:rsidR="00C8461E" w:rsidRDefault="00C8461E" w:rsidP="00C8461E">
      <w:pPr>
        <w:ind w:firstLine="709"/>
        <w:jc w:val="both"/>
        <w:rPr>
          <w:kern w:val="0"/>
          <w:sz w:val="28"/>
          <w:szCs w:val="28"/>
        </w:rPr>
      </w:pPr>
      <w:r>
        <w:rPr>
          <w:sz w:val="28"/>
          <w:szCs w:val="28"/>
        </w:rPr>
        <w:lastRenderedPageBreak/>
        <w:t xml:space="preserve">При этом суд обращает внимание, что необходимость отнесения объектов АО «Татэнерго» к иным, чем указано административным истцом амортизационным группам (7-й, 8-й, 9-й) с большим сроком полезного использования в экспертном заключении никак не мотивировано. Более того, зачастую в предлагаемой к отнесению амортизационной группе спорные объекты основных фондов отсутствуют. </w:t>
      </w:r>
    </w:p>
    <w:p w:rsidR="00C8461E" w:rsidRDefault="00C8461E" w:rsidP="00C8461E">
      <w:pPr>
        <w:adjustRightInd w:val="0"/>
        <w:ind w:firstLine="709"/>
        <w:jc w:val="both"/>
        <w:rPr>
          <w:rFonts w:eastAsia="Calibri"/>
          <w:kern w:val="0"/>
          <w:sz w:val="28"/>
          <w:szCs w:val="28"/>
        </w:rPr>
      </w:pPr>
      <w:r w:rsidRPr="0030305C">
        <w:rPr>
          <w:rFonts w:eastAsia="Calibri"/>
          <w:kern w:val="0"/>
          <w:sz w:val="28"/>
          <w:szCs w:val="28"/>
        </w:rPr>
        <w:t>Регулирующий орган исключил в полном объеме расчетную предпринимательскую</w:t>
      </w:r>
      <w:r>
        <w:rPr>
          <w:rFonts w:eastAsia="Calibri"/>
          <w:kern w:val="0"/>
          <w:sz w:val="28"/>
          <w:szCs w:val="28"/>
        </w:rPr>
        <w:t xml:space="preserve"> </w:t>
      </w:r>
      <w:r w:rsidRPr="0030305C">
        <w:rPr>
          <w:rFonts w:eastAsia="Calibri"/>
          <w:kern w:val="0"/>
          <w:sz w:val="28"/>
          <w:szCs w:val="28"/>
        </w:rPr>
        <w:t>прибыль</w:t>
      </w:r>
      <w:r>
        <w:rPr>
          <w:rFonts w:eastAsia="Calibri"/>
          <w:kern w:val="0"/>
          <w:sz w:val="28"/>
          <w:szCs w:val="28"/>
        </w:rPr>
        <w:t xml:space="preserve"> (далее – РПП)</w:t>
      </w:r>
      <w:r w:rsidRPr="0030305C">
        <w:rPr>
          <w:rFonts w:eastAsia="Calibri"/>
          <w:kern w:val="0"/>
          <w:sz w:val="28"/>
          <w:szCs w:val="28"/>
        </w:rPr>
        <w:t xml:space="preserve">, заявленную </w:t>
      </w:r>
      <w:r>
        <w:rPr>
          <w:sz w:val="28"/>
          <w:szCs w:val="28"/>
        </w:rPr>
        <w:t>АО «Татэнерго»</w:t>
      </w:r>
      <w:r w:rsidRPr="0030305C">
        <w:rPr>
          <w:rFonts w:eastAsia="Calibri"/>
          <w:kern w:val="0"/>
          <w:sz w:val="28"/>
          <w:szCs w:val="28"/>
        </w:rPr>
        <w:t xml:space="preserve">. При этом в нарушение </w:t>
      </w:r>
      <w:hyperlink r:id="rId30" w:history="1">
        <w:r w:rsidRPr="0030305C">
          <w:rPr>
            <w:rFonts w:eastAsia="Calibri"/>
            <w:kern w:val="0"/>
            <w:sz w:val="28"/>
            <w:szCs w:val="28"/>
          </w:rPr>
          <w:t xml:space="preserve">подпункта </w:t>
        </w:r>
        <w:r>
          <w:rPr>
            <w:rFonts w:eastAsia="Calibri"/>
            <w:kern w:val="0"/>
            <w:sz w:val="28"/>
            <w:szCs w:val="28"/>
          </w:rPr>
          <w:t>«</w:t>
        </w:r>
        <w:r w:rsidRPr="0030305C">
          <w:rPr>
            <w:rFonts w:eastAsia="Calibri"/>
            <w:kern w:val="0"/>
            <w:sz w:val="28"/>
            <w:szCs w:val="28"/>
          </w:rPr>
          <w:t>л</w:t>
        </w:r>
        <w:r>
          <w:rPr>
            <w:rFonts w:eastAsia="Calibri"/>
            <w:kern w:val="0"/>
            <w:sz w:val="28"/>
            <w:szCs w:val="28"/>
          </w:rPr>
          <w:t>»</w:t>
        </w:r>
        <w:r w:rsidRPr="0030305C">
          <w:rPr>
            <w:rFonts w:eastAsia="Calibri"/>
            <w:kern w:val="0"/>
            <w:sz w:val="28"/>
            <w:szCs w:val="28"/>
          </w:rPr>
          <w:t xml:space="preserve"> пункта 32</w:t>
        </w:r>
      </w:hyperlink>
      <w:r w:rsidRPr="0030305C">
        <w:rPr>
          <w:rFonts w:eastAsia="Calibri"/>
          <w:kern w:val="0"/>
          <w:sz w:val="28"/>
          <w:szCs w:val="28"/>
        </w:rPr>
        <w:t xml:space="preserve"> Правил регулирования цен </w:t>
      </w:r>
      <w:r>
        <w:rPr>
          <w:rFonts w:eastAsia="Calibri"/>
          <w:kern w:val="0"/>
          <w:sz w:val="28"/>
          <w:szCs w:val="28"/>
        </w:rPr>
        <w:t xml:space="preserve">Госкомитет </w:t>
      </w:r>
      <w:r w:rsidRPr="0030305C">
        <w:rPr>
          <w:rFonts w:eastAsia="Calibri"/>
          <w:kern w:val="0"/>
          <w:sz w:val="28"/>
          <w:szCs w:val="28"/>
        </w:rPr>
        <w:t>не привел основания, по которым отказано во включении в цены (тарифы) расчетной предпринимательской прибыли.</w:t>
      </w:r>
    </w:p>
    <w:p w:rsidR="00C8461E" w:rsidRPr="0030305C" w:rsidRDefault="00C8461E" w:rsidP="00C8461E">
      <w:pPr>
        <w:adjustRightInd w:val="0"/>
        <w:ind w:firstLine="709"/>
        <w:jc w:val="both"/>
        <w:rPr>
          <w:rFonts w:eastAsia="Calibri"/>
          <w:kern w:val="0"/>
          <w:sz w:val="28"/>
          <w:szCs w:val="28"/>
        </w:rPr>
      </w:pPr>
      <w:r>
        <w:rPr>
          <w:rFonts w:eastAsia="Calibri"/>
          <w:kern w:val="0"/>
          <w:sz w:val="28"/>
          <w:szCs w:val="28"/>
        </w:rPr>
        <w:t xml:space="preserve">В ходе рассмотрения настоящего административного дела административный ответчик обосновал свою позицию учетом РПП при установлении тарифа для конечного потребителя, где включены все этапы деятельности общества в сфере теплоснабжения: производство, передача, сбыт, поставка потребителю.  </w:t>
      </w:r>
    </w:p>
    <w:p w:rsidR="00C8461E" w:rsidRPr="0030305C" w:rsidRDefault="00C8461E" w:rsidP="00C8461E">
      <w:pPr>
        <w:adjustRightInd w:val="0"/>
        <w:ind w:firstLine="709"/>
        <w:jc w:val="both"/>
        <w:rPr>
          <w:rFonts w:eastAsia="Calibri"/>
          <w:kern w:val="0"/>
          <w:sz w:val="28"/>
          <w:szCs w:val="28"/>
        </w:rPr>
      </w:pPr>
      <w:r w:rsidRPr="0030305C">
        <w:rPr>
          <w:rFonts w:eastAsia="Calibri"/>
          <w:kern w:val="0"/>
          <w:sz w:val="28"/>
          <w:szCs w:val="28"/>
        </w:rPr>
        <w:t xml:space="preserve">Между тем </w:t>
      </w:r>
      <w:r>
        <w:rPr>
          <w:rFonts w:eastAsia="Calibri"/>
          <w:kern w:val="0"/>
          <w:sz w:val="28"/>
          <w:szCs w:val="28"/>
        </w:rPr>
        <w:t>с</w:t>
      </w:r>
      <w:r w:rsidRPr="0030305C">
        <w:rPr>
          <w:rFonts w:eastAsia="Calibri"/>
          <w:kern w:val="0"/>
          <w:sz w:val="28"/>
          <w:szCs w:val="28"/>
        </w:rPr>
        <w:t xml:space="preserve">уд не может </w:t>
      </w:r>
      <w:r>
        <w:rPr>
          <w:rFonts w:eastAsia="Calibri"/>
          <w:kern w:val="0"/>
          <w:sz w:val="28"/>
          <w:szCs w:val="28"/>
        </w:rPr>
        <w:t xml:space="preserve">согласиться с </w:t>
      </w:r>
      <w:r w:rsidRPr="0030305C">
        <w:rPr>
          <w:rFonts w:eastAsia="Calibri"/>
          <w:kern w:val="0"/>
          <w:sz w:val="28"/>
          <w:szCs w:val="28"/>
        </w:rPr>
        <w:t>обоснованн</w:t>
      </w:r>
      <w:r>
        <w:rPr>
          <w:rFonts w:eastAsia="Calibri"/>
          <w:kern w:val="0"/>
          <w:sz w:val="28"/>
          <w:szCs w:val="28"/>
        </w:rPr>
        <w:t>остью данных доводов</w:t>
      </w:r>
      <w:r w:rsidRPr="0030305C">
        <w:rPr>
          <w:rFonts w:eastAsia="Calibri"/>
          <w:kern w:val="0"/>
          <w:sz w:val="28"/>
          <w:szCs w:val="28"/>
        </w:rPr>
        <w:t>.</w:t>
      </w:r>
    </w:p>
    <w:p w:rsidR="00C8461E" w:rsidRDefault="00C8461E" w:rsidP="00C8461E">
      <w:pPr>
        <w:adjustRightInd w:val="0"/>
        <w:ind w:firstLine="709"/>
        <w:jc w:val="both"/>
        <w:rPr>
          <w:rFonts w:eastAsia="Calibri"/>
          <w:kern w:val="0"/>
          <w:sz w:val="28"/>
          <w:szCs w:val="28"/>
        </w:rPr>
      </w:pPr>
      <w:r w:rsidRPr="0030305C">
        <w:rPr>
          <w:rFonts w:eastAsia="Calibri"/>
          <w:kern w:val="0"/>
          <w:sz w:val="28"/>
          <w:szCs w:val="28"/>
        </w:rPr>
        <w:t xml:space="preserve">Согласно </w:t>
      </w:r>
      <w:hyperlink r:id="rId31" w:history="1">
        <w:r w:rsidRPr="0030305C">
          <w:rPr>
            <w:rFonts w:eastAsia="Calibri"/>
            <w:kern w:val="0"/>
            <w:sz w:val="28"/>
            <w:szCs w:val="28"/>
          </w:rPr>
          <w:t>пункту 2</w:t>
        </w:r>
      </w:hyperlink>
      <w:r w:rsidRPr="0030305C">
        <w:rPr>
          <w:rFonts w:eastAsia="Calibri"/>
          <w:kern w:val="0"/>
          <w:sz w:val="28"/>
          <w:szCs w:val="28"/>
        </w:rPr>
        <w:t xml:space="preserve"> Основ ценообразования </w:t>
      </w:r>
      <w:r>
        <w:rPr>
          <w:rFonts w:eastAsia="Calibri"/>
          <w:kern w:val="0"/>
          <w:sz w:val="28"/>
          <w:szCs w:val="28"/>
        </w:rPr>
        <w:t xml:space="preserve">РПП регулируемой </w:t>
      </w:r>
      <w:r w:rsidRPr="0030305C">
        <w:rPr>
          <w:rFonts w:eastAsia="Calibri"/>
          <w:kern w:val="0"/>
          <w:sz w:val="28"/>
          <w:szCs w:val="28"/>
        </w:rPr>
        <w:t>организации является величиной, учитываемой при определении НВВ регулируемой организации пр</w:t>
      </w:r>
      <w:r>
        <w:rPr>
          <w:rFonts w:eastAsia="Calibri"/>
          <w:kern w:val="0"/>
          <w:sz w:val="28"/>
          <w:szCs w:val="28"/>
        </w:rPr>
        <w:t>и расчете тарифов с применением в том числе</w:t>
      </w:r>
      <w:r w:rsidRPr="0030305C">
        <w:rPr>
          <w:rFonts w:eastAsia="Calibri"/>
          <w:kern w:val="0"/>
          <w:sz w:val="28"/>
          <w:szCs w:val="28"/>
        </w:rPr>
        <w:t xml:space="preserve"> метода индексации установленных тарифов на каждый год долгосрочного периода регулирования, остающаяся в распоряжении регулируемой организации и расходуемая по ее усмотрению. </w:t>
      </w:r>
    </w:p>
    <w:p w:rsidR="00C8461E" w:rsidRDefault="00C8461E" w:rsidP="00C8461E">
      <w:pPr>
        <w:adjustRightInd w:val="0"/>
        <w:ind w:firstLine="709"/>
        <w:jc w:val="both"/>
        <w:rPr>
          <w:kern w:val="0"/>
          <w:sz w:val="28"/>
          <w:szCs w:val="28"/>
        </w:rPr>
      </w:pPr>
      <w:r>
        <w:rPr>
          <w:kern w:val="0"/>
          <w:sz w:val="28"/>
          <w:szCs w:val="28"/>
        </w:rPr>
        <w:t xml:space="preserve">Согласно пунктам 71, 74 (1) Основ ценообразования при расчете тарифов с применением метода индексации установленных тарифов НВВ регулируемой организации включает в себя в том числе расчетную предпринимательскую прибыль регулируемой организации, которая определяется в размере 5 процентов текущих расходов на каждый год долгосрочного периода регулирования, определенных в соответствии </w:t>
      </w:r>
      <w:r w:rsidRPr="00006A71">
        <w:rPr>
          <w:kern w:val="0"/>
          <w:sz w:val="28"/>
          <w:szCs w:val="28"/>
        </w:rPr>
        <w:t xml:space="preserve">с </w:t>
      </w:r>
      <w:hyperlink r:id="rId32" w:history="1">
        <w:r w:rsidRPr="00006A71">
          <w:rPr>
            <w:kern w:val="0"/>
            <w:sz w:val="28"/>
            <w:szCs w:val="28"/>
          </w:rPr>
          <w:t>пунктом 73</w:t>
        </w:r>
      </w:hyperlink>
      <w:r w:rsidRPr="00006A71">
        <w:rPr>
          <w:kern w:val="0"/>
          <w:sz w:val="28"/>
          <w:szCs w:val="28"/>
        </w:rPr>
        <w:t xml:space="preserve"> настоящего</w:t>
      </w:r>
      <w:r>
        <w:rPr>
          <w:kern w:val="0"/>
          <w:sz w:val="28"/>
          <w:szCs w:val="28"/>
        </w:rPr>
        <w:t xml:space="preserve"> документа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rsidR="00C8461E" w:rsidRDefault="00C8461E" w:rsidP="00C8461E">
      <w:pPr>
        <w:adjustRightInd w:val="0"/>
        <w:ind w:firstLine="709"/>
        <w:jc w:val="both"/>
        <w:rPr>
          <w:rFonts w:eastAsia="Calibri"/>
          <w:kern w:val="0"/>
          <w:sz w:val="28"/>
          <w:szCs w:val="28"/>
        </w:rPr>
      </w:pPr>
      <w:r w:rsidRPr="0030305C">
        <w:rPr>
          <w:rFonts w:eastAsia="Calibri"/>
          <w:kern w:val="0"/>
          <w:sz w:val="28"/>
          <w:szCs w:val="28"/>
        </w:rPr>
        <w:t xml:space="preserve">Случаи, в которых расчетная предпринимательская прибыль не включается в НВВ регулируемой организации, перечислены в </w:t>
      </w:r>
      <w:hyperlink r:id="rId33" w:history="1">
        <w:r w:rsidRPr="0030305C">
          <w:rPr>
            <w:rFonts w:eastAsia="Calibri"/>
            <w:kern w:val="0"/>
            <w:sz w:val="28"/>
            <w:szCs w:val="28"/>
          </w:rPr>
          <w:t>пункте 48</w:t>
        </w:r>
        <w:r>
          <w:rPr>
            <w:rFonts w:eastAsia="Calibri"/>
            <w:kern w:val="0"/>
            <w:sz w:val="28"/>
            <w:szCs w:val="28"/>
          </w:rPr>
          <w:t xml:space="preserve"> </w:t>
        </w:r>
        <w:r w:rsidRPr="0030305C">
          <w:rPr>
            <w:rFonts w:eastAsia="Calibri"/>
            <w:kern w:val="0"/>
            <w:sz w:val="28"/>
            <w:szCs w:val="28"/>
          </w:rPr>
          <w:t>(2)</w:t>
        </w:r>
      </w:hyperlink>
      <w:r w:rsidRPr="0030305C">
        <w:rPr>
          <w:rFonts w:eastAsia="Calibri"/>
          <w:kern w:val="0"/>
          <w:sz w:val="28"/>
          <w:szCs w:val="28"/>
        </w:rPr>
        <w:t xml:space="preserve"> Основ ценообразования, положения которого в данном случае не подлежат применению.</w:t>
      </w:r>
    </w:p>
    <w:p w:rsidR="00C8461E" w:rsidRDefault="00C8461E" w:rsidP="00C8461E">
      <w:pPr>
        <w:adjustRightInd w:val="0"/>
        <w:ind w:firstLine="709"/>
        <w:jc w:val="both"/>
        <w:rPr>
          <w:sz w:val="28"/>
          <w:szCs w:val="28"/>
        </w:rPr>
      </w:pPr>
      <w:r>
        <w:rPr>
          <w:rFonts w:eastAsia="Calibri"/>
          <w:kern w:val="0"/>
          <w:sz w:val="28"/>
          <w:szCs w:val="28"/>
        </w:rPr>
        <w:t xml:space="preserve">Суд также отмечает, что вопреки доводам административного ответчика, производство </w:t>
      </w:r>
      <w:r>
        <w:rPr>
          <w:sz w:val="28"/>
          <w:szCs w:val="28"/>
        </w:rPr>
        <w:t xml:space="preserve">тепловой энергии в режиме комбинированной выработки электрической и тепловой энергии источником тепловой энергии с установленной генерирующей мощностью производства электрической </w:t>
      </w:r>
      <w:r>
        <w:rPr>
          <w:sz w:val="28"/>
          <w:szCs w:val="28"/>
        </w:rPr>
        <w:lastRenderedPageBreak/>
        <w:t>энергии 25 мегаватт и более на коллекторе источника тепловой энергии, является самостоятельным технологическим процессом.</w:t>
      </w:r>
    </w:p>
    <w:p w:rsidR="00C8461E" w:rsidRDefault="00C8461E" w:rsidP="00C8461E">
      <w:pPr>
        <w:adjustRightInd w:val="0"/>
        <w:ind w:firstLine="709"/>
        <w:jc w:val="both"/>
        <w:rPr>
          <w:sz w:val="28"/>
          <w:szCs w:val="28"/>
        </w:rPr>
      </w:pPr>
      <w:r>
        <w:rPr>
          <w:sz w:val="28"/>
          <w:szCs w:val="28"/>
        </w:rPr>
        <w:t>При этом, в соответствии с пунктом 10 Основ ценообразования регулируемые организации должны вести раздельный учет по производству, передаче и сбыту тепловой энергии.</w:t>
      </w:r>
    </w:p>
    <w:p w:rsidR="00C8461E" w:rsidRDefault="00C8461E" w:rsidP="00C8461E">
      <w:pPr>
        <w:adjustRightInd w:val="0"/>
        <w:ind w:firstLine="709"/>
        <w:jc w:val="both"/>
        <w:rPr>
          <w:sz w:val="28"/>
          <w:szCs w:val="28"/>
        </w:rPr>
      </w:pPr>
      <w:r>
        <w:rPr>
          <w:sz w:val="28"/>
          <w:szCs w:val="28"/>
        </w:rPr>
        <w:t xml:space="preserve">Более того, к коллекторам источников тепловой энергии АО «Татэнерго» подключены прямые потребители, которым тепловая энергия поставляется по тарифу, установленному для станций, в том числе для Заинской ГРЭС, который не включает передачу и сбыт тепловой энергии. Таким образом, бремя оплаты РПП относится на конечного потребителя, то есть главным образом на население.      </w:t>
      </w:r>
    </w:p>
    <w:p w:rsidR="00C8461E" w:rsidRPr="0030305C" w:rsidRDefault="00C8461E" w:rsidP="00C8461E">
      <w:pPr>
        <w:adjustRightInd w:val="0"/>
        <w:ind w:firstLine="709"/>
        <w:jc w:val="both"/>
        <w:outlineLvl w:val="0"/>
        <w:rPr>
          <w:rFonts w:eastAsia="Calibri"/>
          <w:kern w:val="0"/>
          <w:sz w:val="28"/>
          <w:szCs w:val="28"/>
        </w:rPr>
      </w:pPr>
      <w:r>
        <w:rPr>
          <w:rFonts w:eastAsia="Calibri"/>
          <w:kern w:val="0"/>
          <w:sz w:val="28"/>
          <w:szCs w:val="28"/>
        </w:rPr>
        <w:t>Следовательно</w:t>
      </w:r>
      <w:r w:rsidRPr="0030305C">
        <w:rPr>
          <w:rFonts w:eastAsia="Calibri"/>
          <w:kern w:val="0"/>
          <w:sz w:val="28"/>
          <w:szCs w:val="28"/>
        </w:rPr>
        <w:t xml:space="preserve">, оснований для исключения регулирующим органом </w:t>
      </w:r>
      <w:r>
        <w:rPr>
          <w:rFonts w:eastAsia="Calibri"/>
          <w:kern w:val="0"/>
          <w:sz w:val="28"/>
          <w:szCs w:val="28"/>
        </w:rPr>
        <w:t>РПП из НВВ о</w:t>
      </w:r>
      <w:r w:rsidRPr="0030305C">
        <w:rPr>
          <w:rFonts w:eastAsia="Calibri"/>
          <w:kern w:val="0"/>
          <w:sz w:val="28"/>
          <w:szCs w:val="28"/>
        </w:rPr>
        <w:t>бщества не имелось.</w:t>
      </w:r>
    </w:p>
    <w:p w:rsidR="00C8461E" w:rsidRPr="005F2F3F" w:rsidRDefault="00C8461E" w:rsidP="00C8461E">
      <w:pPr>
        <w:adjustRightInd w:val="0"/>
        <w:ind w:firstLine="709"/>
        <w:jc w:val="both"/>
        <w:rPr>
          <w:kern w:val="0"/>
          <w:sz w:val="28"/>
          <w:szCs w:val="28"/>
        </w:rPr>
      </w:pPr>
      <w:r w:rsidRPr="005F2F3F">
        <w:rPr>
          <w:sz w:val="28"/>
          <w:szCs w:val="28"/>
        </w:rPr>
        <w:t>Суд соглашается с доводами административного истца о неправильном определении органом регулирования объема отпуска тепловой энергии от источников тепловой энергии общества, что повлекло</w:t>
      </w:r>
      <w:r>
        <w:rPr>
          <w:sz w:val="28"/>
          <w:szCs w:val="28"/>
        </w:rPr>
        <w:t>,</w:t>
      </w:r>
      <w:r w:rsidRPr="005F2F3F">
        <w:rPr>
          <w:sz w:val="28"/>
          <w:szCs w:val="28"/>
        </w:rPr>
        <w:t xml:space="preserve"> помимо прочего</w:t>
      </w:r>
      <w:r>
        <w:rPr>
          <w:sz w:val="28"/>
          <w:szCs w:val="28"/>
        </w:rPr>
        <w:t>,</w:t>
      </w:r>
      <w:r w:rsidRPr="005F2F3F">
        <w:rPr>
          <w:sz w:val="28"/>
          <w:szCs w:val="28"/>
        </w:rPr>
        <w:t xml:space="preserve"> завышение его расходов на топливо на технологические цели.</w:t>
      </w:r>
    </w:p>
    <w:p w:rsidR="00C8461E" w:rsidRPr="00531ED0" w:rsidRDefault="00C8461E" w:rsidP="00C8461E">
      <w:pPr>
        <w:adjustRightInd w:val="0"/>
        <w:ind w:firstLine="709"/>
        <w:jc w:val="both"/>
        <w:rPr>
          <w:rFonts w:eastAsia="Calibri"/>
          <w:kern w:val="0"/>
          <w:sz w:val="28"/>
          <w:szCs w:val="28"/>
        </w:rPr>
      </w:pPr>
      <w:r>
        <w:rPr>
          <w:rFonts w:eastAsia="Calibri"/>
          <w:kern w:val="0"/>
          <w:sz w:val="28"/>
          <w:szCs w:val="28"/>
        </w:rPr>
        <w:t xml:space="preserve">В соответствии с пунктом </w:t>
      </w:r>
      <w:r w:rsidRPr="00531ED0">
        <w:rPr>
          <w:rFonts w:eastAsia="Calibri"/>
          <w:kern w:val="0"/>
          <w:sz w:val="28"/>
          <w:szCs w:val="28"/>
        </w:rPr>
        <w:t>22</w:t>
      </w:r>
      <w:r>
        <w:rPr>
          <w:rFonts w:eastAsia="Calibri"/>
          <w:kern w:val="0"/>
          <w:sz w:val="28"/>
          <w:szCs w:val="28"/>
        </w:rPr>
        <w:t xml:space="preserve"> Основ ценообразования т</w:t>
      </w:r>
      <w:r w:rsidRPr="00531ED0">
        <w:rPr>
          <w:rFonts w:eastAsia="Calibri"/>
          <w:kern w:val="0"/>
          <w:sz w:val="28"/>
          <w:szCs w:val="28"/>
        </w:rPr>
        <w:t xml:space="preserve">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rsidR="00C8461E" w:rsidRDefault="00C8461E" w:rsidP="00C8461E">
      <w:pPr>
        <w:ind w:firstLine="709"/>
        <w:jc w:val="both"/>
        <w:rPr>
          <w:kern w:val="0"/>
          <w:sz w:val="28"/>
          <w:szCs w:val="28"/>
        </w:rPr>
      </w:pPr>
      <w:r>
        <w:rPr>
          <w:kern w:val="0"/>
          <w:sz w:val="28"/>
          <w:szCs w:val="28"/>
        </w:rPr>
        <w:t>Согласно экспертному заключению при наличии сведений о принятии органом местного самоуправления нормативного правового акта об утверждении</w:t>
      </w:r>
      <w:r w:rsidRPr="000F6712">
        <w:rPr>
          <w:rFonts w:eastAsia="Calibri"/>
          <w:kern w:val="0"/>
          <w:sz w:val="28"/>
          <w:szCs w:val="28"/>
        </w:rPr>
        <w:t xml:space="preserve"> </w:t>
      </w:r>
      <w:r w:rsidRPr="00531ED0">
        <w:rPr>
          <w:rFonts w:eastAsia="Calibri"/>
          <w:kern w:val="0"/>
          <w:sz w:val="28"/>
          <w:szCs w:val="28"/>
        </w:rPr>
        <w:t>схемы теплоснабжения</w:t>
      </w:r>
      <w:r>
        <w:rPr>
          <w:rFonts w:eastAsia="Calibri"/>
          <w:kern w:val="0"/>
          <w:sz w:val="28"/>
          <w:szCs w:val="28"/>
        </w:rPr>
        <w:t xml:space="preserve"> и ее актуализации на 2025 год, наличии в указанных документах </w:t>
      </w:r>
      <w:r w:rsidRPr="00531ED0">
        <w:rPr>
          <w:rFonts w:eastAsia="Calibri"/>
          <w:kern w:val="0"/>
          <w:sz w:val="28"/>
          <w:szCs w:val="28"/>
        </w:rPr>
        <w:t>информации об объемах полезного отпуска тепловой энергии</w:t>
      </w:r>
      <w:r>
        <w:rPr>
          <w:rFonts w:eastAsia="Calibri"/>
          <w:kern w:val="0"/>
          <w:sz w:val="28"/>
          <w:szCs w:val="28"/>
        </w:rPr>
        <w:t xml:space="preserve"> в 2025 году от Заинской ГРЭС, орган регулирования вопреки положениям пункта </w:t>
      </w:r>
      <w:r w:rsidRPr="00531ED0">
        <w:rPr>
          <w:rFonts w:eastAsia="Calibri"/>
          <w:kern w:val="0"/>
          <w:sz w:val="28"/>
          <w:szCs w:val="28"/>
        </w:rPr>
        <w:t>22</w:t>
      </w:r>
      <w:r>
        <w:rPr>
          <w:rFonts w:eastAsia="Calibri"/>
          <w:kern w:val="0"/>
          <w:sz w:val="28"/>
          <w:szCs w:val="28"/>
        </w:rPr>
        <w:t xml:space="preserve"> Основ ценообразования, применил</w:t>
      </w:r>
      <w:r w:rsidRPr="00292354">
        <w:rPr>
          <w:rFonts w:eastAsia="Calibri"/>
          <w:kern w:val="0"/>
          <w:sz w:val="28"/>
          <w:szCs w:val="28"/>
        </w:rPr>
        <w:t xml:space="preserve"> </w:t>
      </w:r>
      <w:r>
        <w:rPr>
          <w:rFonts w:eastAsia="Calibri"/>
          <w:kern w:val="0"/>
          <w:sz w:val="28"/>
          <w:szCs w:val="28"/>
        </w:rPr>
        <w:t xml:space="preserve">приведенный выше установленный в данной норме метод определения </w:t>
      </w:r>
      <w:r w:rsidRPr="00531ED0">
        <w:rPr>
          <w:rFonts w:eastAsia="Calibri"/>
          <w:kern w:val="0"/>
          <w:sz w:val="28"/>
          <w:szCs w:val="28"/>
        </w:rPr>
        <w:t>объем</w:t>
      </w:r>
      <w:r>
        <w:rPr>
          <w:rFonts w:eastAsia="Calibri"/>
          <w:kern w:val="0"/>
          <w:sz w:val="28"/>
          <w:szCs w:val="28"/>
        </w:rPr>
        <w:t>а</w:t>
      </w:r>
      <w:r w:rsidRPr="00531ED0">
        <w:rPr>
          <w:rFonts w:eastAsia="Calibri"/>
          <w:kern w:val="0"/>
          <w:sz w:val="28"/>
          <w:szCs w:val="28"/>
        </w:rPr>
        <w:t xml:space="preserve"> полезного отпуска тепловой энергии</w:t>
      </w:r>
      <w:r>
        <w:rPr>
          <w:rFonts w:eastAsia="Calibri"/>
          <w:kern w:val="0"/>
          <w:sz w:val="28"/>
          <w:szCs w:val="28"/>
        </w:rPr>
        <w:t xml:space="preserve"> в соответствии с Методическими указаниями</w:t>
      </w:r>
      <w:r w:rsidRPr="00292354">
        <w:rPr>
          <w:rFonts w:eastAsia="Calibri"/>
          <w:kern w:val="0"/>
          <w:sz w:val="28"/>
          <w:szCs w:val="28"/>
        </w:rPr>
        <w:t xml:space="preserve"> </w:t>
      </w:r>
      <w:r w:rsidRPr="00531ED0">
        <w:rPr>
          <w:rFonts w:eastAsia="Calibri"/>
          <w:kern w:val="0"/>
          <w:sz w:val="28"/>
          <w:szCs w:val="28"/>
        </w:rPr>
        <w:t>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r>
        <w:rPr>
          <w:rFonts w:eastAsia="Calibri"/>
          <w:kern w:val="0"/>
          <w:sz w:val="28"/>
          <w:szCs w:val="28"/>
        </w:rPr>
        <w:t xml:space="preserve">, чем нарушил требования законодательства о тарифном регулировании.     </w:t>
      </w:r>
      <w:r>
        <w:rPr>
          <w:kern w:val="0"/>
          <w:sz w:val="28"/>
          <w:szCs w:val="28"/>
        </w:rPr>
        <w:t xml:space="preserve">  </w:t>
      </w:r>
    </w:p>
    <w:p w:rsidR="00C8461E" w:rsidRPr="0030305C" w:rsidRDefault="00C8461E" w:rsidP="00C8461E">
      <w:pPr>
        <w:ind w:firstLine="709"/>
        <w:jc w:val="both"/>
        <w:rPr>
          <w:rFonts w:eastAsia="Calibri"/>
          <w:kern w:val="0"/>
          <w:sz w:val="28"/>
          <w:szCs w:val="28"/>
        </w:rPr>
      </w:pPr>
      <w:r>
        <w:rPr>
          <w:kern w:val="0"/>
          <w:sz w:val="28"/>
          <w:szCs w:val="28"/>
        </w:rPr>
        <w:lastRenderedPageBreak/>
        <w:t>Оценивая доводы административного истца, суд отмечает, что п</w:t>
      </w:r>
      <w:r w:rsidRPr="0030305C">
        <w:rPr>
          <w:rFonts w:eastAsia="Calibri"/>
          <w:kern w:val="0"/>
          <w:sz w:val="28"/>
          <w:szCs w:val="28"/>
        </w:rPr>
        <w:t>равоотношения, возникающие в связи с соотнесением размера устанавливаемого тарифа с предельным уровнем изменения размера вносимой гражданами платы за коммунальные услуги, подлежат урегулированию уполномоченным органом субъекта Российской Федерации с учетом нормативных правовых актов в данной сфере, предусматривающих в том числе возможность установления льготных тарифов, выплаты субсидий в целях возмещения недополученной выручки организациям, осуществляющим деятельность по регулируемым ценам (тарифам) (</w:t>
      </w:r>
      <w:hyperlink r:id="rId34" w:history="1">
        <w:r w:rsidRPr="0030305C">
          <w:rPr>
            <w:rFonts w:eastAsia="Calibri"/>
            <w:kern w:val="0"/>
            <w:sz w:val="28"/>
            <w:szCs w:val="28"/>
          </w:rPr>
          <w:t>часть 14 статьи 10</w:t>
        </w:r>
      </w:hyperlink>
      <w:r w:rsidRPr="0030305C">
        <w:rPr>
          <w:rFonts w:eastAsia="Calibri"/>
          <w:kern w:val="0"/>
          <w:sz w:val="28"/>
          <w:szCs w:val="28"/>
        </w:rPr>
        <w:t xml:space="preserve"> Закона о теплоснабжении).</w:t>
      </w:r>
    </w:p>
    <w:p w:rsidR="00C8461E" w:rsidRPr="0030305C" w:rsidRDefault="00C8461E" w:rsidP="00C8461E">
      <w:pPr>
        <w:adjustRightInd w:val="0"/>
        <w:ind w:firstLine="709"/>
        <w:jc w:val="both"/>
        <w:rPr>
          <w:rFonts w:eastAsia="Calibri"/>
          <w:kern w:val="0"/>
          <w:sz w:val="28"/>
          <w:szCs w:val="28"/>
        </w:rPr>
      </w:pPr>
      <w:r w:rsidRPr="0030305C">
        <w:rPr>
          <w:rFonts w:eastAsia="Calibri"/>
          <w:kern w:val="0"/>
          <w:sz w:val="28"/>
          <w:szCs w:val="28"/>
        </w:rPr>
        <w:t xml:space="preserve">Кроме того, в </w:t>
      </w:r>
      <w:hyperlink r:id="rId35" w:history="1">
        <w:r w:rsidRPr="0030305C">
          <w:rPr>
            <w:rFonts w:eastAsia="Calibri"/>
            <w:kern w:val="0"/>
            <w:sz w:val="28"/>
            <w:szCs w:val="28"/>
          </w:rPr>
          <w:t>пункте 8</w:t>
        </w:r>
      </w:hyperlink>
      <w:r w:rsidRPr="0030305C">
        <w:rPr>
          <w:rFonts w:eastAsia="Calibri"/>
          <w:kern w:val="0"/>
          <w:sz w:val="28"/>
          <w:szCs w:val="28"/>
        </w:rPr>
        <w:t xml:space="preserve"> постановления Правительства Российской Федерации от 22 октября 2012 г</w:t>
      </w:r>
      <w:r>
        <w:rPr>
          <w:rFonts w:eastAsia="Calibri"/>
          <w:kern w:val="0"/>
          <w:sz w:val="28"/>
          <w:szCs w:val="28"/>
        </w:rPr>
        <w:t>ода</w:t>
      </w:r>
      <w:r w:rsidRPr="0030305C">
        <w:rPr>
          <w:rFonts w:eastAsia="Calibri"/>
          <w:kern w:val="0"/>
          <w:sz w:val="28"/>
          <w:szCs w:val="28"/>
        </w:rPr>
        <w:t xml:space="preserve"> </w:t>
      </w:r>
      <w:r>
        <w:rPr>
          <w:rFonts w:eastAsia="Calibri"/>
          <w:kern w:val="0"/>
          <w:sz w:val="28"/>
          <w:szCs w:val="28"/>
        </w:rPr>
        <w:t>№</w:t>
      </w:r>
      <w:r w:rsidRPr="0030305C">
        <w:rPr>
          <w:rFonts w:eastAsia="Calibri"/>
          <w:kern w:val="0"/>
          <w:sz w:val="28"/>
          <w:szCs w:val="28"/>
        </w:rPr>
        <w:t xml:space="preserve"> 1075 предусмотрено, что установление цен (тарифов) в сфере теплоснабжения с учетом </w:t>
      </w:r>
      <w:hyperlink r:id="rId36" w:history="1">
        <w:r w:rsidRPr="0030305C">
          <w:rPr>
            <w:rFonts w:eastAsia="Calibri"/>
            <w:kern w:val="0"/>
            <w:sz w:val="28"/>
            <w:szCs w:val="28"/>
          </w:rPr>
          <w:t>пунктов 48(1)</w:t>
        </w:r>
      </w:hyperlink>
      <w:r w:rsidRPr="0030305C">
        <w:rPr>
          <w:rFonts w:eastAsia="Calibri"/>
          <w:kern w:val="0"/>
          <w:sz w:val="28"/>
          <w:szCs w:val="28"/>
        </w:rPr>
        <w:t xml:space="preserve"> и </w:t>
      </w:r>
      <w:hyperlink r:id="rId37" w:history="1">
        <w:r w:rsidRPr="0030305C">
          <w:rPr>
            <w:rFonts w:eastAsia="Calibri"/>
            <w:kern w:val="0"/>
            <w:sz w:val="28"/>
            <w:szCs w:val="28"/>
          </w:rPr>
          <w:t>74(1)</w:t>
        </w:r>
      </w:hyperlink>
      <w:r w:rsidRPr="0030305C">
        <w:rPr>
          <w:rFonts w:eastAsia="Calibri"/>
          <w:kern w:val="0"/>
          <w:sz w:val="28"/>
          <w:szCs w:val="28"/>
        </w:rPr>
        <w:t xml:space="preserve"> Основ ценообразования не является основанием для изменения (пересмотра)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w:t>
      </w:r>
      <w:hyperlink r:id="rId38" w:history="1">
        <w:r w:rsidRPr="0030305C">
          <w:rPr>
            <w:rFonts w:eastAsia="Calibri"/>
            <w:kern w:val="0"/>
            <w:sz w:val="28"/>
            <w:szCs w:val="28"/>
          </w:rPr>
          <w:t>Основами</w:t>
        </w:r>
      </w:hyperlink>
      <w:r w:rsidRPr="0030305C">
        <w:rPr>
          <w:rFonts w:eastAsia="Calibri"/>
          <w:kern w:val="0"/>
          <w:sz w:val="28"/>
          <w:szCs w:val="28"/>
        </w:rPr>
        <w:t xml:space="preserve"> формирования индексов изменения размера платы граждан за коммунальные услуги в Российской Федерации, утвержденными постановлением Правительства Российской Федерации от 30 апреля 2014 г</w:t>
      </w:r>
      <w:r>
        <w:rPr>
          <w:rFonts w:eastAsia="Calibri"/>
          <w:kern w:val="0"/>
          <w:sz w:val="28"/>
          <w:szCs w:val="28"/>
        </w:rPr>
        <w:t>ода</w:t>
      </w:r>
      <w:r w:rsidRPr="0030305C">
        <w:rPr>
          <w:rFonts w:eastAsia="Calibri"/>
          <w:kern w:val="0"/>
          <w:sz w:val="28"/>
          <w:szCs w:val="28"/>
        </w:rPr>
        <w:t xml:space="preserve"> </w:t>
      </w:r>
      <w:r>
        <w:rPr>
          <w:rFonts w:eastAsia="Calibri"/>
          <w:kern w:val="0"/>
          <w:sz w:val="28"/>
          <w:szCs w:val="28"/>
        </w:rPr>
        <w:t>№ 400 «</w:t>
      </w:r>
      <w:r w:rsidRPr="0030305C">
        <w:rPr>
          <w:rFonts w:eastAsia="Calibri"/>
          <w:kern w:val="0"/>
          <w:sz w:val="28"/>
          <w:szCs w:val="28"/>
        </w:rPr>
        <w:t>О формировании индексов изменения размера платы граждан за коммунальны</w:t>
      </w:r>
      <w:r>
        <w:rPr>
          <w:rFonts w:eastAsia="Calibri"/>
          <w:kern w:val="0"/>
          <w:sz w:val="28"/>
          <w:szCs w:val="28"/>
        </w:rPr>
        <w:t>е услуги в Российской Федерации»</w:t>
      </w:r>
      <w:r w:rsidRPr="0030305C">
        <w:rPr>
          <w:rFonts w:eastAsia="Calibri"/>
          <w:kern w:val="0"/>
          <w:sz w:val="28"/>
          <w:szCs w:val="28"/>
        </w:rPr>
        <w:t>.</w:t>
      </w:r>
    </w:p>
    <w:p w:rsidR="00C8461E" w:rsidRDefault="00C8461E" w:rsidP="00C8461E">
      <w:pPr>
        <w:ind w:firstLine="709"/>
        <w:jc w:val="both"/>
        <w:rPr>
          <w:kern w:val="0"/>
          <w:sz w:val="28"/>
          <w:szCs w:val="28"/>
        </w:rPr>
      </w:pPr>
      <w:r>
        <w:rPr>
          <w:kern w:val="0"/>
          <w:sz w:val="28"/>
          <w:szCs w:val="28"/>
        </w:rPr>
        <w:t>Учитывая вышеприведенные обстоятельства в совокупности, суд приходит к выводу о том, что оспариваемые постановлен</w:t>
      </w:r>
      <w:r w:rsidRPr="00F93B5F">
        <w:rPr>
          <w:kern w:val="0"/>
          <w:sz w:val="28"/>
          <w:szCs w:val="28"/>
        </w:rPr>
        <w:t>и</w:t>
      </w:r>
      <w:r>
        <w:rPr>
          <w:kern w:val="0"/>
          <w:sz w:val="28"/>
          <w:szCs w:val="28"/>
        </w:rPr>
        <w:t xml:space="preserve">я Госкомитета </w:t>
      </w:r>
      <w:r w:rsidRPr="00404833">
        <w:rPr>
          <w:sz w:val="28"/>
          <w:szCs w:val="28"/>
        </w:rPr>
        <w:t xml:space="preserve">от </w:t>
      </w:r>
      <w:r>
        <w:rPr>
          <w:sz w:val="28"/>
          <w:szCs w:val="28"/>
        </w:rPr>
        <w:t>15 декабря 2023</w:t>
      </w:r>
      <w:r w:rsidRPr="00404833">
        <w:rPr>
          <w:sz w:val="28"/>
          <w:szCs w:val="28"/>
        </w:rPr>
        <w:t xml:space="preserve"> года № </w:t>
      </w:r>
      <w:r>
        <w:rPr>
          <w:sz w:val="28"/>
          <w:szCs w:val="28"/>
        </w:rPr>
        <w:t xml:space="preserve">726-82/тэ-2023, от 20 декабря 2024 года № 735-122/тэ-2024 </w:t>
      </w:r>
      <w:r>
        <w:rPr>
          <w:kern w:val="0"/>
          <w:sz w:val="28"/>
          <w:szCs w:val="28"/>
        </w:rPr>
        <w:t>не соответствуют нормативным правовым актам, имеющим большую юридическую силу, а также нарушает права и законные интересы административного истца.</w:t>
      </w:r>
    </w:p>
    <w:p w:rsidR="00C8461E" w:rsidRDefault="00C8461E" w:rsidP="00C8461E">
      <w:pPr>
        <w:pStyle w:val="ConsPlusNormal"/>
        <w:ind w:firstLine="709"/>
        <w:jc w:val="both"/>
      </w:pPr>
      <w:r>
        <w:t xml:space="preserve"> 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C8461E" w:rsidRDefault="00C8461E" w:rsidP="00C8461E">
      <w:pPr>
        <w:pStyle w:val="ConsPlusNormal"/>
        <w:ind w:firstLine="709"/>
        <w:jc w:val="both"/>
      </w:pPr>
      <w:r w:rsidRPr="000451A2">
        <w:t>Поскольку оспариваемы</w:t>
      </w:r>
      <w:r>
        <w:t>е</w:t>
      </w:r>
      <w:r w:rsidRPr="000451A2">
        <w:t xml:space="preserve"> нормативны</w:t>
      </w:r>
      <w:r>
        <w:t>е</w:t>
      </w:r>
      <w:r w:rsidRPr="000451A2">
        <w:t xml:space="preserve"> </w:t>
      </w:r>
      <w:r>
        <w:t xml:space="preserve">правовые </w:t>
      </w:r>
      <w:r w:rsidRPr="000451A2">
        <w:t>акт</w:t>
      </w:r>
      <w:r>
        <w:t>ы</w:t>
      </w:r>
      <w:r w:rsidRPr="000451A2">
        <w:t xml:space="preserve"> име</w:t>
      </w:r>
      <w:r>
        <w:t>ю</w:t>
      </w:r>
      <w:r w:rsidRPr="000451A2">
        <w:t xml:space="preserve">т ограниченный срок действия, признание отдельных </w:t>
      </w:r>
      <w:r>
        <w:t>их</w:t>
      </w:r>
      <w:r w:rsidRPr="000451A2">
        <w:t xml:space="preserve"> положений с момента вступления в силу решения суда не достигнет цели восстановления нарушенных прав и законных интересов </w:t>
      </w:r>
      <w:r>
        <w:t>административного истца</w:t>
      </w:r>
      <w:r w:rsidRPr="000451A2">
        <w:t xml:space="preserve">, предусмотренных </w:t>
      </w:r>
      <w:hyperlink r:id="rId39" w:history="1">
        <w:r w:rsidRPr="000451A2">
          <w:t>статьей 3</w:t>
        </w:r>
      </w:hyperlink>
      <w:r w:rsidRPr="000451A2">
        <w:t xml:space="preserve"> Кодекса административного судопроизводства Российской Федерации, </w:t>
      </w:r>
      <w:r>
        <w:t xml:space="preserve">поэтому </w:t>
      </w:r>
      <w:r w:rsidRPr="000451A2">
        <w:t xml:space="preserve">суд полагает необходимым признать </w:t>
      </w:r>
      <w:r>
        <w:t>их</w:t>
      </w:r>
      <w:r w:rsidRPr="000451A2">
        <w:t xml:space="preserve"> недействующим</w:t>
      </w:r>
      <w:r>
        <w:t>и</w:t>
      </w:r>
      <w:r w:rsidRPr="000451A2">
        <w:t xml:space="preserve"> </w:t>
      </w:r>
      <w:r>
        <w:t>со дня принятия.</w:t>
      </w:r>
    </w:p>
    <w:p w:rsidR="00C8461E" w:rsidRDefault="00C8461E" w:rsidP="00C8461E">
      <w:pPr>
        <w:adjustRightInd w:val="0"/>
        <w:ind w:firstLine="709"/>
        <w:jc w:val="both"/>
        <w:rPr>
          <w:kern w:val="0"/>
          <w:sz w:val="28"/>
          <w:szCs w:val="28"/>
        </w:rPr>
      </w:pPr>
      <w:r>
        <w:rPr>
          <w:kern w:val="0"/>
          <w:sz w:val="28"/>
          <w:szCs w:val="28"/>
        </w:rPr>
        <w:lastRenderedPageBreak/>
        <w:t xml:space="preserve">Принимая во внимание, что </w:t>
      </w:r>
      <w:r w:rsidRPr="005B726C">
        <w:rPr>
          <w:kern w:val="0"/>
          <w:sz w:val="28"/>
          <w:szCs w:val="28"/>
        </w:rPr>
        <w:t>в связи с признанием</w:t>
      </w:r>
      <w:r>
        <w:rPr>
          <w:kern w:val="0"/>
          <w:sz w:val="28"/>
          <w:szCs w:val="28"/>
        </w:rPr>
        <w:t xml:space="preserve"> постановлений Госкомитета </w:t>
      </w:r>
      <w:r w:rsidRPr="00404833">
        <w:rPr>
          <w:sz w:val="28"/>
          <w:szCs w:val="28"/>
        </w:rPr>
        <w:t xml:space="preserve">от </w:t>
      </w:r>
      <w:r>
        <w:rPr>
          <w:sz w:val="28"/>
          <w:szCs w:val="28"/>
        </w:rPr>
        <w:t>15 декабря 2023</w:t>
      </w:r>
      <w:r w:rsidRPr="00404833">
        <w:rPr>
          <w:sz w:val="28"/>
          <w:szCs w:val="28"/>
        </w:rPr>
        <w:t xml:space="preserve"> года № </w:t>
      </w:r>
      <w:r>
        <w:rPr>
          <w:sz w:val="28"/>
          <w:szCs w:val="28"/>
        </w:rPr>
        <w:t xml:space="preserve">726-82/тэ-2023, от 20 декабря 2024 года № 735-122/тэ-2024 </w:t>
      </w:r>
      <w:r>
        <w:rPr>
          <w:kern w:val="0"/>
          <w:sz w:val="28"/>
          <w:szCs w:val="28"/>
        </w:rPr>
        <w:t xml:space="preserve">недействующими </w:t>
      </w:r>
      <w:r w:rsidRPr="00E773EC">
        <w:rPr>
          <w:kern w:val="0"/>
          <w:sz w:val="28"/>
          <w:szCs w:val="28"/>
        </w:rPr>
        <w:t>наступит</w:t>
      </w:r>
      <w:r>
        <w:rPr>
          <w:kern w:val="0"/>
          <w:sz w:val="28"/>
          <w:szCs w:val="28"/>
        </w:rPr>
        <w:t xml:space="preserve"> недостаточная правовая урегулированность административных правоотношений, которая может повлечь за собой нарушение прав, свобод и законных интересов неопределенного круга лиц, суд, руководствуясь частью 4 статьи 216</w:t>
      </w:r>
      <w:r w:rsidRPr="005B726C">
        <w:t xml:space="preserve"> </w:t>
      </w:r>
      <w:r w:rsidRPr="005B726C">
        <w:rPr>
          <w:sz w:val="28"/>
          <w:szCs w:val="28"/>
        </w:rPr>
        <w:t>Кодекса административного судопроизводства Российской Федерации</w:t>
      </w:r>
      <w:r>
        <w:rPr>
          <w:sz w:val="28"/>
          <w:szCs w:val="28"/>
        </w:rPr>
        <w:t>,</w:t>
      </w:r>
      <w:r w:rsidRPr="005B726C">
        <w:rPr>
          <w:kern w:val="0"/>
          <w:sz w:val="28"/>
          <w:szCs w:val="28"/>
        </w:rPr>
        <w:t xml:space="preserve"> </w:t>
      </w:r>
      <w:r>
        <w:rPr>
          <w:kern w:val="0"/>
          <w:sz w:val="28"/>
          <w:szCs w:val="28"/>
        </w:rPr>
        <w:t>полагает необходимым возложить на регулирующий орган как орган государственной власти, принявший оспариваемые нормативные правовые акты, обязанность принять новые нормативные правовые акты, заменяющие нормативные правовые акты, признанные недействующими.</w:t>
      </w:r>
      <w:r w:rsidRPr="005B726C">
        <w:rPr>
          <w:kern w:val="0"/>
          <w:sz w:val="28"/>
          <w:szCs w:val="28"/>
        </w:rPr>
        <w:t xml:space="preserve"> </w:t>
      </w:r>
    </w:p>
    <w:p w:rsidR="00C8461E" w:rsidRDefault="00C8461E" w:rsidP="00C8461E">
      <w:pPr>
        <w:ind w:firstLine="709"/>
        <w:jc w:val="both"/>
        <w:rPr>
          <w:sz w:val="28"/>
        </w:rPr>
      </w:pPr>
      <w:r>
        <w:rPr>
          <w:sz w:val="28"/>
        </w:rPr>
        <w:t>На основании изложенного, руководствуясь статьями 175 – 178,  180 Кодекса административного судопроизводства</w:t>
      </w:r>
      <w:r w:rsidRPr="00AC7A5E">
        <w:rPr>
          <w:sz w:val="28"/>
        </w:rPr>
        <w:t xml:space="preserve"> Российской Федерации</w:t>
      </w:r>
      <w:r>
        <w:rPr>
          <w:sz w:val="28"/>
        </w:rPr>
        <w:t>, суд</w:t>
      </w:r>
    </w:p>
    <w:p w:rsidR="00C8461E" w:rsidRDefault="00C8461E" w:rsidP="00C8461E">
      <w:pPr>
        <w:jc w:val="center"/>
        <w:rPr>
          <w:sz w:val="28"/>
        </w:rPr>
      </w:pPr>
    </w:p>
    <w:p w:rsidR="00C8461E" w:rsidRDefault="00C8461E" w:rsidP="00C8461E">
      <w:pPr>
        <w:jc w:val="center"/>
        <w:rPr>
          <w:sz w:val="28"/>
        </w:rPr>
      </w:pPr>
      <w:r>
        <w:rPr>
          <w:sz w:val="28"/>
        </w:rPr>
        <w:t>Р Е Ш И Л:</w:t>
      </w:r>
    </w:p>
    <w:p w:rsidR="00C8461E" w:rsidRDefault="00C8461E" w:rsidP="00C8461E">
      <w:pPr>
        <w:jc w:val="center"/>
        <w:rPr>
          <w:sz w:val="28"/>
        </w:rPr>
      </w:pPr>
    </w:p>
    <w:p w:rsidR="00C8461E" w:rsidRDefault="00C8461E" w:rsidP="00C8461E">
      <w:pPr>
        <w:pStyle w:val="a5"/>
        <w:rPr>
          <w:sz w:val="28"/>
          <w:szCs w:val="28"/>
        </w:rPr>
      </w:pPr>
      <w:r w:rsidRPr="0054294D">
        <w:rPr>
          <w:sz w:val="28"/>
          <w:szCs w:val="28"/>
        </w:rPr>
        <w:t>административно</w:t>
      </w:r>
      <w:r>
        <w:rPr>
          <w:sz w:val="28"/>
          <w:szCs w:val="28"/>
        </w:rPr>
        <w:t>е</w:t>
      </w:r>
      <w:r w:rsidRPr="0054294D">
        <w:rPr>
          <w:sz w:val="28"/>
          <w:szCs w:val="28"/>
        </w:rPr>
        <w:t xml:space="preserve"> исково</w:t>
      </w:r>
      <w:r>
        <w:rPr>
          <w:sz w:val="28"/>
          <w:szCs w:val="28"/>
        </w:rPr>
        <w:t>е</w:t>
      </w:r>
      <w:r w:rsidRPr="0054294D">
        <w:rPr>
          <w:sz w:val="28"/>
          <w:szCs w:val="28"/>
        </w:rPr>
        <w:t xml:space="preserve"> заявлени</w:t>
      </w:r>
      <w:r>
        <w:rPr>
          <w:sz w:val="28"/>
          <w:szCs w:val="28"/>
        </w:rPr>
        <w:t xml:space="preserve">е акционерного </w:t>
      </w:r>
      <w:r w:rsidRPr="00BD2110">
        <w:rPr>
          <w:sz w:val="28"/>
          <w:szCs w:val="28"/>
        </w:rPr>
        <w:t>общества «</w:t>
      </w:r>
      <w:r>
        <w:rPr>
          <w:sz w:val="28"/>
          <w:szCs w:val="28"/>
        </w:rPr>
        <w:t>Татэнерго</w:t>
      </w:r>
      <w:r w:rsidRPr="00404833">
        <w:rPr>
          <w:sz w:val="28"/>
          <w:szCs w:val="28"/>
        </w:rPr>
        <w:t xml:space="preserve">» </w:t>
      </w:r>
      <w:r>
        <w:rPr>
          <w:sz w:val="28"/>
          <w:szCs w:val="28"/>
        </w:rPr>
        <w:t>удовлетворить.</w:t>
      </w:r>
    </w:p>
    <w:p w:rsidR="00C8461E" w:rsidRDefault="00C8461E" w:rsidP="00C8461E">
      <w:pPr>
        <w:pStyle w:val="a5"/>
        <w:rPr>
          <w:kern w:val="0"/>
          <w:sz w:val="28"/>
          <w:szCs w:val="28"/>
        </w:rPr>
      </w:pPr>
      <w:r>
        <w:rPr>
          <w:sz w:val="28"/>
          <w:szCs w:val="28"/>
        </w:rPr>
        <w:t>П</w:t>
      </w:r>
      <w:r w:rsidRPr="001023B1">
        <w:rPr>
          <w:sz w:val="28"/>
          <w:szCs w:val="28"/>
        </w:rPr>
        <w:t>ризна</w:t>
      </w:r>
      <w:r>
        <w:rPr>
          <w:sz w:val="28"/>
          <w:szCs w:val="28"/>
        </w:rPr>
        <w:t>ть</w:t>
      </w:r>
      <w:r w:rsidRPr="001023B1">
        <w:rPr>
          <w:sz w:val="28"/>
          <w:szCs w:val="28"/>
        </w:rPr>
        <w:t xml:space="preserve"> недействующим</w:t>
      </w:r>
      <w:r>
        <w:rPr>
          <w:sz w:val="28"/>
          <w:szCs w:val="28"/>
        </w:rPr>
        <w:t xml:space="preserve">и </w:t>
      </w:r>
      <w:r w:rsidRPr="00672453">
        <w:rPr>
          <w:kern w:val="0"/>
          <w:sz w:val="28"/>
          <w:szCs w:val="28"/>
        </w:rPr>
        <w:t xml:space="preserve">со дня </w:t>
      </w:r>
      <w:r>
        <w:rPr>
          <w:kern w:val="0"/>
          <w:sz w:val="28"/>
          <w:szCs w:val="28"/>
        </w:rPr>
        <w:t xml:space="preserve">принятия </w:t>
      </w:r>
    </w:p>
    <w:p w:rsidR="00C8461E" w:rsidRDefault="00C8461E" w:rsidP="00C8461E">
      <w:pPr>
        <w:pStyle w:val="a5"/>
        <w:rPr>
          <w:sz w:val="28"/>
          <w:szCs w:val="28"/>
        </w:rPr>
      </w:pPr>
      <w:r w:rsidRPr="00404833">
        <w:rPr>
          <w:sz w:val="28"/>
          <w:szCs w:val="28"/>
        </w:rPr>
        <w:t>постановлени</w:t>
      </w:r>
      <w:r>
        <w:rPr>
          <w:sz w:val="28"/>
          <w:szCs w:val="28"/>
        </w:rPr>
        <w:t>е</w:t>
      </w:r>
      <w:r w:rsidRPr="00404833">
        <w:rPr>
          <w:sz w:val="28"/>
          <w:szCs w:val="28"/>
        </w:rPr>
        <w:t xml:space="preserve"> от </w:t>
      </w:r>
      <w:r>
        <w:rPr>
          <w:sz w:val="28"/>
          <w:szCs w:val="28"/>
        </w:rPr>
        <w:t>15 декабря 2023</w:t>
      </w:r>
      <w:r w:rsidRPr="00404833">
        <w:rPr>
          <w:sz w:val="28"/>
          <w:szCs w:val="28"/>
        </w:rPr>
        <w:t xml:space="preserve"> года № </w:t>
      </w:r>
      <w:r>
        <w:rPr>
          <w:sz w:val="28"/>
          <w:szCs w:val="28"/>
        </w:rPr>
        <w:t xml:space="preserve">726-82/тэ-2023 </w:t>
      </w:r>
      <w:r w:rsidRPr="00404833">
        <w:rPr>
          <w:sz w:val="28"/>
          <w:szCs w:val="28"/>
        </w:rPr>
        <w:t xml:space="preserve">«Об установлении тарифов на </w:t>
      </w:r>
      <w:r>
        <w:rPr>
          <w:sz w:val="28"/>
          <w:szCs w:val="28"/>
        </w:rPr>
        <w:t xml:space="preserve">тепловую энергию, производимую в режиме комбинированной выработки электрической и тепловой энергии источником тепловой энергии филиала Акционерного общества «Татэнерго» - Заинская ГРЭС Заинского муниципального района с установленной генерирующей мощностью производства электрической энергии 25 мегаватт и более на коллекторе источника тепловой энергии, на 2024-2028 годы», </w:t>
      </w:r>
    </w:p>
    <w:p w:rsidR="00C8461E" w:rsidRDefault="00C8461E" w:rsidP="00C8461E">
      <w:pPr>
        <w:pStyle w:val="a5"/>
        <w:rPr>
          <w:sz w:val="28"/>
        </w:rPr>
      </w:pPr>
      <w:r w:rsidRPr="001023B1">
        <w:rPr>
          <w:sz w:val="28"/>
          <w:szCs w:val="28"/>
        </w:rPr>
        <w:t>постановлени</w:t>
      </w:r>
      <w:r>
        <w:rPr>
          <w:sz w:val="28"/>
          <w:szCs w:val="28"/>
        </w:rPr>
        <w:t>е</w:t>
      </w:r>
      <w:r w:rsidRPr="001023B1">
        <w:rPr>
          <w:sz w:val="28"/>
          <w:szCs w:val="28"/>
        </w:rPr>
        <w:t xml:space="preserve"> Государственного комитета Республики Татарстан по тарифам</w:t>
      </w:r>
      <w:r>
        <w:rPr>
          <w:sz w:val="28"/>
          <w:szCs w:val="28"/>
        </w:rPr>
        <w:t xml:space="preserve"> от 20 декабря 2024 года № 735-122/тэ-2024 «О корректировке на 2025 год тарифов на тепловую энергию, производимую в режиме комбинированной выработки электрической и тепловой энергии источником тепловой энергии филиала Акционерного общества «Татэнерго» - Заинская ГРЭС Заинского муниципального района с установленной генерирующей мощностью производства электрической энергии 25 мегаватт и более на коллекторе источника тепловой энергии, установленных </w:t>
      </w:r>
      <w:r w:rsidRPr="00404833">
        <w:rPr>
          <w:sz w:val="28"/>
          <w:szCs w:val="28"/>
        </w:rPr>
        <w:t>постановлени</w:t>
      </w:r>
      <w:r>
        <w:rPr>
          <w:sz w:val="28"/>
          <w:szCs w:val="28"/>
        </w:rPr>
        <w:t>ем</w:t>
      </w:r>
      <w:r w:rsidRPr="00191060">
        <w:rPr>
          <w:sz w:val="28"/>
          <w:szCs w:val="28"/>
        </w:rPr>
        <w:t xml:space="preserve"> </w:t>
      </w:r>
      <w:r w:rsidRPr="00404833">
        <w:rPr>
          <w:sz w:val="28"/>
          <w:szCs w:val="28"/>
        </w:rPr>
        <w:t>Государственно</w:t>
      </w:r>
      <w:r>
        <w:rPr>
          <w:sz w:val="28"/>
          <w:szCs w:val="28"/>
        </w:rPr>
        <w:t>го</w:t>
      </w:r>
      <w:r w:rsidRPr="00404833">
        <w:rPr>
          <w:sz w:val="28"/>
          <w:szCs w:val="28"/>
        </w:rPr>
        <w:t xml:space="preserve"> комитет</w:t>
      </w:r>
      <w:r>
        <w:rPr>
          <w:sz w:val="28"/>
          <w:szCs w:val="28"/>
        </w:rPr>
        <w:t>а</w:t>
      </w:r>
      <w:r w:rsidRPr="00404833">
        <w:rPr>
          <w:sz w:val="28"/>
          <w:szCs w:val="28"/>
        </w:rPr>
        <w:t xml:space="preserve"> Республики Татарстан</w:t>
      </w:r>
      <w:r>
        <w:rPr>
          <w:sz w:val="28"/>
          <w:szCs w:val="28"/>
        </w:rPr>
        <w:t xml:space="preserve"> по тарифам от 15 декабря 2023</w:t>
      </w:r>
      <w:r w:rsidRPr="00404833">
        <w:rPr>
          <w:sz w:val="28"/>
          <w:szCs w:val="28"/>
        </w:rPr>
        <w:t xml:space="preserve"> года № </w:t>
      </w:r>
      <w:r>
        <w:rPr>
          <w:sz w:val="28"/>
          <w:szCs w:val="28"/>
        </w:rPr>
        <w:t>726-82/тэ-2023».</w:t>
      </w:r>
    </w:p>
    <w:p w:rsidR="00C8461E" w:rsidRDefault="00C8461E" w:rsidP="00C8461E">
      <w:pPr>
        <w:adjustRightInd w:val="0"/>
        <w:ind w:firstLine="709"/>
        <w:jc w:val="both"/>
        <w:rPr>
          <w:sz w:val="28"/>
          <w:szCs w:val="28"/>
        </w:rPr>
      </w:pPr>
      <w:r>
        <w:rPr>
          <w:sz w:val="28"/>
          <w:szCs w:val="28"/>
        </w:rPr>
        <w:t xml:space="preserve">Обязать </w:t>
      </w:r>
      <w:r w:rsidRPr="001023B1">
        <w:rPr>
          <w:sz w:val="28"/>
          <w:szCs w:val="28"/>
        </w:rPr>
        <w:t>Государственн</w:t>
      </w:r>
      <w:r>
        <w:rPr>
          <w:sz w:val="28"/>
          <w:szCs w:val="28"/>
        </w:rPr>
        <w:t>ый</w:t>
      </w:r>
      <w:r w:rsidRPr="001023B1">
        <w:rPr>
          <w:sz w:val="28"/>
          <w:szCs w:val="28"/>
        </w:rPr>
        <w:t xml:space="preserve"> комитет Республики Татарстан по тарифам</w:t>
      </w:r>
      <w:r>
        <w:rPr>
          <w:sz w:val="28"/>
          <w:szCs w:val="28"/>
        </w:rPr>
        <w:t xml:space="preserve"> </w:t>
      </w:r>
      <w:r w:rsidRPr="0054294D">
        <w:rPr>
          <w:sz w:val="28"/>
          <w:szCs w:val="28"/>
        </w:rPr>
        <w:t xml:space="preserve">в течение </w:t>
      </w:r>
      <w:r>
        <w:rPr>
          <w:sz w:val="28"/>
          <w:szCs w:val="28"/>
        </w:rPr>
        <w:t xml:space="preserve">двадцати дней </w:t>
      </w:r>
      <w:r w:rsidRPr="0054294D">
        <w:rPr>
          <w:sz w:val="28"/>
          <w:szCs w:val="28"/>
        </w:rPr>
        <w:t>со дня вступления решения суда в законную силу</w:t>
      </w:r>
      <w:r>
        <w:rPr>
          <w:sz w:val="28"/>
          <w:szCs w:val="28"/>
        </w:rPr>
        <w:t xml:space="preserve"> принять новые нормативные правовые акты </w:t>
      </w:r>
    </w:p>
    <w:p w:rsidR="00C8461E" w:rsidRDefault="00C8461E" w:rsidP="00C8461E">
      <w:pPr>
        <w:adjustRightInd w:val="0"/>
        <w:ind w:firstLine="709"/>
        <w:jc w:val="both"/>
        <w:rPr>
          <w:sz w:val="28"/>
          <w:szCs w:val="28"/>
        </w:rPr>
      </w:pPr>
      <w:r>
        <w:rPr>
          <w:sz w:val="28"/>
          <w:szCs w:val="28"/>
        </w:rPr>
        <w:t>о</w:t>
      </w:r>
      <w:r w:rsidRPr="00404833">
        <w:rPr>
          <w:sz w:val="28"/>
          <w:szCs w:val="28"/>
        </w:rPr>
        <w:t xml:space="preserve">б установлении тарифов на </w:t>
      </w:r>
      <w:r>
        <w:rPr>
          <w:sz w:val="28"/>
          <w:szCs w:val="28"/>
        </w:rPr>
        <w:t>тепловую энергию, производимую в режиме комбинированной выработки электрической и тепловой энергии источником тепловой энергии филиала Акционерного общества «Татэнерго» - Заинская ГРЭС Заинского муниципального района с установленной генерирующей мощностью производства электрической энергии 25 мегаватт и более на коллекторе источника тепловой энергии, на 2024-2028 годы,</w:t>
      </w:r>
    </w:p>
    <w:p w:rsidR="00C8461E" w:rsidRDefault="00C8461E" w:rsidP="00C8461E">
      <w:pPr>
        <w:adjustRightInd w:val="0"/>
        <w:ind w:firstLine="709"/>
        <w:jc w:val="both"/>
        <w:rPr>
          <w:sz w:val="28"/>
          <w:szCs w:val="28"/>
        </w:rPr>
      </w:pPr>
      <w:r w:rsidRPr="00BF1D1D">
        <w:rPr>
          <w:sz w:val="28"/>
          <w:szCs w:val="28"/>
        </w:rPr>
        <w:lastRenderedPageBreak/>
        <w:t>о корректировке на 20</w:t>
      </w:r>
      <w:r>
        <w:rPr>
          <w:sz w:val="28"/>
          <w:szCs w:val="28"/>
        </w:rPr>
        <w:t>25</w:t>
      </w:r>
      <w:r w:rsidRPr="00BF1D1D">
        <w:rPr>
          <w:sz w:val="28"/>
          <w:szCs w:val="28"/>
        </w:rPr>
        <w:t xml:space="preserve"> год </w:t>
      </w:r>
      <w:r>
        <w:rPr>
          <w:sz w:val="28"/>
          <w:szCs w:val="28"/>
        </w:rPr>
        <w:t>тарифов на тепловую энергию, производимую в режиме комбинированной выработки электрической и тепловой энергии источником тепловой энергии филиала Акционерного общества «Татэнерго» - Заинская ГРЭС Заинского муниципального района с установленной генерирующей мощностью производства электрической энергии 25 мегаватт и более на коллекторе источника тепловой энергии.</w:t>
      </w:r>
    </w:p>
    <w:p w:rsidR="00C8461E" w:rsidRDefault="00C8461E" w:rsidP="00C8461E">
      <w:pPr>
        <w:adjustRightInd w:val="0"/>
        <w:ind w:firstLine="709"/>
        <w:jc w:val="both"/>
        <w:rPr>
          <w:sz w:val="28"/>
          <w:szCs w:val="28"/>
        </w:rPr>
      </w:pPr>
      <w:r>
        <w:rPr>
          <w:sz w:val="28"/>
          <w:szCs w:val="28"/>
        </w:rPr>
        <w:t xml:space="preserve">Взыскать с </w:t>
      </w:r>
      <w:r w:rsidRPr="00404833">
        <w:rPr>
          <w:sz w:val="28"/>
          <w:szCs w:val="28"/>
        </w:rPr>
        <w:t>Государственно</w:t>
      </w:r>
      <w:r>
        <w:rPr>
          <w:sz w:val="28"/>
          <w:szCs w:val="28"/>
        </w:rPr>
        <w:t>го</w:t>
      </w:r>
      <w:r w:rsidRPr="00404833">
        <w:rPr>
          <w:sz w:val="28"/>
          <w:szCs w:val="28"/>
        </w:rPr>
        <w:t xml:space="preserve"> комитет</w:t>
      </w:r>
      <w:r>
        <w:rPr>
          <w:sz w:val="28"/>
          <w:szCs w:val="28"/>
        </w:rPr>
        <w:t>а</w:t>
      </w:r>
      <w:r w:rsidRPr="00404833">
        <w:rPr>
          <w:sz w:val="28"/>
          <w:szCs w:val="28"/>
        </w:rPr>
        <w:t xml:space="preserve"> Республики Татарстан по тарифам</w:t>
      </w:r>
      <w:r>
        <w:rPr>
          <w:sz w:val="28"/>
          <w:szCs w:val="28"/>
        </w:rPr>
        <w:t xml:space="preserve"> в пользу акционерного </w:t>
      </w:r>
      <w:r w:rsidRPr="00BD2110">
        <w:rPr>
          <w:sz w:val="28"/>
          <w:szCs w:val="28"/>
        </w:rPr>
        <w:t>общества «</w:t>
      </w:r>
      <w:r>
        <w:rPr>
          <w:sz w:val="28"/>
          <w:szCs w:val="28"/>
        </w:rPr>
        <w:t>Татэнерго</w:t>
      </w:r>
      <w:r w:rsidRPr="00404833">
        <w:rPr>
          <w:sz w:val="28"/>
          <w:szCs w:val="28"/>
        </w:rPr>
        <w:t>»</w:t>
      </w:r>
      <w:r>
        <w:rPr>
          <w:sz w:val="28"/>
          <w:szCs w:val="28"/>
        </w:rPr>
        <w:t xml:space="preserve"> в возврат уплаченной государственной пошлины 40 000 рублей.</w:t>
      </w:r>
    </w:p>
    <w:p w:rsidR="00C8461E" w:rsidRDefault="00C8461E" w:rsidP="00C8461E">
      <w:pPr>
        <w:pStyle w:val="a5"/>
        <w:rPr>
          <w:sz w:val="28"/>
          <w:szCs w:val="28"/>
        </w:rPr>
      </w:pPr>
      <w:r w:rsidRPr="0054294D">
        <w:rPr>
          <w:sz w:val="28"/>
          <w:szCs w:val="28"/>
        </w:rPr>
        <w:t>Настоящее решение суда или сообщение о его принятии в течение одного месяца со дня вступления решения суда в законную силу подлежат опубликованию в официальном печатном издании «Собрание законодательства Республики Татарстан», а также на официальном портале правовой информации Республики Татар</w:t>
      </w:r>
      <w:r>
        <w:rPr>
          <w:sz w:val="28"/>
          <w:szCs w:val="28"/>
        </w:rPr>
        <w:t>стан http://pravo.tatarstan.ru.</w:t>
      </w:r>
    </w:p>
    <w:p w:rsidR="00C8461E" w:rsidRDefault="00C8461E" w:rsidP="00C8461E">
      <w:pPr>
        <w:pStyle w:val="a3"/>
        <w:ind w:firstLine="720"/>
        <w:rPr>
          <w:sz w:val="28"/>
          <w:szCs w:val="28"/>
        </w:rPr>
      </w:pPr>
      <w:r>
        <w:rPr>
          <w:sz w:val="28"/>
        </w:rPr>
        <w:t xml:space="preserve">Решение может быть обжаловано в течение месяца со дня принятия его  судом в окончательной форме через Верховный Суд Республики Татарстан в </w:t>
      </w:r>
      <w:r>
        <w:rPr>
          <w:sz w:val="28"/>
          <w:szCs w:val="28"/>
        </w:rPr>
        <w:t>Четвертый апелляционный суд общей юрисдикции.</w:t>
      </w:r>
    </w:p>
    <w:p w:rsidR="00C8461E" w:rsidRDefault="00C8461E" w:rsidP="00C8461E">
      <w:pPr>
        <w:pStyle w:val="a3"/>
        <w:rPr>
          <w:sz w:val="28"/>
          <w:szCs w:val="28"/>
        </w:rPr>
      </w:pPr>
    </w:p>
    <w:p w:rsidR="00C8461E" w:rsidRDefault="00C8461E" w:rsidP="00C8461E">
      <w:pPr>
        <w:pStyle w:val="a3"/>
        <w:rPr>
          <w:sz w:val="28"/>
          <w:szCs w:val="28"/>
        </w:rPr>
      </w:pPr>
    </w:p>
    <w:p w:rsidR="00C8461E" w:rsidRPr="00A4197F" w:rsidRDefault="00C8461E" w:rsidP="00C8461E">
      <w:pPr>
        <w:pStyle w:val="2"/>
        <w:rPr>
          <w:szCs w:val="28"/>
        </w:rPr>
      </w:pPr>
      <w:r w:rsidRPr="00A4197F">
        <w:rPr>
          <w:szCs w:val="28"/>
        </w:rPr>
        <w:t xml:space="preserve">Судья                                                                          Э.С. Каминский </w:t>
      </w:r>
    </w:p>
    <w:p w:rsidR="00C8461E" w:rsidRDefault="00C8461E" w:rsidP="00C8461E">
      <w:pPr>
        <w:rPr>
          <w:sz w:val="28"/>
          <w:szCs w:val="28"/>
        </w:rPr>
      </w:pPr>
    </w:p>
    <w:p w:rsidR="00C8461E" w:rsidRPr="00A4197F" w:rsidRDefault="00C8461E" w:rsidP="00C8461E">
      <w:pPr>
        <w:rPr>
          <w:sz w:val="28"/>
          <w:szCs w:val="28"/>
        </w:rPr>
      </w:pPr>
    </w:p>
    <w:p w:rsidR="00C8461E" w:rsidRPr="00A4197F" w:rsidRDefault="00C8461E" w:rsidP="00C8461E">
      <w:pPr>
        <w:rPr>
          <w:kern w:val="0"/>
          <w:sz w:val="28"/>
          <w:szCs w:val="28"/>
        </w:rPr>
      </w:pPr>
      <w:r w:rsidRPr="00A4197F">
        <w:rPr>
          <w:kern w:val="0"/>
          <w:sz w:val="28"/>
          <w:szCs w:val="28"/>
        </w:rPr>
        <w:t xml:space="preserve">Справка: решение принято судом в окончательной форме </w:t>
      </w:r>
      <w:r>
        <w:rPr>
          <w:kern w:val="0"/>
          <w:sz w:val="28"/>
          <w:szCs w:val="28"/>
        </w:rPr>
        <w:t xml:space="preserve">12 мая </w:t>
      </w:r>
      <w:r w:rsidRPr="00A4197F">
        <w:rPr>
          <w:kern w:val="0"/>
          <w:sz w:val="28"/>
          <w:szCs w:val="28"/>
        </w:rPr>
        <w:t>20</w:t>
      </w:r>
      <w:r>
        <w:rPr>
          <w:kern w:val="0"/>
          <w:sz w:val="28"/>
          <w:szCs w:val="28"/>
        </w:rPr>
        <w:t>25</w:t>
      </w:r>
      <w:r w:rsidRPr="00A4197F">
        <w:rPr>
          <w:kern w:val="0"/>
          <w:sz w:val="28"/>
          <w:szCs w:val="28"/>
        </w:rPr>
        <w:t xml:space="preserve"> года.</w:t>
      </w:r>
    </w:p>
    <w:p w:rsidR="00C8461E" w:rsidRPr="00A4197F" w:rsidRDefault="00C8461E" w:rsidP="00C8461E">
      <w:pPr>
        <w:rPr>
          <w:sz w:val="28"/>
          <w:szCs w:val="28"/>
        </w:rPr>
      </w:pPr>
    </w:p>
    <w:p w:rsidR="00C8461E" w:rsidRPr="00A4197F" w:rsidRDefault="00C8461E" w:rsidP="00C8461E">
      <w:pPr>
        <w:rPr>
          <w:sz w:val="28"/>
          <w:szCs w:val="28"/>
        </w:rPr>
      </w:pPr>
    </w:p>
    <w:p w:rsidR="00C8461E" w:rsidRDefault="00C8461E" w:rsidP="00C8461E">
      <w:pPr>
        <w:jc w:val="both"/>
      </w:pPr>
      <w:r w:rsidRPr="00A4197F">
        <w:rPr>
          <w:sz w:val="28"/>
          <w:szCs w:val="28"/>
        </w:rPr>
        <w:t xml:space="preserve">Судья                                                                          </w:t>
      </w:r>
      <w:r w:rsidRPr="00235F91">
        <w:rPr>
          <w:sz w:val="28"/>
          <w:szCs w:val="28"/>
        </w:rPr>
        <w:t>Э.С. Каминский</w:t>
      </w:r>
    </w:p>
    <w:p w:rsidR="00C8461E" w:rsidRDefault="00C8461E" w:rsidP="00C8461E">
      <w:pPr>
        <w:pStyle w:val="2"/>
        <w:rPr>
          <w:szCs w:val="28"/>
        </w:rPr>
      </w:pPr>
    </w:p>
    <w:p w:rsidR="00C8461E" w:rsidRDefault="00C8461E" w:rsidP="00C8461E">
      <w:pPr>
        <w:pStyle w:val="2"/>
        <w:rPr>
          <w:szCs w:val="28"/>
        </w:rPr>
      </w:pPr>
    </w:p>
    <w:p w:rsidR="00C8461E" w:rsidRDefault="00C8461E" w:rsidP="00C8461E"/>
    <w:p w:rsidR="002A54C7" w:rsidRPr="000A2381" w:rsidRDefault="002A54C7" w:rsidP="00DF77E4">
      <w:pPr>
        <w:rPr>
          <w:lang w:val="en-US"/>
        </w:rPr>
      </w:pPr>
    </w:p>
    <w:sectPr w:rsidR="002A54C7" w:rsidRPr="000A2381" w:rsidSect="00452236">
      <w:headerReference w:type="default" r:id="rId4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B5A" w:rsidRDefault="00F50B5A">
      <w:r>
        <w:separator/>
      </w:r>
    </w:p>
  </w:endnote>
  <w:endnote w:type="continuationSeparator" w:id="0">
    <w:p w:rsidR="00F50B5A" w:rsidRDefault="00F5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B5A" w:rsidRDefault="00F50B5A">
      <w:r>
        <w:separator/>
      </w:r>
    </w:p>
  </w:footnote>
  <w:footnote w:type="continuationSeparator" w:id="0">
    <w:p w:rsidR="00F50B5A" w:rsidRDefault="00F50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36" w:rsidRDefault="00C8461E">
    <w:pPr>
      <w:pStyle w:val="a8"/>
      <w:jc w:val="center"/>
    </w:pPr>
    <w:r>
      <w:fldChar w:fldCharType="begin"/>
    </w:r>
    <w:r>
      <w:instrText>PAGE   \* MERGEFORMAT</w:instrText>
    </w:r>
    <w:r>
      <w:fldChar w:fldCharType="separate"/>
    </w:r>
    <w:r w:rsidR="0001658F">
      <w:rPr>
        <w:noProof/>
      </w:rPr>
      <w:t>2</w:t>
    </w:r>
    <w:r>
      <w:fldChar w:fldCharType="end"/>
    </w:r>
  </w:p>
  <w:p w:rsidR="00452236" w:rsidRDefault="00F50B5A">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4C23BB"/>
    <w:rsid w:val="000154DD"/>
    <w:rsid w:val="0001658F"/>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23BB"/>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950BA9"/>
    <w:rsid w:val="0096150B"/>
    <w:rsid w:val="00967459"/>
    <w:rsid w:val="009A163F"/>
    <w:rsid w:val="009D5EBF"/>
    <w:rsid w:val="00A02D33"/>
    <w:rsid w:val="00A25F55"/>
    <w:rsid w:val="00A44FF1"/>
    <w:rsid w:val="00A618D8"/>
    <w:rsid w:val="00AB1F1A"/>
    <w:rsid w:val="00AB6603"/>
    <w:rsid w:val="00AE2E2B"/>
    <w:rsid w:val="00AE394D"/>
    <w:rsid w:val="00B049DB"/>
    <w:rsid w:val="00B229A0"/>
    <w:rsid w:val="00B2616F"/>
    <w:rsid w:val="00B33C11"/>
    <w:rsid w:val="00B53C43"/>
    <w:rsid w:val="00B54950"/>
    <w:rsid w:val="00B631CE"/>
    <w:rsid w:val="00B81FD8"/>
    <w:rsid w:val="00BA41FB"/>
    <w:rsid w:val="00BC465F"/>
    <w:rsid w:val="00C13004"/>
    <w:rsid w:val="00C508AF"/>
    <w:rsid w:val="00C77018"/>
    <w:rsid w:val="00C77D02"/>
    <w:rsid w:val="00C82FED"/>
    <w:rsid w:val="00C8461E"/>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50B5A"/>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E8BFA5-8B25-401C-A7C0-846F5514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61E"/>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C8461E"/>
    <w:pPr>
      <w:keepNext/>
      <w:jc w:val="right"/>
      <w:outlineLvl w:val="0"/>
    </w:pPr>
    <w:rPr>
      <w:sz w:val="24"/>
    </w:rPr>
  </w:style>
  <w:style w:type="paragraph" w:styleId="2">
    <w:name w:val="heading 2"/>
    <w:basedOn w:val="a"/>
    <w:next w:val="a"/>
    <w:link w:val="20"/>
    <w:semiHidden/>
    <w:unhideWhenUsed/>
    <w:qFormat/>
    <w:rsid w:val="00C8461E"/>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461E"/>
    <w:rPr>
      <w:rFonts w:ascii="Times New Roman" w:eastAsia="Times New Roman" w:hAnsi="Times New Roman" w:cs="Times New Roman"/>
      <w:kern w:val="28"/>
      <w:sz w:val="24"/>
      <w:szCs w:val="24"/>
      <w:lang w:eastAsia="ru-RU"/>
    </w:rPr>
  </w:style>
  <w:style w:type="character" w:customStyle="1" w:styleId="20">
    <w:name w:val="Заголовок 2 Знак"/>
    <w:basedOn w:val="a0"/>
    <w:link w:val="2"/>
    <w:semiHidden/>
    <w:rsid w:val="00C8461E"/>
    <w:rPr>
      <w:rFonts w:ascii="Times New Roman" w:eastAsia="Times New Roman" w:hAnsi="Times New Roman" w:cs="Times New Roman"/>
      <w:kern w:val="28"/>
      <w:sz w:val="28"/>
      <w:szCs w:val="24"/>
      <w:lang w:eastAsia="ru-RU"/>
    </w:rPr>
  </w:style>
  <w:style w:type="paragraph" w:styleId="a3">
    <w:name w:val="Body Text"/>
    <w:basedOn w:val="a"/>
    <w:link w:val="a4"/>
    <w:unhideWhenUsed/>
    <w:rsid w:val="00C8461E"/>
    <w:pPr>
      <w:jc w:val="both"/>
    </w:pPr>
  </w:style>
  <w:style w:type="character" w:customStyle="1" w:styleId="a4">
    <w:name w:val="Основной текст Знак"/>
    <w:basedOn w:val="a0"/>
    <w:link w:val="a3"/>
    <w:rsid w:val="00C8461E"/>
    <w:rPr>
      <w:rFonts w:ascii="Times New Roman" w:eastAsia="Times New Roman" w:hAnsi="Times New Roman" w:cs="Times New Roman"/>
      <w:kern w:val="28"/>
      <w:sz w:val="20"/>
      <w:szCs w:val="24"/>
      <w:lang w:eastAsia="ru-RU"/>
    </w:rPr>
  </w:style>
  <w:style w:type="paragraph" w:styleId="a5">
    <w:name w:val="Body Text Indent"/>
    <w:basedOn w:val="a"/>
    <w:link w:val="a6"/>
    <w:unhideWhenUsed/>
    <w:rsid w:val="00C8461E"/>
    <w:pPr>
      <w:ind w:firstLine="720"/>
      <w:jc w:val="both"/>
    </w:pPr>
  </w:style>
  <w:style w:type="character" w:customStyle="1" w:styleId="a6">
    <w:name w:val="Основной текст с отступом Знак"/>
    <w:basedOn w:val="a0"/>
    <w:link w:val="a5"/>
    <w:rsid w:val="00C8461E"/>
    <w:rPr>
      <w:rFonts w:ascii="Times New Roman" w:eastAsia="Times New Roman" w:hAnsi="Times New Roman" w:cs="Times New Roman"/>
      <w:kern w:val="28"/>
      <w:sz w:val="20"/>
      <w:szCs w:val="24"/>
      <w:lang w:eastAsia="ru-RU"/>
    </w:rPr>
  </w:style>
  <w:style w:type="paragraph" w:customStyle="1" w:styleId="ConsPlusNormal">
    <w:name w:val="ConsPlusNormal"/>
    <w:rsid w:val="00C8461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7">
    <w:name w:val="Основной текст_"/>
    <w:link w:val="11"/>
    <w:rsid w:val="00C8461E"/>
    <w:rPr>
      <w:sz w:val="26"/>
      <w:szCs w:val="26"/>
      <w:shd w:val="clear" w:color="auto" w:fill="FFFFFF"/>
    </w:rPr>
  </w:style>
  <w:style w:type="paragraph" w:customStyle="1" w:styleId="11">
    <w:name w:val="Основной текст1"/>
    <w:basedOn w:val="a"/>
    <w:link w:val="a7"/>
    <w:rsid w:val="00C8461E"/>
    <w:pPr>
      <w:widowControl w:val="0"/>
      <w:shd w:val="clear" w:color="auto" w:fill="FFFFFF"/>
      <w:autoSpaceDE/>
      <w:autoSpaceDN/>
      <w:ind w:firstLine="400"/>
    </w:pPr>
    <w:rPr>
      <w:rFonts w:asciiTheme="minorHAnsi" w:eastAsiaTheme="minorHAnsi" w:hAnsiTheme="minorHAnsi" w:cstheme="minorBidi"/>
      <w:kern w:val="0"/>
      <w:sz w:val="26"/>
      <w:szCs w:val="26"/>
      <w:lang w:eastAsia="en-US"/>
    </w:rPr>
  </w:style>
  <w:style w:type="paragraph" w:styleId="a8">
    <w:name w:val="header"/>
    <w:basedOn w:val="a"/>
    <w:link w:val="a9"/>
    <w:uiPriority w:val="99"/>
    <w:unhideWhenUsed/>
    <w:rsid w:val="00C8461E"/>
    <w:pPr>
      <w:tabs>
        <w:tab w:val="center" w:pos="4677"/>
        <w:tab w:val="right" w:pos="9355"/>
      </w:tabs>
    </w:pPr>
  </w:style>
  <w:style w:type="character" w:customStyle="1" w:styleId="a9">
    <w:name w:val="Верхний колонтитул Знак"/>
    <w:basedOn w:val="a0"/>
    <w:link w:val="a8"/>
    <w:uiPriority w:val="99"/>
    <w:rsid w:val="00C8461E"/>
    <w:rPr>
      <w:rFonts w:ascii="Times New Roman" w:eastAsia="Times New Roman" w:hAnsi="Times New Roman" w:cs="Times New Roman"/>
      <w:kern w:val="28"/>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4C0C1B857021786AF5A65C3A0C45569017F07E15E8F7571FB2204145V6y8N" TargetMode="External"/><Relationship Id="rId13" Type="http://schemas.openxmlformats.org/officeDocument/2006/relationships/hyperlink" Target="consultantplus://offline/ref=4567F1CE879644266D20E73576B63ABBCDB82EE0C96D74BE0BE04939C8C7o9J" TargetMode="External"/><Relationship Id="rId18" Type="http://schemas.openxmlformats.org/officeDocument/2006/relationships/hyperlink" Target="consultantplus://offline/ref=2935AA1B3C93D4C7F95A3B8E4C37B28AE20992FA93C86EEC9D369712F170E3D52D6504B65E5FF7B2691FDB9B615CEBEC0C0E78C244018A87uBkFI" TargetMode="External"/><Relationship Id="rId26" Type="http://schemas.openxmlformats.org/officeDocument/2006/relationships/hyperlink" Target="consultantplus://offline/ref=77255D58529810C30E29198506A50984A2C81B5686C7D5DEBAAB4283762A268E227D63EF96F2E9A81A9E91277D555D6297122621A3DF0882B5bAJ" TargetMode="External"/><Relationship Id="rId39" Type="http://schemas.openxmlformats.org/officeDocument/2006/relationships/hyperlink" Target="consultantplus://offline/ref=45BAE80B6225D18B4BA20F4FA66774E05F518A40A68158D1612090418EC00F9911CD6683611DFBFC292BP"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4212&amp;dst=100399" TargetMode="External"/><Relationship Id="rId34" Type="http://schemas.openxmlformats.org/officeDocument/2006/relationships/hyperlink" Target="https://login.consultant.ru/link/?req=doc&amp;base=LAW&amp;n=302970&amp;dst=100189" TargetMode="External"/><Relationship Id="rId42"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yperlink" Target="consultantplus://offline/ref=A43B6A0C3B548AD773F7AE04D8E3F8D0F84C30A045125F07199AD8610DF4129EDF3A5A1A7BE2CBE7A4D606628A0880C4FC054DD5A535E7FFd4H2K" TargetMode="External"/><Relationship Id="rId17" Type="http://schemas.openxmlformats.org/officeDocument/2006/relationships/hyperlink" Target="consultantplus://offline/ref=2935AA1B3C93D4C7F95A3B8E4C37B28AE20992FA93C86EEC9D369712F170E3D52D6504B65E5FF7B26B1FDB9B615CEBEC0C0E78C244018A87uBkFI" TargetMode="External"/><Relationship Id="rId25" Type="http://schemas.openxmlformats.org/officeDocument/2006/relationships/hyperlink" Target="https://login.consultant.ru/link/?req=doc&amp;base=LAW&amp;n=431832&amp;dst=378" TargetMode="External"/><Relationship Id="rId33" Type="http://schemas.openxmlformats.org/officeDocument/2006/relationships/hyperlink" Target="https://login.consultant.ru/link/?req=doc&amp;base=LAW&amp;n=302112&amp;dst=56" TargetMode="External"/><Relationship Id="rId38" Type="http://schemas.openxmlformats.org/officeDocument/2006/relationships/hyperlink" Target="https://login.consultant.ru/link/?req=doc&amp;base=LAW&amp;n=277906&amp;dst=100011" TargetMode="External"/><Relationship Id="rId2" Type="http://schemas.openxmlformats.org/officeDocument/2006/relationships/settings" Target="settings.xml"/><Relationship Id="rId16" Type="http://schemas.openxmlformats.org/officeDocument/2006/relationships/hyperlink" Target="consultantplus://offline/ref=2935AA1B3C93D4C7F95A3B8E4C37B28AE20992FA93C86EEC9D369712F170E3D52D6504B65E5FF7B1671FDB9B615CEBEC0C0E78C244018A87uBkFI" TargetMode="External"/><Relationship Id="rId20" Type="http://schemas.openxmlformats.org/officeDocument/2006/relationships/hyperlink" Target="https://login.consultant.ru/link/?req=doc&amp;base=LAW&amp;n=504212&amp;dst=319" TargetMode="External"/><Relationship Id="rId29" Type="http://schemas.openxmlformats.org/officeDocument/2006/relationships/hyperlink" Target="consultantplus://offline/ref=EAB5E41E7321A9703A9E6BFD6FBBDC0F9CF5CAE882CEC6399C9717520EB32896CE6C807E133B3CC20300A9303DC2D7733322942FCEDCsAE"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A43B6A0C3B548AD773F7AE04D8E3F8D0F84C30A045125F07199AD8610DF4129EDF3A5A1A7BE2C8EDADD606628A0880C4FC054DD5A535E7FFd4H2K" TargetMode="External"/><Relationship Id="rId24" Type="http://schemas.openxmlformats.org/officeDocument/2006/relationships/hyperlink" Target="https://login.consultant.ru/link/?req=doc&amp;base=LAW&amp;n=504212&amp;dst=319" TargetMode="External"/><Relationship Id="rId32" Type="http://schemas.openxmlformats.org/officeDocument/2006/relationships/hyperlink" Target="https://login.consultant.ru/link/?req=doc&amp;base=LAW&amp;n=493666&amp;dst=100277" TargetMode="External"/><Relationship Id="rId37" Type="http://schemas.openxmlformats.org/officeDocument/2006/relationships/hyperlink" Target="https://login.consultant.ru/link/?req=doc&amp;base=LAW&amp;n=302112&amp;dst=59" TargetMode="External"/><Relationship Id="rId40"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consultantplus://offline/ref=AF48692B31B583D530FBE10A34C63DE9808A4937D9E98A12725252BD15iFdFI" TargetMode="External"/><Relationship Id="rId23" Type="http://schemas.openxmlformats.org/officeDocument/2006/relationships/hyperlink" Target="https://login.consultant.ru/link/?req=doc&amp;base=LAW&amp;n=485294&amp;dst=100015" TargetMode="External"/><Relationship Id="rId28" Type="http://schemas.openxmlformats.org/officeDocument/2006/relationships/hyperlink" Target="consultantplus://offline/ref=AF48692B31B583D530FBE10A34C63DE9808A4937D9E98A12725252BD15iFdFI" TargetMode="External"/><Relationship Id="rId36" Type="http://schemas.openxmlformats.org/officeDocument/2006/relationships/hyperlink" Target="https://login.consultant.ru/link/?req=doc&amp;base=LAW&amp;n=302112&amp;dst=28" TargetMode="External"/><Relationship Id="rId10" Type="http://schemas.openxmlformats.org/officeDocument/2006/relationships/hyperlink" Target="consultantplus://offline/ref=694C0C1B857021786AF5A65C3A0C45569017F07E15E8F7571FB2204145V6y8N" TargetMode="External"/><Relationship Id="rId19" Type="http://schemas.openxmlformats.org/officeDocument/2006/relationships/hyperlink" Target="consultantplus://offline/ref=2935AA1B3C93D4C7F95A3B8E4C37B28AE20992FA93C86EEC9D369712F170E3D52D6504B65E5FF7B36E1FDB9B615CEBEC0C0E78C244018A87uBkFI" TargetMode="External"/><Relationship Id="rId31" Type="http://schemas.openxmlformats.org/officeDocument/2006/relationships/hyperlink" Target="https://login.consultant.ru/link/?req=doc&amp;base=LAW&amp;n=302112&amp;dst=100033" TargetMode="External"/><Relationship Id="rId4" Type="http://schemas.openxmlformats.org/officeDocument/2006/relationships/footnotes" Target="footnotes.xml"/><Relationship Id="rId9" Type="http://schemas.openxmlformats.org/officeDocument/2006/relationships/hyperlink" Target="consultantplus://offline/ref=3B823B67044EED15A854386EBA6CE8B791BE7FC2294EB8D5DCBCEF2FB9FBFF3C462AF92E6711670A29B9CFAB1422F21BD1DC34EDB6B21A4172J8K" TargetMode="External"/><Relationship Id="rId14" Type="http://schemas.openxmlformats.org/officeDocument/2006/relationships/hyperlink" Target="consultantplus://offline/ref=AF48692B31B583D530FBE10A34C63DE9808A4937D9E98A12725252BD15iFdFI" TargetMode="External"/><Relationship Id="rId22" Type="http://schemas.openxmlformats.org/officeDocument/2006/relationships/hyperlink" Target="https://login.consultant.ru/link/?req=doc&amp;base=LAW&amp;n=504212&amp;dst=100245" TargetMode="External"/><Relationship Id="rId27" Type="http://schemas.openxmlformats.org/officeDocument/2006/relationships/hyperlink" Target="consultantplus://offline/ref=77255D58529810C30E29198506A50984A2CA1D5388C5D5DEBAAB4283762A268E227D63EF96F2EFA81D9E91277D555D6297122621A3DF0882B5bAJ" TargetMode="External"/><Relationship Id="rId30" Type="http://schemas.openxmlformats.org/officeDocument/2006/relationships/hyperlink" Target="https://login.consultant.ru/link/?req=doc&amp;base=LAW&amp;n=302112&amp;dst=100496" TargetMode="External"/><Relationship Id="rId35" Type="http://schemas.openxmlformats.org/officeDocument/2006/relationships/hyperlink" Target="https://login.consultant.ru/link/?req=doc&amp;base=LAW&amp;n=302112&amp;dst=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0</TotalTime>
  <Pages>15</Pages>
  <Words>6387</Words>
  <Characters>36411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Фазлутдинова Алсу Аминовна</dc:creator>
  <cp:keywords/>
  <dc:description/>
  <cp:lastModifiedBy>Балымова Альбина Рустемовна</cp:lastModifiedBy>
  <cp:revision>2</cp:revision>
  <dcterms:created xsi:type="dcterms:W3CDTF">2025-11-24T09:43:00Z</dcterms:created>
  <dcterms:modified xsi:type="dcterms:W3CDTF">2025-11-24T09:43:00Z</dcterms:modified>
</cp:coreProperties>
</file>