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C7355" w:rsidRDefault="00AC7355" w:rsidP="00AC7355">
      <w:pPr>
        <w:pStyle w:val="1"/>
        <w:jc w:val="center"/>
        <w:rPr>
          <w:sz w:val="28"/>
        </w:rPr>
      </w:pPr>
      <w: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578" r:id="rId7"/>
        </w:object>
      </w:r>
    </w:p>
    <w:p w:rsidR="00AC7355" w:rsidRDefault="00AC7355" w:rsidP="00AC7355">
      <w:pPr>
        <w:pStyle w:val="1"/>
        <w:rPr>
          <w:sz w:val="28"/>
        </w:rPr>
      </w:pPr>
      <w:r>
        <w:rPr>
          <w:sz w:val="28"/>
        </w:rPr>
        <w:t>дело № 3а-456/2025</w:t>
      </w:r>
    </w:p>
    <w:p w:rsidR="00AC7355" w:rsidRPr="007221DF" w:rsidRDefault="00AC7355" w:rsidP="00AC7355">
      <w:pPr>
        <w:jc w:val="right"/>
        <w:rPr>
          <w:sz w:val="28"/>
          <w:szCs w:val="28"/>
        </w:rPr>
      </w:pPr>
      <w:r w:rsidRPr="007221DF">
        <w:rPr>
          <w:sz w:val="28"/>
          <w:szCs w:val="28"/>
        </w:rPr>
        <w:t>16OS0000-01-2025-000066-58</w:t>
      </w:r>
    </w:p>
    <w:p w:rsidR="00AC7355" w:rsidRDefault="00AC7355" w:rsidP="00AC7355">
      <w:pPr>
        <w:jc w:val="center"/>
        <w:rPr>
          <w:sz w:val="28"/>
        </w:rPr>
      </w:pPr>
    </w:p>
    <w:p w:rsidR="00AC7355" w:rsidRDefault="00AC7355" w:rsidP="00AC7355">
      <w:pPr>
        <w:jc w:val="center"/>
        <w:rPr>
          <w:sz w:val="28"/>
        </w:rPr>
      </w:pPr>
      <w:r>
        <w:rPr>
          <w:sz w:val="28"/>
        </w:rPr>
        <w:t>РЕШЕНИЕ</w:t>
      </w:r>
    </w:p>
    <w:p w:rsidR="00AC7355" w:rsidRDefault="00AC7355" w:rsidP="00AC7355">
      <w:pPr>
        <w:jc w:val="center"/>
        <w:rPr>
          <w:sz w:val="28"/>
        </w:rPr>
      </w:pPr>
      <w:r>
        <w:rPr>
          <w:sz w:val="28"/>
        </w:rPr>
        <w:t>ИМЕНЕМ РОССИЙСКОЙ ФЕДЕРАЦИИ</w:t>
      </w:r>
      <w:r w:rsidRPr="007710CD">
        <w:rPr>
          <w:sz w:val="28"/>
        </w:rPr>
        <w:t xml:space="preserve"> </w:t>
      </w:r>
    </w:p>
    <w:p w:rsidR="00AC7355" w:rsidRDefault="00AC7355" w:rsidP="00AC7355">
      <w:pPr>
        <w:pStyle w:val="a3"/>
        <w:rPr>
          <w:sz w:val="28"/>
        </w:rPr>
      </w:pPr>
    </w:p>
    <w:p w:rsidR="00AC7355" w:rsidRDefault="00AC7355" w:rsidP="00AC7355">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25 марта 2025 года </w:t>
      </w:r>
    </w:p>
    <w:p w:rsidR="00AC7355" w:rsidRDefault="00AC7355" w:rsidP="00AC7355">
      <w:pPr>
        <w:pStyle w:val="a3"/>
        <w:rPr>
          <w:sz w:val="28"/>
        </w:rPr>
      </w:pPr>
    </w:p>
    <w:p w:rsidR="00AC7355" w:rsidRDefault="00AC7355" w:rsidP="00AC7355">
      <w:pPr>
        <w:pStyle w:val="a5"/>
        <w:rPr>
          <w:sz w:val="28"/>
        </w:rPr>
      </w:pPr>
      <w:r>
        <w:rPr>
          <w:sz w:val="28"/>
        </w:rPr>
        <w:t>Верховный Суд Республики Татарстан в составе председательствующего - судьи Верховного Суда Республики Татарстан Каминского</w:t>
      </w:r>
      <w:r w:rsidRPr="00594F19">
        <w:rPr>
          <w:sz w:val="28"/>
        </w:rPr>
        <w:t xml:space="preserve"> </w:t>
      </w:r>
      <w:r>
        <w:rPr>
          <w:sz w:val="28"/>
        </w:rPr>
        <w:t xml:space="preserve">Э.С., </w:t>
      </w:r>
    </w:p>
    <w:p w:rsidR="00AC7355" w:rsidRDefault="00AC7355" w:rsidP="00AC7355">
      <w:pPr>
        <w:pStyle w:val="a5"/>
        <w:rPr>
          <w:sz w:val="28"/>
        </w:rPr>
      </w:pPr>
      <w:r>
        <w:rPr>
          <w:sz w:val="28"/>
        </w:rPr>
        <w:t>при секретаре – помощнике судьи Фазлутдиновой А.А.,</w:t>
      </w:r>
    </w:p>
    <w:p w:rsidR="00AC7355" w:rsidRDefault="00AC7355" w:rsidP="00AC7355">
      <w:pPr>
        <w:pStyle w:val="a5"/>
        <w:rPr>
          <w:sz w:val="28"/>
        </w:rPr>
      </w:pPr>
      <w:r>
        <w:rPr>
          <w:sz w:val="28"/>
        </w:rPr>
        <w:t>с участием прокурора прокуратуры Республики Татарстан Кириллова Э.В.,</w:t>
      </w:r>
    </w:p>
    <w:p w:rsidR="00AC7355" w:rsidRPr="0036472C" w:rsidRDefault="00AC7355" w:rsidP="00AC7355">
      <w:pPr>
        <w:pStyle w:val="a5"/>
        <w:rPr>
          <w:sz w:val="28"/>
        </w:rPr>
      </w:pPr>
      <w:r>
        <w:rPr>
          <w:sz w:val="28"/>
        </w:rPr>
        <w:t xml:space="preserve">рассмотрев в </w:t>
      </w:r>
      <w:r w:rsidRPr="008D3465">
        <w:rPr>
          <w:sz w:val="28"/>
        </w:rPr>
        <w:t xml:space="preserve">открытом судебном заседании административное дело по </w:t>
      </w:r>
      <w:r w:rsidRPr="008D3465">
        <w:rPr>
          <w:sz w:val="28"/>
          <w:szCs w:val="28"/>
        </w:rPr>
        <w:t>административн</w:t>
      </w:r>
      <w:r>
        <w:rPr>
          <w:sz w:val="28"/>
          <w:szCs w:val="28"/>
        </w:rPr>
        <w:t>ому</w:t>
      </w:r>
      <w:r w:rsidRPr="008D3465">
        <w:rPr>
          <w:sz w:val="28"/>
          <w:szCs w:val="28"/>
        </w:rPr>
        <w:t xml:space="preserve"> исков</w:t>
      </w:r>
      <w:r>
        <w:rPr>
          <w:sz w:val="28"/>
          <w:szCs w:val="28"/>
        </w:rPr>
        <w:t>ому</w:t>
      </w:r>
      <w:r w:rsidRPr="008D3465">
        <w:rPr>
          <w:sz w:val="28"/>
          <w:szCs w:val="28"/>
        </w:rPr>
        <w:t xml:space="preserve"> </w:t>
      </w:r>
      <w:r w:rsidRPr="00AF2CC2">
        <w:rPr>
          <w:sz w:val="28"/>
          <w:szCs w:val="28"/>
        </w:rPr>
        <w:t>заявлени</w:t>
      </w:r>
      <w:r>
        <w:rPr>
          <w:sz w:val="28"/>
          <w:szCs w:val="28"/>
        </w:rPr>
        <w:t>ю</w:t>
      </w:r>
      <w:r w:rsidRPr="00AF2CC2">
        <w:rPr>
          <w:sz w:val="28"/>
          <w:szCs w:val="28"/>
        </w:rPr>
        <w:t xml:space="preserve"> </w:t>
      </w:r>
      <w:r w:rsidRPr="00784E74">
        <w:rPr>
          <w:sz w:val="28"/>
          <w:szCs w:val="28"/>
        </w:rPr>
        <w:t>Томилова Федора Вячеславовича, Вильданова Айрата Мунировича, Зарипова Рустема Закияновича, Вильданова Айдара Айратовича, Сергеева Алексея Михайловича, Санникова Игоря Александровича, Котельниковой Ирины Геннадьевны, Васильева Евгения Николаевича, Бушмелева Владимира Олеговича, Балановского Александра Владимировича к Нижнекамскому городскому Совету Республики Татарстан, мэру города Нижнекамска Республики Татарстан Муллину Р.Х. о признании не действующим</w:t>
      </w:r>
      <w:r>
        <w:rPr>
          <w:sz w:val="28"/>
          <w:szCs w:val="28"/>
        </w:rPr>
        <w:t>и</w:t>
      </w:r>
      <w:r w:rsidRPr="00784E74">
        <w:rPr>
          <w:sz w:val="28"/>
          <w:szCs w:val="28"/>
        </w:rPr>
        <w:t xml:space="preserve"> отдельных положений Генерального плана муниципального образования </w:t>
      </w:r>
      <w:r>
        <w:rPr>
          <w:sz w:val="28"/>
          <w:szCs w:val="28"/>
        </w:rPr>
        <w:t>«</w:t>
      </w:r>
      <w:r w:rsidRPr="00784E74">
        <w:rPr>
          <w:sz w:val="28"/>
          <w:szCs w:val="28"/>
        </w:rPr>
        <w:t>город Нижнекамск</w:t>
      </w:r>
      <w:r>
        <w:rPr>
          <w:sz w:val="28"/>
          <w:szCs w:val="28"/>
        </w:rPr>
        <w:t>»</w:t>
      </w:r>
      <w:r w:rsidRPr="00784E74">
        <w:rPr>
          <w:sz w:val="28"/>
          <w:szCs w:val="28"/>
        </w:rPr>
        <w:t xml:space="preserve"> Нижнекамского муниципального района Республики Татарстан, утвержденного решением Нижнекамского городского Совета от 12 октября 2022 года № 42,</w:t>
      </w:r>
    </w:p>
    <w:p w:rsidR="00AC7355" w:rsidRDefault="00AC7355" w:rsidP="00AC7355">
      <w:pPr>
        <w:pStyle w:val="a3"/>
        <w:suppressAutoHyphens/>
        <w:jc w:val="center"/>
        <w:rPr>
          <w:sz w:val="28"/>
        </w:rPr>
      </w:pPr>
      <w:r>
        <w:rPr>
          <w:sz w:val="28"/>
        </w:rPr>
        <w:t>УСТАНОВИЛ:</w:t>
      </w:r>
    </w:p>
    <w:p w:rsidR="00AC7355" w:rsidRPr="00986B4E" w:rsidRDefault="00AC7355" w:rsidP="00AC7355">
      <w:pPr>
        <w:pStyle w:val="a3"/>
        <w:suppressAutoHyphens/>
        <w:ind w:firstLine="720"/>
        <w:rPr>
          <w:sz w:val="28"/>
          <w:szCs w:val="28"/>
        </w:rPr>
      </w:pPr>
    </w:p>
    <w:p w:rsidR="00AC7355" w:rsidRPr="007221DF" w:rsidRDefault="00AC7355" w:rsidP="00AC7355">
      <w:pPr>
        <w:adjustRightInd w:val="0"/>
        <w:ind w:firstLine="720"/>
        <w:jc w:val="both"/>
        <w:rPr>
          <w:kern w:val="0"/>
          <w:sz w:val="28"/>
          <w:szCs w:val="28"/>
        </w:rPr>
      </w:pPr>
      <w:r w:rsidRPr="007221DF">
        <w:rPr>
          <w:kern w:val="0"/>
          <w:sz w:val="28"/>
          <w:szCs w:val="28"/>
        </w:rPr>
        <w:t xml:space="preserve">решением </w:t>
      </w:r>
      <w:r w:rsidRPr="007221DF">
        <w:rPr>
          <w:sz w:val="28"/>
          <w:szCs w:val="28"/>
        </w:rPr>
        <w:t xml:space="preserve">Нижнекамского городского Совета Республики Татарстан </w:t>
      </w:r>
      <w:r w:rsidRPr="007221DF">
        <w:rPr>
          <w:kern w:val="0"/>
          <w:sz w:val="28"/>
          <w:szCs w:val="28"/>
        </w:rPr>
        <w:t xml:space="preserve">от </w:t>
      </w:r>
      <w:r>
        <w:rPr>
          <w:kern w:val="0"/>
          <w:sz w:val="28"/>
          <w:szCs w:val="28"/>
        </w:rPr>
        <w:t xml:space="preserve">  12 октября 2022</w:t>
      </w:r>
      <w:r w:rsidRPr="007221DF">
        <w:rPr>
          <w:kern w:val="0"/>
          <w:sz w:val="28"/>
          <w:szCs w:val="28"/>
        </w:rPr>
        <w:t xml:space="preserve"> года № </w:t>
      </w:r>
      <w:r>
        <w:rPr>
          <w:kern w:val="0"/>
          <w:sz w:val="28"/>
          <w:szCs w:val="28"/>
        </w:rPr>
        <w:t>42</w:t>
      </w:r>
      <w:r w:rsidRPr="007221DF">
        <w:rPr>
          <w:kern w:val="0"/>
          <w:sz w:val="28"/>
          <w:szCs w:val="28"/>
        </w:rPr>
        <w:t xml:space="preserve"> утвержден Генеральный план </w:t>
      </w:r>
      <w:r>
        <w:rPr>
          <w:kern w:val="0"/>
          <w:sz w:val="28"/>
          <w:szCs w:val="28"/>
        </w:rPr>
        <w:t xml:space="preserve">муниципального образования «город Нижнекамск» Нижнекамского </w:t>
      </w:r>
      <w:r w:rsidRPr="007221DF">
        <w:rPr>
          <w:kern w:val="0"/>
          <w:sz w:val="28"/>
          <w:szCs w:val="28"/>
        </w:rPr>
        <w:t>муниципального района</w:t>
      </w:r>
      <w:r>
        <w:rPr>
          <w:kern w:val="0"/>
          <w:sz w:val="28"/>
          <w:szCs w:val="28"/>
        </w:rPr>
        <w:t xml:space="preserve"> Республики Татарстан</w:t>
      </w:r>
      <w:r w:rsidRPr="007221DF">
        <w:rPr>
          <w:kern w:val="0"/>
          <w:sz w:val="28"/>
          <w:szCs w:val="28"/>
        </w:rPr>
        <w:t>.</w:t>
      </w:r>
    </w:p>
    <w:p w:rsidR="00AC7355" w:rsidRDefault="00AC7355" w:rsidP="00AC7355">
      <w:pPr>
        <w:pStyle w:val="ConsPlusNormal"/>
        <w:ind w:firstLine="720"/>
        <w:jc w:val="both"/>
      </w:pPr>
      <w:r>
        <w:t>Данное решение опубликовано в газете «Нижнекамская правда» от 14 октября 2022 года № 40 (10786), а также вместе с Генеральным</w:t>
      </w:r>
      <w:r w:rsidRPr="007221DF">
        <w:t xml:space="preserve"> план</w:t>
      </w:r>
      <w:r>
        <w:t>ом на официальном сайте Нижнекамского муниципального района 21 октября 2022 года</w:t>
      </w:r>
      <w:r w:rsidRPr="00D13658">
        <w:t xml:space="preserve"> </w:t>
      </w:r>
      <w:r w:rsidRPr="00D97C6F">
        <w:t>http</w:t>
      </w:r>
      <w:r>
        <w:t xml:space="preserve">s://e-nkama.ru. </w:t>
      </w:r>
    </w:p>
    <w:p w:rsidR="00AC7355" w:rsidRDefault="00AC7355" w:rsidP="00AC7355">
      <w:pPr>
        <w:adjustRightInd w:val="0"/>
        <w:ind w:firstLine="709"/>
        <w:jc w:val="both"/>
        <w:rPr>
          <w:sz w:val="28"/>
          <w:szCs w:val="28"/>
        </w:rPr>
      </w:pPr>
      <w:r>
        <w:rPr>
          <w:sz w:val="28"/>
          <w:szCs w:val="28"/>
        </w:rPr>
        <w:t xml:space="preserve">Томилов Ф.В., являющийся собственником 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30:010901:145</w:t>
      </w:r>
      <w:r>
        <w:rPr>
          <w:sz w:val="28"/>
          <w:szCs w:val="28"/>
        </w:rPr>
        <w:t xml:space="preserve">, Вильданов А.М. - 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30:010901:143</w:t>
      </w:r>
      <w:r>
        <w:rPr>
          <w:sz w:val="28"/>
          <w:szCs w:val="28"/>
        </w:rPr>
        <w:t xml:space="preserve">, Зарипов Р.З. - 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30:010901:141,</w:t>
      </w:r>
      <w:r>
        <w:rPr>
          <w:sz w:val="28"/>
          <w:szCs w:val="28"/>
        </w:rPr>
        <w:t xml:space="preserve"> Вильданов А.А. - земельных участков </w:t>
      </w:r>
      <w:r w:rsidRPr="00420F0F">
        <w:rPr>
          <w:kern w:val="0"/>
          <w:sz w:val="28"/>
          <w:szCs w:val="28"/>
        </w:rPr>
        <w:t>с кадастровым</w:t>
      </w:r>
      <w:r>
        <w:rPr>
          <w:kern w:val="0"/>
          <w:sz w:val="28"/>
          <w:szCs w:val="28"/>
        </w:rPr>
        <w:t>и</w:t>
      </w:r>
      <w:r w:rsidRPr="00420F0F">
        <w:rPr>
          <w:kern w:val="0"/>
          <w:sz w:val="28"/>
          <w:szCs w:val="28"/>
        </w:rPr>
        <w:t xml:space="preserve"> номер</w:t>
      </w:r>
      <w:r>
        <w:rPr>
          <w:kern w:val="0"/>
          <w:sz w:val="28"/>
          <w:szCs w:val="28"/>
        </w:rPr>
        <w:t>ами</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30:010901:153, 16</w:t>
      </w:r>
      <w:r w:rsidRPr="00420F0F">
        <w:rPr>
          <w:kern w:val="0"/>
          <w:sz w:val="28"/>
          <w:szCs w:val="28"/>
        </w:rPr>
        <w:t>:</w:t>
      </w:r>
      <w:r>
        <w:rPr>
          <w:kern w:val="0"/>
          <w:sz w:val="28"/>
          <w:szCs w:val="28"/>
        </w:rPr>
        <w:t xml:space="preserve">30:010901:152, Сергеев А.М. - </w:t>
      </w:r>
      <w:r>
        <w:rPr>
          <w:sz w:val="28"/>
          <w:szCs w:val="28"/>
        </w:rPr>
        <w:t xml:space="preserve">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30:010901:152</w:t>
      </w:r>
      <w:r>
        <w:rPr>
          <w:sz w:val="28"/>
          <w:szCs w:val="28"/>
        </w:rPr>
        <w:t xml:space="preserve">, Санников И.А. - земельных участков </w:t>
      </w:r>
      <w:r w:rsidRPr="00420F0F">
        <w:rPr>
          <w:kern w:val="0"/>
          <w:sz w:val="28"/>
          <w:szCs w:val="28"/>
        </w:rPr>
        <w:t>с кадастровым</w:t>
      </w:r>
      <w:r>
        <w:rPr>
          <w:kern w:val="0"/>
          <w:sz w:val="28"/>
          <w:szCs w:val="28"/>
        </w:rPr>
        <w:t>и</w:t>
      </w:r>
      <w:r w:rsidRPr="00420F0F">
        <w:rPr>
          <w:kern w:val="0"/>
          <w:sz w:val="28"/>
          <w:szCs w:val="28"/>
        </w:rPr>
        <w:t xml:space="preserve"> номер</w:t>
      </w:r>
      <w:r>
        <w:rPr>
          <w:kern w:val="0"/>
          <w:sz w:val="28"/>
          <w:szCs w:val="28"/>
        </w:rPr>
        <w:t>ами</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 xml:space="preserve">30:010901:492, </w:t>
      </w:r>
      <w:r>
        <w:rPr>
          <w:kern w:val="0"/>
          <w:sz w:val="28"/>
          <w:szCs w:val="28"/>
        </w:rPr>
        <w:lastRenderedPageBreak/>
        <w:t>16</w:t>
      </w:r>
      <w:r w:rsidRPr="00420F0F">
        <w:rPr>
          <w:kern w:val="0"/>
          <w:sz w:val="28"/>
          <w:szCs w:val="28"/>
        </w:rPr>
        <w:t>:</w:t>
      </w:r>
      <w:r>
        <w:rPr>
          <w:kern w:val="0"/>
          <w:sz w:val="28"/>
          <w:szCs w:val="28"/>
        </w:rPr>
        <w:t xml:space="preserve">30:010901:493, Котельникова И.Г. - </w:t>
      </w:r>
      <w:r>
        <w:rPr>
          <w:sz w:val="28"/>
          <w:szCs w:val="28"/>
        </w:rPr>
        <w:t xml:space="preserve">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 xml:space="preserve">30:010901:148, Васильев Е.Н. - </w:t>
      </w:r>
      <w:r>
        <w:rPr>
          <w:sz w:val="28"/>
          <w:szCs w:val="28"/>
        </w:rPr>
        <w:t xml:space="preserve">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 xml:space="preserve">30:010901:374, Бушмелев В.О. - </w:t>
      </w:r>
      <w:r>
        <w:rPr>
          <w:sz w:val="28"/>
          <w:szCs w:val="28"/>
        </w:rPr>
        <w:t xml:space="preserve">земельных участков </w:t>
      </w:r>
      <w:r w:rsidRPr="00420F0F">
        <w:rPr>
          <w:kern w:val="0"/>
          <w:sz w:val="28"/>
          <w:szCs w:val="28"/>
        </w:rPr>
        <w:t>с кадастровым</w:t>
      </w:r>
      <w:r>
        <w:rPr>
          <w:kern w:val="0"/>
          <w:sz w:val="28"/>
          <w:szCs w:val="28"/>
        </w:rPr>
        <w:t>и</w:t>
      </w:r>
      <w:r w:rsidRPr="00420F0F">
        <w:rPr>
          <w:kern w:val="0"/>
          <w:sz w:val="28"/>
          <w:szCs w:val="28"/>
        </w:rPr>
        <w:t xml:space="preserve"> номер</w:t>
      </w:r>
      <w:r>
        <w:rPr>
          <w:kern w:val="0"/>
          <w:sz w:val="28"/>
          <w:szCs w:val="28"/>
        </w:rPr>
        <w:t>ами</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30:010901:140, 16</w:t>
      </w:r>
      <w:r w:rsidRPr="00420F0F">
        <w:rPr>
          <w:kern w:val="0"/>
          <w:sz w:val="28"/>
          <w:szCs w:val="28"/>
        </w:rPr>
        <w:t>:</w:t>
      </w:r>
      <w:r>
        <w:rPr>
          <w:kern w:val="0"/>
          <w:sz w:val="28"/>
          <w:szCs w:val="28"/>
        </w:rPr>
        <w:t xml:space="preserve">30:010901:146, Балановский А.В. - </w:t>
      </w:r>
      <w:r>
        <w:rPr>
          <w:sz w:val="28"/>
          <w:szCs w:val="28"/>
        </w:rPr>
        <w:t xml:space="preserve">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 xml:space="preserve">30:010901:147, расположенных в городе Нижнекамске, </w:t>
      </w:r>
      <w:r>
        <w:rPr>
          <w:sz w:val="28"/>
          <w:szCs w:val="28"/>
        </w:rPr>
        <w:t>о</w:t>
      </w:r>
      <w:r w:rsidRPr="00CD2460">
        <w:rPr>
          <w:sz w:val="28"/>
          <w:szCs w:val="28"/>
        </w:rPr>
        <w:t>братил</w:t>
      </w:r>
      <w:r>
        <w:rPr>
          <w:sz w:val="28"/>
          <w:szCs w:val="28"/>
        </w:rPr>
        <w:t>ись</w:t>
      </w:r>
      <w:r w:rsidRPr="00CD2460">
        <w:rPr>
          <w:sz w:val="28"/>
          <w:szCs w:val="28"/>
        </w:rPr>
        <w:t xml:space="preserve"> в Верховный Суд Республики Татарстан с административным</w:t>
      </w:r>
      <w:r>
        <w:rPr>
          <w:sz w:val="28"/>
          <w:szCs w:val="28"/>
        </w:rPr>
        <w:t xml:space="preserve"> исковым</w:t>
      </w:r>
      <w:r w:rsidRPr="00CD2460">
        <w:rPr>
          <w:sz w:val="28"/>
          <w:szCs w:val="28"/>
        </w:rPr>
        <w:t xml:space="preserve"> заявлени</w:t>
      </w:r>
      <w:r>
        <w:rPr>
          <w:sz w:val="28"/>
          <w:szCs w:val="28"/>
        </w:rPr>
        <w:t>ем</w:t>
      </w:r>
      <w:r w:rsidRPr="00CD2460">
        <w:rPr>
          <w:sz w:val="28"/>
          <w:szCs w:val="28"/>
        </w:rPr>
        <w:t xml:space="preserve"> о признании</w:t>
      </w:r>
      <w:r w:rsidRPr="00FC37DE">
        <w:rPr>
          <w:sz w:val="28"/>
          <w:szCs w:val="28"/>
        </w:rPr>
        <w:t xml:space="preserve"> </w:t>
      </w:r>
      <w:r w:rsidRPr="00784E74">
        <w:rPr>
          <w:sz w:val="28"/>
          <w:szCs w:val="28"/>
        </w:rPr>
        <w:t xml:space="preserve">Генерального плана муниципального образования </w:t>
      </w:r>
      <w:r>
        <w:rPr>
          <w:sz w:val="28"/>
          <w:szCs w:val="28"/>
        </w:rPr>
        <w:t>«</w:t>
      </w:r>
      <w:r w:rsidRPr="00784E74">
        <w:rPr>
          <w:sz w:val="28"/>
          <w:szCs w:val="28"/>
        </w:rPr>
        <w:t>город Нижнекамск</w:t>
      </w:r>
      <w:r>
        <w:rPr>
          <w:sz w:val="28"/>
          <w:szCs w:val="28"/>
        </w:rPr>
        <w:t>»</w:t>
      </w:r>
      <w:r w:rsidRPr="00784E74">
        <w:rPr>
          <w:sz w:val="28"/>
          <w:szCs w:val="28"/>
        </w:rPr>
        <w:t xml:space="preserve"> </w:t>
      </w:r>
      <w:r>
        <w:rPr>
          <w:sz w:val="28"/>
          <w:szCs w:val="28"/>
        </w:rPr>
        <w:t xml:space="preserve">не действующим в части </w:t>
      </w:r>
      <w:r>
        <w:rPr>
          <w:kern w:val="0"/>
          <w:sz w:val="28"/>
          <w:szCs w:val="28"/>
        </w:rPr>
        <w:t>установления</w:t>
      </w:r>
      <w:r w:rsidRPr="00FC37DE">
        <w:rPr>
          <w:kern w:val="0"/>
          <w:sz w:val="28"/>
          <w:szCs w:val="28"/>
        </w:rPr>
        <w:t xml:space="preserve"> </w:t>
      </w:r>
      <w:r>
        <w:rPr>
          <w:kern w:val="0"/>
          <w:sz w:val="28"/>
          <w:szCs w:val="28"/>
        </w:rPr>
        <w:t>в границах принадлежащих им земельных участков функциональной</w:t>
      </w:r>
      <w:r w:rsidRPr="00420F0F">
        <w:rPr>
          <w:kern w:val="0"/>
          <w:sz w:val="28"/>
          <w:szCs w:val="28"/>
        </w:rPr>
        <w:t xml:space="preserve"> зон</w:t>
      </w:r>
      <w:r>
        <w:rPr>
          <w:kern w:val="0"/>
          <w:sz w:val="28"/>
          <w:szCs w:val="28"/>
        </w:rPr>
        <w:t>ы</w:t>
      </w:r>
      <w:r w:rsidRPr="00420F0F">
        <w:rPr>
          <w:kern w:val="0"/>
          <w:sz w:val="28"/>
          <w:szCs w:val="28"/>
        </w:rPr>
        <w:t xml:space="preserve">: зона </w:t>
      </w:r>
      <w:r>
        <w:rPr>
          <w:kern w:val="0"/>
          <w:sz w:val="28"/>
          <w:szCs w:val="28"/>
        </w:rPr>
        <w:t>рекреационного назначения</w:t>
      </w:r>
      <w:r w:rsidRPr="00420F0F">
        <w:rPr>
          <w:kern w:val="0"/>
          <w:sz w:val="28"/>
          <w:szCs w:val="28"/>
        </w:rPr>
        <w:t>.</w:t>
      </w:r>
      <w:r>
        <w:rPr>
          <w:kern w:val="0"/>
          <w:sz w:val="28"/>
          <w:szCs w:val="28"/>
        </w:rPr>
        <w:t xml:space="preserve"> Нахождение спорных земельных участков в данной территориальной зоне ограничивает права административных истцов на владение и пользование принадлежащих им на праве собственности земельных участков, а также нарушает принцип равенства в связи с отнесением других земельных участков, расположенных на смежной территории</w:t>
      </w:r>
      <w:r>
        <w:rPr>
          <w:sz w:val="28"/>
          <w:szCs w:val="28"/>
        </w:rPr>
        <w:t>, к функциональной зоне: зона застройки индивидуальными жилыми домами.</w:t>
      </w:r>
    </w:p>
    <w:p w:rsidR="00AC7355" w:rsidRDefault="00AC7355" w:rsidP="00AC7355">
      <w:pPr>
        <w:pStyle w:val="a3"/>
        <w:ind w:firstLine="709"/>
        <w:rPr>
          <w:sz w:val="28"/>
        </w:rPr>
      </w:pPr>
      <w:r>
        <w:rPr>
          <w:sz w:val="28"/>
        </w:rPr>
        <w:t xml:space="preserve">В судебном заседании представитель административных истцов Уденазаров К.Х. административное исковое заявление поддержал. </w:t>
      </w:r>
    </w:p>
    <w:p w:rsidR="00AC7355" w:rsidRDefault="00AC7355" w:rsidP="00AC7355">
      <w:pPr>
        <w:pStyle w:val="a3"/>
        <w:ind w:firstLine="709"/>
        <w:rPr>
          <w:sz w:val="28"/>
        </w:rPr>
      </w:pPr>
      <w:r>
        <w:rPr>
          <w:sz w:val="28"/>
          <w:szCs w:val="28"/>
        </w:rPr>
        <w:t>П</w:t>
      </w:r>
      <w:r w:rsidRPr="00757AAD">
        <w:rPr>
          <w:sz w:val="28"/>
          <w:szCs w:val="28"/>
        </w:rPr>
        <w:t>редставител</w:t>
      </w:r>
      <w:r>
        <w:rPr>
          <w:sz w:val="28"/>
          <w:szCs w:val="28"/>
        </w:rPr>
        <w:t>ь</w:t>
      </w:r>
      <w:r w:rsidRPr="00757AAD">
        <w:rPr>
          <w:sz w:val="28"/>
          <w:szCs w:val="28"/>
        </w:rPr>
        <w:t xml:space="preserve"> </w:t>
      </w:r>
      <w:r w:rsidRPr="007506D8">
        <w:rPr>
          <w:sz w:val="28"/>
          <w:szCs w:val="28"/>
        </w:rPr>
        <w:t>Нижнекамско</w:t>
      </w:r>
      <w:r>
        <w:rPr>
          <w:sz w:val="28"/>
          <w:szCs w:val="28"/>
        </w:rPr>
        <w:t>го</w:t>
      </w:r>
      <w:r w:rsidRPr="007506D8">
        <w:rPr>
          <w:sz w:val="28"/>
          <w:szCs w:val="28"/>
        </w:rPr>
        <w:t xml:space="preserve"> городско</w:t>
      </w:r>
      <w:r>
        <w:rPr>
          <w:sz w:val="28"/>
          <w:szCs w:val="28"/>
        </w:rPr>
        <w:t>го</w:t>
      </w:r>
      <w:r w:rsidRPr="007506D8">
        <w:rPr>
          <w:sz w:val="28"/>
          <w:szCs w:val="28"/>
        </w:rPr>
        <w:t xml:space="preserve"> Совет</w:t>
      </w:r>
      <w:r>
        <w:rPr>
          <w:sz w:val="28"/>
          <w:szCs w:val="28"/>
        </w:rPr>
        <w:t>а Республики Татарстан, мэра</w:t>
      </w:r>
      <w:r w:rsidRPr="007506D8">
        <w:rPr>
          <w:sz w:val="28"/>
          <w:szCs w:val="28"/>
        </w:rPr>
        <w:t xml:space="preserve"> города Нижнекам</w:t>
      </w:r>
      <w:r>
        <w:rPr>
          <w:sz w:val="28"/>
          <w:szCs w:val="28"/>
        </w:rPr>
        <w:t>ска Республики Татарстан Муллина</w:t>
      </w:r>
      <w:r w:rsidRPr="007506D8">
        <w:rPr>
          <w:sz w:val="28"/>
          <w:szCs w:val="28"/>
        </w:rPr>
        <w:t xml:space="preserve"> Р.Х.</w:t>
      </w:r>
      <w:r>
        <w:rPr>
          <w:sz w:val="28"/>
          <w:szCs w:val="28"/>
        </w:rPr>
        <w:t xml:space="preserve"> – Иванова О.В.</w:t>
      </w:r>
      <w:r w:rsidRPr="007506D8">
        <w:rPr>
          <w:sz w:val="28"/>
          <w:szCs w:val="28"/>
        </w:rPr>
        <w:t xml:space="preserve"> </w:t>
      </w:r>
      <w:r>
        <w:rPr>
          <w:sz w:val="28"/>
          <w:szCs w:val="28"/>
        </w:rPr>
        <w:t xml:space="preserve">административный иск </w:t>
      </w:r>
      <w:r>
        <w:rPr>
          <w:sz w:val="28"/>
        </w:rPr>
        <w:t>не признала.</w:t>
      </w:r>
    </w:p>
    <w:p w:rsidR="00AC7355" w:rsidRDefault="00AC7355" w:rsidP="00AC7355">
      <w:pPr>
        <w:pStyle w:val="ConsPlusNormal"/>
        <w:ind w:firstLine="709"/>
        <w:jc w:val="both"/>
      </w:pPr>
      <w:r w:rsidRPr="00097985">
        <w:t>Вы</w:t>
      </w:r>
      <w:r>
        <w:t xml:space="preserve">слушав представителей административных истцов, административных ответчиков, изучив доказательства, имеющиеся в материалах дела, заслушав заключение прокурора, полагавшего административное исковое заявление не </w:t>
      </w:r>
      <w:r w:rsidRPr="00891CFB">
        <w:t>подлежащим удовлетворению</w:t>
      </w:r>
      <w:r>
        <w:t xml:space="preserve">, 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071599">
        <w:t xml:space="preserve">суд </w:t>
      </w:r>
      <w:r>
        <w:t>не находит оснований для удовлетворения административного иска.</w:t>
      </w:r>
    </w:p>
    <w:p w:rsidR="00AC7355" w:rsidRDefault="00AC7355" w:rsidP="00AC7355">
      <w:pPr>
        <w:suppressAutoHyphens/>
        <w:adjustRightInd w:val="0"/>
        <w:ind w:firstLine="720"/>
        <w:jc w:val="both"/>
        <w:rPr>
          <w:kern w:val="0"/>
          <w:sz w:val="28"/>
          <w:szCs w:val="28"/>
        </w:rPr>
      </w:pPr>
      <w:r w:rsidRPr="00027BCC">
        <w:rPr>
          <w:sz w:val="28"/>
          <w:szCs w:val="28"/>
        </w:rPr>
        <w:t xml:space="preserve">В соответствии со </w:t>
      </w:r>
      <w:hyperlink r:id="rId8" w:history="1">
        <w:r w:rsidRPr="00027BCC">
          <w:rPr>
            <w:sz w:val="28"/>
            <w:szCs w:val="28"/>
          </w:rPr>
          <w:t>статьей 132</w:t>
        </w:r>
      </w:hyperlink>
      <w:r w:rsidRPr="00027BCC">
        <w:rPr>
          <w:sz w:val="28"/>
          <w:szCs w:val="28"/>
        </w:rPr>
        <w:t xml:space="preserve"> Конституции Российской Федерации органы местного самоуправления самостоятельно</w:t>
      </w:r>
      <w:r w:rsidRPr="00AA5E51">
        <w:rPr>
          <w:sz w:val="28"/>
          <w:szCs w:val="28"/>
        </w:rPr>
        <w:t xml:space="preserve"> решают вопросы местного значения.</w:t>
      </w:r>
      <w:r w:rsidRPr="00AA5E51">
        <w:rPr>
          <w:kern w:val="0"/>
          <w:sz w:val="28"/>
          <w:szCs w:val="28"/>
        </w:rPr>
        <w:t xml:space="preserve"> </w:t>
      </w:r>
    </w:p>
    <w:p w:rsidR="00AC7355" w:rsidRDefault="00AC7355" w:rsidP="00AC7355">
      <w:pPr>
        <w:pStyle w:val="ConsPlusNormal"/>
        <w:ind w:firstLine="709"/>
        <w:jc w:val="both"/>
      </w:pPr>
      <w:r>
        <w:t xml:space="preserve">Федеральный закон от 6 октября 2003 года № 131-ФЗ «Об общих принципах организации местного самоуправления в Российской Федерации», </w:t>
      </w:r>
      <w:r w:rsidRPr="00AA5E51">
        <w:t xml:space="preserve">как указано в преамбуле к данному нормативному акту, </w:t>
      </w:r>
      <w:r>
        <w:t xml:space="preserve">в соответствии с </w:t>
      </w:r>
      <w:hyperlink r:id="rId9" w:history="1">
        <w:r w:rsidRPr="00AA5E51">
          <w:t>Конституцией</w:t>
        </w:r>
      </w:hyperlink>
      <w:r w:rsidRPr="00AA5E51">
        <w:t xml:space="preserve"> Ро</w:t>
      </w:r>
      <w:r>
        <w:t>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AC7355" w:rsidRPr="00495973" w:rsidRDefault="00AC7355" w:rsidP="00AC7355">
      <w:pPr>
        <w:adjustRightInd w:val="0"/>
        <w:ind w:firstLine="709"/>
        <w:jc w:val="both"/>
        <w:outlineLvl w:val="0"/>
        <w:rPr>
          <w:kern w:val="0"/>
          <w:sz w:val="28"/>
          <w:szCs w:val="28"/>
        </w:rPr>
      </w:pPr>
      <w:r>
        <w:rPr>
          <w:sz w:val="28"/>
          <w:szCs w:val="28"/>
        </w:rPr>
        <w:t>Пунктом 20 ч</w:t>
      </w:r>
      <w:hyperlink r:id="rId10" w:history="1">
        <w:r w:rsidRPr="00495973">
          <w:rPr>
            <w:sz w:val="28"/>
            <w:szCs w:val="28"/>
          </w:rPr>
          <w:t>аст</w:t>
        </w:r>
        <w:r>
          <w:rPr>
            <w:sz w:val="28"/>
            <w:szCs w:val="28"/>
          </w:rPr>
          <w:t>и</w:t>
        </w:r>
        <w:r w:rsidRPr="00495973">
          <w:rPr>
            <w:sz w:val="28"/>
            <w:szCs w:val="28"/>
          </w:rPr>
          <w:t xml:space="preserve"> </w:t>
        </w:r>
        <w:r>
          <w:rPr>
            <w:sz w:val="28"/>
            <w:szCs w:val="28"/>
          </w:rPr>
          <w:t>1</w:t>
        </w:r>
        <w:r w:rsidRPr="00495973">
          <w:rPr>
            <w:sz w:val="28"/>
            <w:szCs w:val="28"/>
          </w:rPr>
          <w:t xml:space="preserve"> статьи 14</w:t>
        </w:r>
      </w:hyperlink>
      <w:r w:rsidRPr="00495973">
        <w:rPr>
          <w:sz w:val="28"/>
          <w:szCs w:val="28"/>
        </w:rPr>
        <w:t xml:space="preserve"> Федерального закона от 6 октября 2003 года № 131-ФЗ установлено, что </w:t>
      </w:r>
      <w:r w:rsidRPr="00495973">
        <w:rPr>
          <w:bCs/>
          <w:kern w:val="0"/>
          <w:sz w:val="28"/>
          <w:szCs w:val="28"/>
        </w:rPr>
        <w:t>к</w:t>
      </w:r>
      <w:r w:rsidRPr="00495973">
        <w:rPr>
          <w:kern w:val="0"/>
          <w:sz w:val="28"/>
          <w:szCs w:val="28"/>
        </w:rPr>
        <w:t xml:space="preserve"> вопросам местного значения</w:t>
      </w:r>
      <w:r>
        <w:rPr>
          <w:kern w:val="0"/>
          <w:sz w:val="28"/>
          <w:szCs w:val="28"/>
        </w:rPr>
        <w:t xml:space="preserve"> городского поселения относится, помимо прочих, </w:t>
      </w:r>
      <w:r w:rsidRPr="00495973">
        <w:rPr>
          <w:kern w:val="0"/>
          <w:sz w:val="28"/>
          <w:szCs w:val="28"/>
        </w:rPr>
        <w:t>утверждение генеральных планов поселения</w:t>
      </w:r>
      <w:r>
        <w:rPr>
          <w:kern w:val="0"/>
          <w:sz w:val="28"/>
          <w:szCs w:val="28"/>
        </w:rPr>
        <w:t>.</w:t>
      </w:r>
    </w:p>
    <w:p w:rsidR="00AC7355" w:rsidRPr="00495973" w:rsidRDefault="00AC7355" w:rsidP="00AC7355">
      <w:pPr>
        <w:adjustRightInd w:val="0"/>
        <w:ind w:firstLine="709"/>
        <w:jc w:val="both"/>
        <w:rPr>
          <w:sz w:val="28"/>
          <w:szCs w:val="28"/>
        </w:rPr>
      </w:pPr>
      <w:r w:rsidRPr="00495973">
        <w:rPr>
          <w:sz w:val="28"/>
          <w:szCs w:val="28"/>
        </w:rPr>
        <w:t xml:space="preserve">Аналогичная по своему содержанию норма закреплена в </w:t>
      </w:r>
      <w:r>
        <w:rPr>
          <w:sz w:val="28"/>
          <w:szCs w:val="28"/>
        </w:rPr>
        <w:t xml:space="preserve">пункте 20 </w:t>
      </w:r>
      <w:hyperlink r:id="rId11" w:history="1">
        <w:r w:rsidRPr="00495973">
          <w:rPr>
            <w:sz w:val="28"/>
            <w:szCs w:val="28"/>
          </w:rPr>
          <w:t xml:space="preserve">части </w:t>
        </w:r>
        <w:r>
          <w:rPr>
            <w:sz w:val="28"/>
            <w:szCs w:val="28"/>
          </w:rPr>
          <w:t>1</w:t>
        </w:r>
        <w:r w:rsidRPr="00495973">
          <w:rPr>
            <w:sz w:val="28"/>
            <w:szCs w:val="28"/>
          </w:rPr>
          <w:t xml:space="preserve"> статьи 15</w:t>
        </w:r>
      </w:hyperlink>
      <w:r w:rsidRPr="00495973">
        <w:rPr>
          <w:sz w:val="28"/>
          <w:szCs w:val="28"/>
        </w:rPr>
        <w:t xml:space="preserve"> Закона Республики Татарстан от 28 июля 2004 года № 45-ЗРТ «О местном самоуправлении в Республике Татарстан».</w:t>
      </w:r>
    </w:p>
    <w:p w:rsidR="00AC7355" w:rsidRDefault="00AC7355" w:rsidP="00AC7355">
      <w:pPr>
        <w:pStyle w:val="ConsPlusNormal"/>
        <w:ind w:firstLine="709"/>
        <w:jc w:val="both"/>
      </w:pPr>
      <w:r w:rsidRPr="00495973">
        <w:t>Градостроительный кодекс Российской Федерации в пункте 1 части</w:t>
      </w:r>
      <w:r w:rsidRPr="00CD1D17">
        <w:t xml:space="preserve"> 1 статьи 8 предусматривает в числе полномочий органов местного самоуправления </w:t>
      </w:r>
      <w:r w:rsidRPr="00CD1D17">
        <w:lastRenderedPageBreak/>
        <w:t xml:space="preserve">в области градостроительной деятельности </w:t>
      </w:r>
      <w:r>
        <w:t>подготовку и утверждение документов территориального планирования поселений.</w:t>
      </w:r>
    </w:p>
    <w:p w:rsidR="00AC7355" w:rsidRPr="00AA5E51" w:rsidRDefault="00AC7355" w:rsidP="00AC7355">
      <w:pPr>
        <w:pStyle w:val="ConsPlusNormal"/>
        <w:ind w:firstLine="709"/>
        <w:jc w:val="both"/>
      </w:pPr>
      <w:r>
        <w:t xml:space="preserve">Согласно </w:t>
      </w:r>
      <w:hyperlink r:id="rId12" w:history="1">
        <w:r w:rsidRPr="00AA5E51">
          <w:t>статье 7</w:t>
        </w:r>
      </w:hyperlink>
      <w:r w:rsidRPr="00AA5E51">
        <w:t xml:space="preserve"> </w:t>
      </w:r>
      <w:r>
        <w:t xml:space="preserve">Федерального закона от 6 октября 2003 года № 131-ФЗ </w:t>
      </w:r>
      <w:r w:rsidRPr="00AA5E51">
        <w:t>по вопросам местного значения органами местного самоуправления принимаются муниципальные правовые акты</w:t>
      </w:r>
      <w:r>
        <w:t xml:space="preserve"> (часть 1)</w:t>
      </w:r>
      <w:r w:rsidRPr="00AA5E51">
        <w:t>.</w:t>
      </w:r>
    </w:p>
    <w:p w:rsidR="00AC7355" w:rsidRDefault="00AC7355" w:rsidP="00AC7355">
      <w:pPr>
        <w:pStyle w:val="ConsPlusNormal"/>
        <w:ind w:firstLine="709"/>
        <w:jc w:val="both"/>
      </w:pPr>
      <w:r>
        <w:t>М</w:t>
      </w:r>
      <w:r w:rsidRPr="00AA5E51">
        <w:t xml:space="preserve">униципальные правовые акты не должны противоречить </w:t>
      </w:r>
      <w:hyperlink r:id="rId13" w:history="1">
        <w:r w:rsidRPr="00AA5E51">
          <w:t>Конституции</w:t>
        </w:r>
      </w:hyperlink>
      <w:r w:rsidRPr="00AA5E51">
        <w:t xml:space="preserve"> Российской Федерации, федеральным конституционным законам, настоящему Федеральному </w:t>
      </w:r>
      <w:hyperlink r:id="rId14" w:history="1">
        <w:r w:rsidRPr="00AA5E51">
          <w:t>закону</w:t>
        </w:r>
      </w:hyperlink>
      <w:r w:rsidRPr="00AA5E51">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r>
        <w:t xml:space="preserve"> (часть 4)</w:t>
      </w:r>
      <w:r w:rsidRPr="00AA5E51">
        <w:t>.</w:t>
      </w:r>
    </w:p>
    <w:p w:rsidR="00AC7355" w:rsidRPr="007C6DB3" w:rsidRDefault="00AC7355" w:rsidP="00AC7355">
      <w:pPr>
        <w:pStyle w:val="ConsPlusNormal"/>
        <w:ind w:firstLine="709"/>
        <w:jc w:val="both"/>
      </w:pPr>
      <w:r>
        <w:t xml:space="preserve">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w:t>
      </w:r>
      <w:r w:rsidRPr="007C6DB3">
        <w:t xml:space="preserve">муниципальном </w:t>
      </w:r>
      <w:r>
        <w:t xml:space="preserve">образовании «город Нижнекамск» </w:t>
      </w:r>
      <w:r w:rsidRPr="007C6DB3">
        <w:t xml:space="preserve">является </w:t>
      </w:r>
      <w:r>
        <w:t xml:space="preserve">городской </w:t>
      </w:r>
      <w:r w:rsidRPr="007C6DB3">
        <w:t>Совет.</w:t>
      </w:r>
    </w:p>
    <w:p w:rsidR="00AC7355" w:rsidRPr="007221DF" w:rsidRDefault="00AC7355" w:rsidP="00AC7355">
      <w:pPr>
        <w:adjustRightInd w:val="0"/>
        <w:ind w:firstLine="720"/>
        <w:jc w:val="both"/>
        <w:rPr>
          <w:kern w:val="0"/>
          <w:sz w:val="28"/>
          <w:szCs w:val="28"/>
        </w:rPr>
      </w:pPr>
      <w:r w:rsidRPr="00537CAC">
        <w:rPr>
          <w:sz w:val="28"/>
          <w:szCs w:val="28"/>
        </w:rPr>
        <w:t xml:space="preserve">На основании статьи 35 Федерального закона от 6 октября 2003 года № 131-ФЗ, статьи 23 Закона Республики Татарстан от 28 июля 2004 года № 45-ЗРТ Нижнекамский городской Совет был вправе принять нормативный акт об утверждении </w:t>
      </w:r>
      <w:r w:rsidRPr="007221DF">
        <w:rPr>
          <w:kern w:val="0"/>
          <w:sz w:val="28"/>
          <w:szCs w:val="28"/>
        </w:rPr>
        <w:t>Генеральн</w:t>
      </w:r>
      <w:r>
        <w:rPr>
          <w:kern w:val="0"/>
          <w:sz w:val="28"/>
          <w:szCs w:val="28"/>
        </w:rPr>
        <w:t>ого</w:t>
      </w:r>
      <w:r w:rsidRPr="007221DF">
        <w:rPr>
          <w:kern w:val="0"/>
          <w:sz w:val="28"/>
          <w:szCs w:val="28"/>
        </w:rPr>
        <w:t xml:space="preserve"> план</w:t>
      </w:r>
      <w:r>
        <w:rPr>
          <w:kern w:val="0"/>
          <w:sz w:val="28"/>
          <w:szCs w:val="28"/>
        </w:rPr>
        <w:t>а</w:t>
      </w:r>
      <w:r w:rsidRPr="007221DF">
        <w:rPr>
          <w:kern w:val="0"/>
          <w:sz w:val="28"/>
          <w:szCs w:val="28"/>
        </w:rPr>
        <w:t xml:space="preserve"> </w:t>
      </w:r>
      <w:r w:rsidRPr="00537CAC">
        <w:rPr>
          <w:kern w:val="0"/>
          <w:sz w:val="28"/>
          <w:szCs w:val="28"/>
        </w:rPr>
        <w:t xml:space="preserve">муниципального образования </w:t>
      </w:r>
      <w:r>
        <w:rPr>
          <w:kern w:val="0"/>
          <w:sz w:val="28"/>
          <w:szCs w:val="28"/>
        </w:rPr>
        <w:t>«</w:t>
      </w:r>
      <w:r w:rsidRPr="00537CAC">
        <w:rPr>
          <w:kern w:val="0"/>
          <w:sz w:val="28"/>
          <w:szCs w:val="28"/>
        </w:rPr>
        <w:t>город Нижнекамск</w:t>
      </w:r>
      <w:r>
        <w:rPr>
          <w:kern w:val="0"/>
          <w:sz w:val="28"/>
          <w:szCs w:val="28"/>
        </w:rPr>
        <w:t>»</w:t>
      </w:r>
      <w:r w:rsidRPr="00537CAC">
        <w:rPr>
          <w:kern w:val="0"/>
          <w:sz w:val="28"/>
          <w:szCs w:val="28"/>
        </w:rPr>
        <w:t xml:space="preserve"> Нижнекамского </w:t>
      </w:r>
      <w:r w:rsidRPr="007221DF">
        <w:rPr>
          <w:kern w:val="0"/>
          <w:sz w:val="28"/>
          <w:szCs w:val="28"/>
        </w:rPr>
        <w:t>муниципального района</w:t>
      </w:r>
      <w:r w:rsidRPr="00537CAC">
        <w:rPr>
          <w:kern w:val="0"/>
          <w:sz w:val="28"/>
          <w:szCs w:val="28"/>
        </w:rPr>
        <w:t xml:space="preserve"> Республики Татарстан</w:t>
      </w:r>
      <w:r w:rsidRPr="007221DF">
        <w:rPr>
          <w:kern w:val="0"/>
          <w:sz w:val="28"/>
          <w:szCs w:val="28"/>
        </w:rPr>
        <w:t>.</w:t>
      </w:r>
    </w:p>
    <w:p w:rsidR="00AC7355" w:rsidRPr="004115DC" w:rsidRDefault="00AC7355" w:rsidP="00AC7355">
      <w:pPr>
        <w:pStyle w:val="ConsPlusNormal"/>
        <w:ind w:firstLine="709"/>
        <w:jc w:val="both"/>
      </w:pPr>
      <w:r w:rsidRPr="00537CAC">
        <w:t>Порядок подготовки и утверждения генерального плана</w:t>
      </w:r>
      <w:r w:rsidRPr="004115DC">
        <w:t xml:space="preserve">, а также внесения в него изменений определен </w:t>
      </w:r>
      <w:hyperlink r:id="rId15" w:history="1">
        <w:r w:rsidRPr="004115DC">
          <w:t>статьей 24</w:t>
        </w:r>
      </w:hyperlink>
      <w:r w:rsidRPr="004115DC">
        <w:t xml:space="preserve"> Градостроительн</w:t>
      </w:r>
      <w:r>
        <w:t>ого</w:t>
      </w:r>
      <w:r w:rsidRPr="004115DC">
        <w:t xml:space="preserve"> кодекс</w:t>
      </w:r>
      <w:r>
        <w:t>а</w:t>
      </w:r>
      <w:r w:rsidRPr="004115DC">
        <w:t xml:space="preserve"> Российской Федерации, согласно </w:t>
      </w:r>
      <w:hyperlink r:id="rId16" w:history="1">
        <w:r w:rsidRPr="004115DC">
          <w:t>части 3</w:t>
        </w:r>
      </w:hyperlink>
      <w:r w:rsidRPr="004115DC">
        <w:t xml:space="preserve"> которой подготовка проекта генерального плана осуществляется в соответствии с требованиями </w:t>
      </w:r>
      <w:hyperlink r:id="rId17" w:history="1">
        <w:r w:rsidRPr="004115DC">
          <w:t>статьи 9</w:t>
        </w:r>
      </w:hyperlink>
      <w:r w:rsidRPr="004115DC">
        <w:t xml:space="preserve"> Градостроительн</w:t>
      </w:r>
      <w:r>
        <w:t>ого</w:t>
      </w:r>
      <w:r w:rsidRPr="004115DC">
        <w:t xml:space="preserve"> кодекс</w:t>
      </w:r>
      <w:r>
        <w:t>а</w:t>
      </w:r>
      <w:r w:rsidRPr="004115DC">
        <w:t xml:space="preserve"> Российской Федерации и с учетом региональных и местных нормативов градостроительного проектирования, результатов публичных слушаний по проекту генерального плана, а также предложений заинтересованных лиц. </w:t>
      </w:r>
      <w:r>
        <w:t xml:space="preserve">При подготовке генерального плана в обязательном порядке проводятся общественные обсуждения или публичные слушания в соответствии </w:t>
      </w:r>
      <w:r w:rsidRPr="00EB68B2">
        <w:t xml:space="preserve">со </w:t>
      </w:r>
      <w:hyperlink r:id="rId18" w:history="1">
        <w:r w:rsidRPr="00EB68B2">
          <w:t>статьями 5</w:t>
        </w:r>
        <w:r>
          <w:rPr>
            <w:vertAlign w:val="superscript"/>
          </w:rPr>
          <w:t>1</w:t>
        </w:r>
      </w:hyperlink>
      <w:r w:rsidRPr="00EB68B2">
        <w:t xml:space="preserve"> и </w:t>
      </w:r>
      <w:hyperlink r:id="rId19" w:history="1">
        <w:r w:rsidRPr="00EB68B2">
          <w:t>28</w:t>
        </w:r>
      </w:hyperlink>
      <w:r w:rsidRPr="00EB68B2">
        <w:t xml:space="preserve"> </w:t>
      </w:r>
      <w:r>
        <w:t xml:space="preserve">данного </w:t>
      </w:r>
      <w:r w:rsidRPr="00EB68B2">
        <w:t>Кодекса</w:t>
      </w:r>
      <w:r>
        <w:t xml:space="preserve"> </w:t>
      </w:r>
      <w:r w:rsidRPr="004115DC">
        <w:t>(</w:t>
      </w:r>
      <w:hyperlink r:id="rId20" w:history="1">
        <w:r w:rsidRPr="004115DC">
          <w:t>часть 11 статьи 24</w:t>
        </w:r>
      </w:hyperlink>
      <w:r w:rsidRPr="004115DC">
        <w:t xml:space="preserve"> Градостроительн</w:t>
      </w:r>
      <w:r>
        <w:t>ого</w:t>
      </w:r>
      <w:r w:rsidRPr="004115DC">
        <w:t xml:space="preserve"> кодекс</w:t>
      </w:r>
      <w:r>
        <w:t>а</w:t>
      </w:r>
      <w:r w:rsidRPr="004115DC">
        <w:t xml:space="preserve"> Российской Федерации). Обязательными приложениями к проекту генерального плана являются протоколы </w:t>
      </w:r>
      <w:r>
        <w:t>общественных обсуждений или публичных слушаний</w:t>
      </w:r>
      <w:r w:rsidRPr="004115DC">
        <w:t xml:space="preserve"> по указанным проектам и заключение о результатах таких </w:t>
      </w:r>
      <w:r>
        <w:t>общественных обсуждений или публичных слушаний</w:t>
      </w:r>
      <w:r w:rsidRPr="004115DC">
        <w:t xml:space="preserve"> (</w:t>
      </w:r>
      <w:hyperlink r:id="rId21" w:history="1">
        <w:r w:rsidRPr="004115DC">
          <w:t>части 12</w:t>
        </w:r>
      </w:hyperlink>
      <w:r w:rsidRPr="004115DC">
        <w:t xml:space="preserve">, </w:t>
      </w:r>
      <w:hyperlink r:id="rId22" w:history="1">
        <w:r w:rsidRPr="004115DC">
          <w:t>13 статьи 24</w:t>
        </w:r>
      </w:hyperlink>
      <w:r w:rsidRPr="004115DC">
        <w:t xml:space="preserve"> Градостроительн</w:t>
      </w:r>
      <w:r>
        <w:t>ого</w:t>
      </w:r>
      <w:r w:rsidRPr="004115DC">
        <w:t xml:space="preserve"> кодекс</w:t>
      </w:r>
      <w:r>
        <w:t>а</w:t>
      </w:r>
      <w:r w:rsidRPr="004115DC">
        <w:t xml:space="preserve"> Российской Федерации).</w:t>
      </w:r>
    </w:p>
    <w:p w:rsidR="00AC7355" w:rsidRDefault="00AC7355" w:rsidP="00AC7355">
      <w:pPr>
        <w:adjustRightInd w:val="0"/>
        <w:ind w:firstLine="709"/>
        <w:jc w:val="both"/>
        <w:rPr>
          <w:color w:val="FF0000"/>
          <w:kern w:val="0"/>
          <w:sz w:val="28"/>
          <w:szCs w:val="28"/>
        </w:rPr>
      </w:pPr>
      <w:r w:rsidRPr="00817BB5">
        <w:rPr>
          <w:kern w:val="0"/>
          <w:sz w:val="28"/>
          <w:szCs w:val="28"/>
        </w:rPr>
        <w:t xml:space="preserve">Из материалов дела следует, что постановлением Исполнительного комитета города Нижнекамска от </w:t>
      </w:r>
      <w:r>
        <w:rPr>
          <w:kern w:val="0"/>
          <w:sz w:val="28"/>
          <w:szCs w:val="28"/>
        </w:rPr>
        <w:t>2 октября 2017</w:t>
      </w:r>
      <w:r w:rsidRPr="00817BB5">
        <w:rPr>
          <w:kern w:val="0"/>
          <w:sz w:val="28"/>
          <w:szCs w:val="28"/>
        </w:rPr>
        <w:t xml:space="preserve"> года № </w:t>
      </w:r>
      <w:r>
        <w:rPr>
          <w:kern w:val="0"/>
          <w:sz w:val="28"/>
          <w:szCs w:val="28"/>
        </w:rPr>
        <w:t xml:space="preserve">164 </w:t>
      </w:r>
      <w:r w:rsidRPr="00817BB5">
        <w:rPr>
          <w:kern w:val="0"/>
          <w:sz w:val="28"/>
          <w:szCs w:val="28"/>
        </w:rPr>
        <w:t xml:space="preserve">принято решение о </w:t>
      </w:r>
      <w:r>
        <w:rPr>
          <w:kern w:val="0"/>
          <w:sz w:val="28"/>
          <w:szCs w:val="28"/>
        </w:rPr>
        <w:t>начале разработки</w:t>
      </w:r>
      <w:r w:rsidRPr="00817BB5">
        <w:rPr>
          <w:kern w:val="0"/>
          <w:sz w:val="28"/>
          <w:szCs w:val="28"/>
        </w:rPr>
        <w:t xml:space="preserve"> </w:t>
      </w:r>
      <w:r>
        <w:rPr>
          <w:kern w:val="0"/>
          <w:sz w:val="28"/>
          <w:szCs w:val="28"/>
        </w:rPr>
        <w:t>в</w:t>
      </w:r>
      <w:r w:rsidRPr="00817BB5">
        <w:rPr>
          <w:kern w:val="0"/>
          <w:sz w:val="28"/>
          <w:szCs w:val="28"/>
        </w:rPr>
        <w:t xml:space="preserve">несения изменений в </w:t>
      </w:r>
      <w:r>
        <w:rPr>
          <w:kern w:val="0"/>
          <w:sz w:val="28"/>
          <w:szCs w:val="28"/>
        </w:rPr>
        <w:t xml:space="preserve">Генеральный план </w:t>
      </w:r>
      <w:r w:rsidRPr="00817BB5">
        <w:rPr>
          <w:kern w:val="0"/>
          <w:sz w:val="28"/>
          <w:szCs w:val="28"/>
        </w:rPr>
        <w:t>г</w:t>
      </w:r>
      <w:r>
        <w:rPr>
          <w:kern w:val="0"/>
          <w:sz w:val="28"/>
          <w:szCs w:val="28"/>
        </w:rPr>
        <w:t xml:space="preserve">орода </w:t>
      </w:r>
      <w:r>
        <w:rPr>
          <w:kern w:val="0"/>
          <w:sz w:val="28"/>
          <w:szCs w:val="28"/>
        </w:rPr>
        <w:lastRenderedPageBreak/>
        <w:t>Нижнекамска.</w:t>
      </w:r>
      <w:r w:rsidRPr="00817BB5">
        <w:rPr>
          <w:kern w:val="0"/>
          <w:sz w:val="28"/>
          <w:szCs w:val="28"/>
        </w:rPr>
        <w:t xml:space="preserve"> Данное постановление опубликовано на официальном сайте Нижнекамского</w:t>
      </w:r>
      <w:r>
        <w:rPr>
          <w:kern w:val="0"/>
          <w:sz w:val="28"/>
          <w:szCs w:val="28"/>
        </w:rPr>
        <w:t xml:space="preserve"> муниципального района </w:t>
      </w:r>
      <w:r w:rsidRPr="00D97C6F">
        <w:rPr>
          <w:kern w:val="0"/>
          <w:sz w:val="28"/>
          <w:szCs w:val="28"/>
        </w:rPr>
        <w:t>http</w:t>
      </w:r>
      <w:r>
        <w:rPr>
          <w:kern w:val="0"/>
          <w:sz w:val="28"/>
          <w:szCs w:val="28"/>
        </w:rPr>
        <w:t>s://e-nkama.ru 6 октября 2017 года.</w:t>
      </w:r>
    </w:p>
    <w:p w:rsidR="00AC7355" w:rsidRDefault="00AC7355" w:rsidP="00AC7355">
      <w:pPr>
        <w:adjustRightInd w:val="0"/>
        <w:ind w:firstLine="709"/>
        <w:jc w:val="both"/>
        <w:rPr>
          <w:kern w:val="0"/>
          <w:sz w:val="28"/>
          <w:szCs w:val="28"/>
        </w:rPr>
      </w:pPr>
      <w:r w:rsidRPr="00064B6B">
        <w:rPr>
          <w:kern w:val="0"/>
          <w:sz w:val="28"/>
          <w:szCs w:val="28"/>
        </w:rPr>
        <w:t xml:space="preserve">Постановлением Мэра города Нижнекамска от </w:t>
      </w:r>
      <w:r>
        <w:rPr>
          <w:kern w:val="0"/>
          <w:sz w:val="28"/>
          <w:szCs w:val="28"/>
        </w:rPr>
        <w:t>20 ноября 2018</w:t>
      </w:r>
      <w:r w:rsidRPr="00064B6B">
        <w:rPr>
          <w:kern w:val="0"/>
          <w:sz w:val="28"/>
          <w:szCs w:val="28"/>
        </w:rPr>
        <w:t xml:space="preserve"> года № </w:t>
      </w:r>
      <w:r>
        <w:rPr>
          <w:kern w:val="0"/>
          <w:sz w:val="28"/>
          <w:szCs w:val="28"/>
        </w:rPr>
        <w:t>31</w:t>
      </w:r>
      <w:r w:rsidRPr="00064B6B">
        <w:rPr>
          <w:kern w:val="0"/>
          <w:sz w:val="28"/>
          <w:szCs w:val="28"/>
        </w:rPr>
        <w:t xml:space="preserve"> назначены публичные слушания в городе Нижнекамск</w:t>
      </w:r>
      <w:r>
        <w:rPr>
          <w:kern w:val="0"/>
          <w:sz w:val="28"/>
          <w:szCs w:val="28"/>
        </w:rPr>
        <w:t>е</w:t>
      </w:r>
      <w:r w:rsidRPr="00064B6B">
        <w:rPr>
          <w:kern w:val="0"/>
          <w:sz w:val="28"/>
          <w:szCs w:val="28"/>
        </w:rPr>
        <w:t xml:space="preserve"> по проекту </w:t>
      </w:r>
      <w:r>
        <w:rPr>
          <w:kern w:val="0"/>
          <w:sz w:val="28"/>
          <w:szCs w:val="28"/>
        </w:rPr>
        <w:t>Генерального плана муниципального образования</w:t>
      </w:r>
      <w:r w:rsidRPr="00064B6B">
        <w:rPr>
          <w:kern w:val="0"/>
          <w:sz w:val="28"/>
          <w:szCs w:val="28"/>
        </w:rPr>
        <w:t xml:space="preserve"> </w:t>
      </w:r>
      <w:r>
        <w:rPr>
          <w:kern w:val="0"/>
          <w:sz w:val="28"/>
          <w:szCs w:val="28"/>
        </w:rPr>
        <w:t>«</w:t>
      </w:r>
      <w:r w:rsidRPr="00064B6B">
        <w:rPr>
          <w:kern w:val="0"/>
          <w:sz w:val="28"/>
          <w:szCs w:val="28"/>
        </w:rPr>
        <w:t>город Нижнекамск</w:t>
      </w:r>
      <w:r>
        <w:rPr>
          <w:kern w:val="0"/>
          <w:sz w:val="28"/>
          <w:szCs w:val="28"/>
        </w:rPr>
        <w:t>»</w:t>
      </w:r>
      <w:r w:rsidRPr="00064B6B">
        <w:rPr>
          <w:kern w:val="0"/>
          <w:sz w:val="28"/>
          <w:szCs w:val="28"/>
        </w:rPr>
        <w:t xml:space="preserve"> Нижнекамского муниципального района Республики Татарстан, </w:t>
      </w:r>
      <w:r w:rsidRPr="003C2085">
        <w:rPr>
          <w:kern w:val="0"/>
          <w:sz w:val="28"/>
          <w:szCs w:val="28"/>
        </w:rPr>
        <w:t>которым одновременно утвержден состав комиссии по проведению публичных слушаний. Этот документ опубликован на официальном сайте Нижнекамского муниципального</w:t>
      </w:r>
      <w:r>
        <w:rPr>
          <w:kern w:val="0"/>
          <w:sz w:val="28"/>
          <w:szCs w:val="28"/>
        </w:rPr>
        <w:t xml:space="preserve"> района </w:t>
      </w:r>
      <w:r w:rsidRPr="00D97C6F">
        <w:rPr>
          <w:kern w:val="0"/>
          <w:sz w:val="28"/>
          <w:szCs w:val="28"/>
        </w:rPr>
        <w:t>http</w:t>
      </w:r>
      <w:r>
        <w:rPr>
          <w:kern w:val="0"/>
          <w:sz w:val="28"/>
          <w:szCs w:val="28"/>
        </w:rPr>
        <w:t>s://e-nkama.ru 21 ноября 2018 года.</w:t>
      </w:r>
    </w:p>
    <w:p w:rsidR="00AC7355" w:rsidRPr="003C2085" w:rsidRDefault="00AC7355" w:rsidP="00AC7355">
      <w:pPr>
        <w:adjustRightInd w:val="0"/>
        <w:ind w:firstLine="709"/>
        <w:jc w:val="both"/>
        <w:rPr>
          <w:kern w:val="0"/>
          <w:sz w:val="28"/>
          <w:szCs w:val="28"/>
        </w:rPr>
      </w:pPr>
      <w:r>
        <w:rPr>
          <w:kern w:val="0"/>
          <w:sz w:val="28"/>
          <w:szCs w:val="28"/>
        </w:rPr>
        <w:t>Открытые обсуждения в рамках публичных слушаний по проекту были проведены 20 декабря 2018 года в назначенное время в деревне Дмитриевке,</w:t>
      </w:r>
      <w:r w:rsidRPr="0014137C">
        <w:rPr>
          <w:kern w:val="0"/>
          <w:sz w:val="28"/>
          <w:szCs w:val="28"/>
        </w:rPr>
        <w:t xml:space="preserve"> </w:t>
      </w:r>
      <w:r>
        <w:rPr>
          <w:kern w:val="0"/>
          <w:sz w:val="28"/>
          <w:szCs w:val="28"/>
        </w:rPr>
        <w:t>на улице Садовая, около жилого дома № 42; деревне Ильинке, в здании магазина; 21 декабря 2018 года – в городе Нижнекамске в большом зале Дома Советов муниципального района по адресу: проспект Строителей, дом 12, о чем были составлены протоколы № 1, № 2, № 3 от указанных дат.</w:t>
      </w:r>
    </w:p>
    <w:p w:rsidR="00AC7355" w:rsidRDefault="00AC7355" w:rsidP="00AC7355">
      <w:pPr>
        <w:adjustRightInd w:val="0"/>
        <w:ind w:firstLine="709"/>
        <w:jc w:val="both"/>
        <w:rPr>
          <w:kern w:val="0"/>
          <w:sz w:val="28"/>
          <w:szCs w:val="28"/>
        </w:rPr>
      </w:pPr>
      <w:r>
        <w:rPr>
          <w:kern w:val="0"/>
          <w:sz w:val="28"/>
          <w:szCs w:val="28"/>
        </w:rPr>
        <w:t xml:space="preserve">Заключение по результатам публичных слушаний от 21 декабря 2018 года вместе с протоколами, составленные Комиссией по проведению публичных слушаний, опубликованы в газете «Нижнекамская правда» от 11 января 2019 года № 1 (10526) и размещены </w:t>
      </w:r>
      <w:r w:rsidRPr="008C3385">
        <w:rPr>
          <w:sz w:val="28"/>
          <w:szCs w:val="28"/>
        </w:rPr>
        <w:t xml:space="preserve">на официальном </w:t>
      </w:r>
      <w:r>
        <w:rPr>
          <w:sz w:val="28"/>
          <w:szCs w:val="28"/>
        </w:rPr>
        <w:t>сайте</w:t>
      </w:r>
      <w:r w:rsidRPr="00230E87">
        <w:rPr>
          <w:sz w:val="28"/>
          <w:szCs w:val="28"/>
        </w:rPr>
        <w:t xml:space="preserve"> </w:t>
      </w:r>
      <w:r>
        <w:rPr>
          <w:sz w:val="28"/>
          <w:szCs w:val="28"/>
        </w:rPr>
        <w:t xml:space="preserve">органов местного самоуправления Нижнекамского муниципального района </w:t>
      </w:r>
      <w:r w:rsidRPr="00D97C6F">
        <w:rPr>
          <w:kern w:val="0"/>
          <w:sz w:val="28"/>
          <w:szCs w:val="28"/>
        </w:rPr>
        <w:t>http</w:t>
      </w:r>
      <w:r>
        <w:rPr>
          <w:kern w:val="0"/>
          <w:sz w:val="28"/>
          <w:szCs w:val="28"/>
        </w:rPr>
        <w:t>s://e-nkama.ru 28 декабря 2018 года</w:t>
      </w:r>
      <w:r w:rsidRPr="00446F17">
        <w:rPr>
          <w:kern w:val="0"/>
          <w:sz w:val="28"/>
          <w:szCs w:val="28"/>
        </w:rPr>
        <w:t>.</w:t>
      </w:r>
    </w:p>
    <w:p w:rsidR="00AC7355" w:rsidRDefault="00AC7355" w:rsidP="00AC7355">
      <w:pPr>
        <w:adjustRightInd w:val="0"/>
        <w:ind w:firstLine="709"/>
        <w:jc w:val="both"/>
        <w:rPr>
          <w:kern w:val="0"/>
          <w:sz w:val="28"/>
          <w:szCs w:val="28"/>
        </w:rPr>
      </w:pPr>
      <w:r>
        <w:rPr>
          <w:kern w:val="0"/>
          <w:sz w:val="28"/>
          <w:szCs w:val="28"/>
        </w:rPr>
        <w:t>П</w:t>
      </w:r>
      <w:r w:rsidRPr="00817BB5">
        <w:rPr>
          <w:kern w:val="0"/>
          <w:sz w:val="28"/>
          <w:szCs w:val="28"/>
        </w:rPr>
        <w:t xml:space="preserve">остановлением </w:t>
      </w:r>
      <w:r>
        <w:rPr>
          <w:kern w:val="0"/>
          <w:sz w:val="28"/>
          <w:szCs w:val="28"/>
        </w:rPr>
        <w:t>Мэра</w:t>
      </w:r>
      <w:r w:rsidRPr="00817BB5">
        <w:rPr>
          <w:kern w:val="0"/>
          <w:sz w:val="28"/>
          <w:szCs w:val="28"/>
        </w:rPr>
        <w:t xml:space="preserve"> города Нижнекамска</w:t>
      </w:r>
      <w:r>
        <w:rPr>
          <w:kern w:val="0"/>
          <w:sz w:val="28"/>
          <w:szCs w:val="28"/>
        </w:rPr>
        <w:t xml:space="preserve"> Республики Татарстан</w:t>
      </w:r>
      <w:r w:rsidRPr="00817BB5">
        <w:rPr>
          <w:kern w:val="0"/>
          <w:sz w:val="28"/>
          <w:szCs w:val="28"/>
        </w:rPr>
        <w:t xml:space="preserve"> от </w:t>
      </w:r>
      <w:r>
        <w:rPr>
          <w:kern w:val="0"/>
          <w:sz w:val="28"/>
          <w:szCs w:val="28"/>
        </w:rPr>
        <w:t xml:space="preserve">15 октября 2021 </w:t>
      </w:r>
      <w:r w:rsidRPr="00817BB5">
        <w:rPr>
          <w:kern w:val="0"/>
          <w:sz w:val="28"/>
          <w:szCs w:val="28"/>
        </w:rPr>
        <w:t xml:space="preserve">года № </w:t>
      </w:r>
      <w:r>
        <w:rPr>
          <w:kern w:val="0"/>
          <w:sz w:val="28"/>
          <w:szCs w:val="28"/>
        </w:rPr>
        <w:t xml:space="preserve">57 </w:t>
      </w:r>
      <w:r w:rsidRPr="00064B6B">
        <w:rPr>
          <w:kern w:val="0"/>
          <w:sz w:val="28"/>
          <w:szCs w:val="28"/>
        </w:rPr>
        <w:t>назначены публичные слушания</w:t>
      </w:r>
      <w:r>
        <w:rPr>
          <w:kern w:val="0"/>
          <w:sz w:val="28"/>
          <w:szCs w:val="28"/>
        </w:rPr>
        <w:t xml:space="preserve"> </w:t>
      </w:r>
      <w:r w:rsidRPr="00064B6B">
        <w:rPr>
          <w:kern w:val="0"/>
          <w:sz w:val="28"/>
          <w:szCs w:val="28"/>
        </w:rPr>
        <w:t>в городе Нижнекамск</w:t>
      </w:r>
      <w:r>
        <w:rPr>
          <w:kern w:val="0"/>
          <w:sz w:val="28"/>
          <w:szCs w:val="28"/>
        </w:rPr>
        <w:t>е</w:t>
      </w:r>
      <w:r w:rsidRPr="00064B6B">
        <w:rPr>
          <w:kern w:val="0"/>
          <w:sz w:val="28"/>
          <w:szCs w:val="28"/>
        </w:rPr>
        <w:t xml:space="preserve"> </w:t>
      </w:r>
      <w:r>
        <w:rPr>
          <w:kern w:val="0"/>
          <w:sz w:val="28"/>
          <w:szCs w:val="28"/>
        </w:rPr>
        <w:t>по проекту Генерального плана муниципального образования</w:t>
      </w:r>
      <w:r w:rsidRPr="00064B6B">
        <w:rPr>
          <w:kern w:val="0"/>
          <w:sz w:val="28"/>
          <w:szCs w:val="28"/>
        </w:rPr>
        <w:t xml:space="preserve"> </w:t>
      </w:r>
      <w:r>
        <w:rPr>
          <w:kern w:val="0"/>
          <w:sz w:val="28"/>
          <w:szCs w:val="28"/>
        </w:rPr>
        <w:t>«</w:t>
      </w:r>
      <w:r w:rsidRPr="00064B6B">
        <w:rPr>
          <w:kern w:val="0"/>
          <w:sz w:val="28"/>
          <w:szCs w:val="28"/>
        </w:rPr>
        <w:t>город Нижнекамск</w:t>
      </w:r>
      <w:r>
        <w:rPr>
          <w:kern w:val="0"/>
          <w:sz w:val="28"/>
          <w:szCs w:val="28"/>
        </w:rPr>
        <w:t>»</w:t>
      </w:r>
      <w:r w:rsidRPr="00064B6B">
        <w:rPr>
          <w:kern w:val="0"/>
          <w:sz w:val="28"/>
          <w:szCs w:val="28"/>
        </w:rPr>
        <w:t xml:space="preserve"> </w:t>
      </w:r>
      <w:r>
        <w:rPr>
          <w:kern w:val="0"/>
          <w:sz w:val="28"/>
          <w:szCs w:val="28"/>
        </w:rPr>
        <w:t>в части размещения завода по производству биокомпонентов моторных топлив и границ населенных пунктов,</w:t>
      </w:r>
      <w:r w:rsidRPr="00064B6B">
        <w:rPr>
          <w:kern w:val="0"/>
          <w:sz w:val="28"/>
          <w:szCs w:val="28"/>
        </w:rPr>
        <w:t xml:space="preserve"> </w:t>
      </w:r>
      <w:r w:rsidRPr="003C2085">
        <w:rPr>
          <w:kern w:val="0"/>
          <w:sz w:val="28"/>
          <w:szCs w:val="28"/>
        </w:rPr>
        <w:t>которым одновременно утвержден состав комиссии по проведению публичных слушаний. Этот документ опубликован</w:t>
      </w:r>
      <w:r>
        <w:rPr>
          <w:kern w:val="0"/>
          <w:sz w:val="28"/>
          <w:szCs w:val="28"/>
        </w:rPr>
        <w:t xml:space="preserve"> в газете «Нижнекамская правда» от 22 октября 2021 года № 41 (10736) и размещен</w:t>
      </w:r>
      <w:r w:rsidRPr="003C2085">
        <w:rPr>
          <w:kern w:val="0"/>
          <w:sz w:val="28"/>
          <w:szCs w:val="28"/>
        </w:rPr>
        <w:t xml:space="preserve"> на официальном сайте Нижнекамского муниципального</w:t>
      </w:r>
      <w:r>
        <w:rPr>
          <w:kern w:val="0"/>
          <w:sz w:val="28"/>
          <w:szCs w:val="28"/>
        </w:rPr>
        <w:t xml:space="preserve"> района </w:t>
      </w:r>
      <w:r w:rsidRPr="00D97C6F">
        <w:rPr>
          <w:kern w:val="0"/>
          <w:sz w:val="28"/>
          <w:szCs w:val="28"/>
        </w:rPr>
        <w:t>http</w:t>
      </w:r>
      <w:r>
        <w:rPr>
          <w:kern w:val="0"/>
          <w:sz w:val="28"/>
          <w:szCs w:val="28"/>
        </w:rPr>
        <w:t>s://e-nkama.ru 15 октября 2021 года.</w:t>
      </w:r>
    </w:p>
    <w:p w:rsidR="00AC7355" w:rsidRPr="003C2085" w:rsidRDefault="00AC7355" w:rsidP="00AC7355">
      <w:pPr>
        <w:adjustRightInd w:val="0"/>
        <w:ind w:firstLine="709"/>
        <w:jc w:val="both"/>
        <w:rPr>
          <w:kern w:val="0"/>
          <w:sz w:val="28"/>
          <w:szCs w:val="28"/>
        </w:rPr>
      </w:pPr>
      <w:r>
        <w:rPr>
          <w:kern w:val="0"/>
          <w:sz w:val="28"/>
          <w:szCs w:val="28"/>
        </w:rPr>
        <w:t>Открытые обсуждения в рамках публичных слушаний по проекту были проведены 22 ноября 2021 года в назначенное время в городе Нижнекамске в актовом зале заседаний МФЦ по адресу: улица Школьный бульвар, дом № 2А, о чем был составлен протокол № 62 от указанной даты.</w:t>
      </w:r>
    </w:p>
    <w:p w:rsidR="00AC7355" w:rsidRPr="00FF69D5" w:rsidRDefault="00AC7355" w:rsidP="00AC7355">
      <w:pPr>
        <w:adjustRightInd w:val="0"/>
        <w:ind w:firstLine="709"/>
        <w:jc w:val="both"/>
        <w:rPr>
          <w:kern w:val="0"/>
          <w:sz w:val="28"/>
          <w:szCs w:val="28"/>
        </w:rPr>
      </w:pPr>
      <w:r>
        <w:rPr>
          <w:kern w:val="0"/>
          <w:sz w:val="28"/>
          <w:szCs w:val="28"/>
        </w:rPr>
        <w:t xml:space="preserve">Заключение по результатам публичных слушаний от 22 ноября 2021 года вместе с протоколом, составленные Комиссией по проведению публичных слушаний, размещены </w:t>
      </w:r>
      <w:r w:rsidRPr="008C3385">
        <w:rPr>
          <w:sz w:val="28"/>
          <w:szCs w:val="28"/>
        </w:rPr>
        <w:t xml:space="preserve">на официальном </w:t>
      </w:r>
      <w:r>
        <w:rPr>
          <w:sz w:val="28"/>
          <w:szCs w:val="28"/>
        </w:rPr>
        <w:t>сайте</w:t>
      </w:r>
      <w:r w:rsidRPr="00230E87">
        <w:rPr>
          <w:sz w:val="28"/>
          <w:szCs w:val="28"/>
        </w:rPr>
        <w:t xml:space="preserve"> </w:t>
      </w:r>
      <w:r>
        <w:rPr>
          <w:sz w:val="28"/>
          <w:szCs w:val="28"/>
        </w:rPr>
        <w:t xml:space="preserve">органов местного самоуправления Нижнекамского муниципального района </w:t>
      </w:r>
      <w:r w:rsidRPr="00D97C6F">
        <w:rPr>
          <w:kern w:val="0"/>
          <w:sz w:val="28"/>
          <w:szCs w:val="28"/>
        </w:rPr>
        <w:t>http</w:t>
      </w:r>
      <w:r>
        <w:rPr>
          <w:kern w:val="0"/>
          <w:sz w:val="28"/>
          <w:szCs w:val="28"/>
        </w:rPr>
        <w:t>s://e-nkama.ru 22 ноября 2021 года.</w:t>
      </w:r>
    </w:p>
    <w:p w:rsidR="00AC7355" w:rsidRDefault="00AC7355" w:rsidP="00AC7355">
      <w:pPr>
        <w:adjustRightInd w:val="0"/>
        <w:ind w:firstLine="709"/>
        <w:jc w:val="both"/>
        <w:rPr>
          <w:kern w:val="0"/>
          <w:sz w:val="28"/>
          <w:szCs w:val="28"/>
        </w:rPr>
      </w:pPr>
      <w:r>
        <w:rPr>
          <w:kern w:val="0"/>
          <w:sz w:val="28"/>
          <w:szCs w:val="28"/>
        </w:rPr>
        <w:t xml:space="preserve">Публичные слушания являются процедурой выявления коллективного мнения либо ясно выраженных расхождений во мнениях, имеющих также коллективный характер. Конституционный Суд Российской Федерации подчеркивает, что публичные слушания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возможность </w:t>
      </w:r>
      <w:r>
        <w:rPr>
          <w:kern w:val="0"/>
          <w:sz w:val="28"/>
          <w:szCs w:val="28"/>
        </w:rPr>
        <w:lastRenderedPageBreak/>
        <w:t>участвовать в его обсуждении независимо от наличия специальных знаний либо принадлежности к 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w:t>
      </w:r>
    </w:p>
    <w:p w:rsidR="00AC7355" w:rsidRDefault="00AC7355" w:rsidP="00AC7355">
      <w:pPr>
        <w:adjustRightInd w:val="0"/>
        <w:ind w:firstLine="709"/>
        <w:jc w:val="both"/>
        <w:rPr>
          <w:kern w:val="0"/>
          <w:sz w:val="28"/>
          <w:szCs w:val="28"/>
        </w:rPr>
      </w:pPr>
      <w:r>
        <w:rPr>
          <w:kern w:val="0"/>
          <w:sz w:val="28"/>
          <w:szCs w:val="28"/>
        </w:rPr>
        <w:t>Заключение о результатах публичных слушаний по своей правовой природе не может носить ни рекомендательного, ни императивного характера, а является основанием для подготовки рекомендаций и им предшествует.</w:t>
      </w:r>
    </w:p>
    <w:p w:rsidR="00AC7355" w:rsidRDefault="00AC7355" w:rsidP="00AC7355">
      <w:pPr>
        <w:adjustRightInd w:val="0"/>
        <w:ind w:firstLine="709"/>
        <w:jc w:val="both"/>
        <w:rPr>
          <w:kern w:val="0"/>
          <w:sz w:val="28"/>
          <w:szCs w:val="28"/>
        </w:rPr>
      </w:pPr>
      <w:r>
        <w:rPr>
          <w:kern w:val="0"/>
          <w:sz w:val="28"/>
          <w:szCs w:val="28"/>
        </w:rPr>
        <w:t>Недочеты, допущенные при проведении отдельных процедур подготовки проекта генерального плана, по мнению суда, не могут служить безусловным и достаточным основанием для признания недействующим оспариваемого нормативного правового акта, поскольку они не привели к существенному нарушению порядка принятия и утверждения указанного документа, повлиявшему на законность принятия этого нормативного правового акта.</w:t>
      </w:r>
    </w:p>
    <w:p w:rsidR="00AC7355" w:rsidRDefault="00AC7355" w:rsidP="00AC7355">
      <w:pPr>
        <w:adjustRightInd w:val="0"/>
        <w:ind w:firstLine="709"/>
        <w:jc w:val="both"/>
        <w:rPr>
          <w:kern w:val="0"/>
          <w:sz w:val="28"/>
          <w:szCs w:val="28"/>
        </w:rPr>
      </w:pPr>
      <w:r>
        <w:rPr>
          <w:kern w:val="0"/>
          <w:sz w:val="28"/>
          <w:szCs w:val="28"/>
        </w:rPr>
        <w:t xml:space="preserve">Таким образом, оспариваемый нормативный акт </w:t>
      </w:r>
      <w:r w:rsidRPr="00147CDE">
        <w:rPr>
          <w:kern w:val="0"/>
          <w:sz w:val="28"/>
          <w:szCs w:val="28"/>
        </w:rPr>
        <w:t xml:space="preserve">принят </w:t>
      </w:r>
      <w:r>
        <w:rPr>
          <w:sz w:val="28"/>
          <w:szCs w:val="28"/>
        </w:rPr>
        <w:t xml:space="preserve">Нижнекамским городским Советом </w:t>
      </w:r>
      <w:r w:rsidRPr="00147CDE">
        <w:rPr>
          <w:sz w:val="28"/>
          <w:szCs w:val="28"/>
        </w:rPr>
        <w:t xml:space="preserve">в пределах, предоставленных </w:t>
      </w:r>
      <w:r>
        <w:rPr>
          <w:sz w:val="28"/>
          <w:szCs w:val="28"/>
        </w:rPr>
        <w:t>ему</w:t>
      </w:r>
      <w:r w:rsidRPr="00147CDE">
        <w:rPr>
          <w:sz w:val="28"/>
          <w:szCs w:val="28"/>
        </w:rPr>
        <w:t xml:space="preserve"> вышеуп</w:t>
      </w:r>
      <w:r w:rsidRPr="00F9300A">
        <w:rPr>
          <w:sz w:val="28"/>
          <w:szCs w:val="28"/>
        </w:rPr>
        <w:t>омянутым</w:t>
      </w:r>
      <w:r>
        <w:rPr>
          <w:sz w:val="28"/>
          <w:szCs w:val="28"/>
        </w:rPr>
        <w:t xml:space="preserve">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AC7355" w:rsidRDefault="00AC7355" w:rsidP="00AC7355">
      <w:pPr>
        <w:adjustRightInd w:val="0"/>
        <w:ind w:firstLine="709"/>
        <w:jc w:val="both"/>
        <w:rPr>
          <w:sz w:val="28"/>
          <w:szCs w:val="28"/>
        </w:rPr>
      </w:pPr>
      <w:r w:rsidRPr="009832BB">
        <w:rPr>
          <w:sz w:val="28"/>
          <w:szCs w:val="28"/>
        </w:rPr>
        <w:t>Обращ</w:t>
      </w:r>
      <w:r w:rsidRPr="009F574B">
        <w:rPr>
          <w:sz w:val="28"/>
          <w:szCs w:val="28"/>
        </w:rPr>
        <w:t>аясь к доводам административн</w:t>
      </w:r>
      <w:r>
        <w:rPr>
          <w:sz w:val="28"/>
          <w:szCs w:val="28"/>
        </w:rPr>
        <w:t>ых</w:t>
      </w:r>
      <w:r w:rsidRPr="009F574B">
        <w:rPr>
          <w:sz w:val="28"/>
          <w:szCs w:val="28"/>
        </w:rPr>
        <w:t xml:space="preserve"> истц</w:t>
      </w:r>
      <w:r>
        <w:rPr>
          <w:sz w:val="28"/>
          <w:szCs w:val="28"/>
        </w:rPr>
        <w:t>ов</w:t>
      </w:r>
      <w:r w:rsidRPr="009F574B">
        <w:rPr>
          <w:sz w:val="28"/>
          <w:szCs w:val="28"/>
        </w:rPr>
        <w:t xml:space="preserve"> </w:t>
      </w:r>
      <w:r w:rsidRPr="00734A75">
        <w:rPr>
          <w:sz w:val="28"/>
          <w:szCs w:val="28"/>
        </w:rPr>
        <w:t xml:space="preserve">о неправомерном установлении и отображении на картах оспариваемого генерального плана </w:t>
      </w:r>
      <w:r>
        <w:rPr>
          <w:sz w:val="28"/>
          <w:szCs w:val="28"/>
        </w:rPr>
        <w:t xml:space="preserve">функциональной </w:t>
      </w:r>
      <w:r w:rsidRPr="00734A75">
        <w:rPr>
          <w:kern w:val="0"/>
          <w:sz w:val="28"/>
          <w:szCs w:val="28"/>
        </w:rPr>
        <w:t>зоны</w:t>
      </w:r>
      <w:r>
        <w:rPr>
          <w:kern w:val="0"/>
          <w:sz w:val="28"/>
          <w:szCs w:val="28"/>
        </w:rPr>
        <w:t>:</w:t>
      </w:r>
      <w:r w:rsidRPr="00734A75">
        <w:rPr>
          <w:kern w:val="0"/>
          <w:sz w:val="28"/>
          <w:szCs w:val="28"/>
        </w:rPr>
        <w:t xml:space="preserve"> </w:t>
      </w:r>
      <w:r w:rsidRPr="00420F0F">
        <w:rPr>
          <w:kern w:val="0"/>
          <w:sz w:val="28"/>
          <w:szCs w:val="28"/>
        </w:rPr>
        <w:t xml:space="preserve">зона </w:t>
      </w:r>
      <w:r>
        <w:rPr>
          <w:kern w:val="0"/>
          <w:sz w:val="28"/>
          <w:szCs w:val="28"/>
        </w:rPr>
        <w:t xml:space="preserve">рекреационного назначения на территории </w:t>
      </w:r>
      <w:r w:rsidRPr="00734A75">
        <w:rPr>
          <w:kern w:val="0"/>
          <w:sz w:val="28"/>
          <w:szCs w:val="28"/>
        </w:rPr>
        <w:t>принадлежащих</w:t>
      </w:r>
      <w:r>
        <w:rPr>
          <w:kern w:val="0"/>
          <w:sz w:val="28"/>
          <w:szCs w:val="28"/>
        </w:rPr>
        <w:t xml:space="preserve"> им </w:t>
      </w:r>
      <w:r w:rsidRPr="00734A75">
        <w:rPr>
          <w:kern w:val="0"/>
          <w:sz w:val="28"/>
          <w:szCs w:val="28"/>
        </w:rPr>
        <w:t>земельных</w:t>
      </w:r>
      <w:r>
        <w:rPr>
          <w:kern w:val="0"/>
          <w:sz w:val="28"/>
          <w:szCs w:val="28"/>
        </w:rPr>
        <w:t xml:space="preserve"> участков, </w:t>
      </w:r>
      <w:r w:rsidRPr="00734A75">
        <w:rPr>
          <w:sz w:val="28"/>
          <w:szCs w:val="28"/>
        </w:rPr>
        <w:t>суд приходит к следующему.</w:t>
      </w:r>
      <w:r w:rsidRPr="009F574B">
        <w:rPr>
          <w:sz w:val="28"/>
          <w:szCs w:val="28"/>
        </w:rPr>
        <w:t xml:space="preserve">  </w:t>
      </w:r>
    </w:p>
    <w:p w:rsidR="00AC7355" w:rsidRPr="00393B11" w:rsidRDefault="00AC7355" w:rsidP="00AC7355">
      <w:pPr>
        <w:adjustRightInd w:val="0"/>
        <w:ind w:firstLine="709"/>
        <w:jc w:val="both"/>
        <w:rPr>
          <w:kern w:val="0"/>
          <w:sz w:val="28"/>
          <w:szCs w:val="28"/>
        </w:rPr>
      </w:pPr>
      <w:r w:rsidRPr="003F7549">
        <w:rPr>
          <w:kern w:val="0"/>
          <w:sz w:val="28"/>
          <w:szCs w:val="28"/>
        </w:rPr>
        <w:t>Те</w:t>
      </w:r>
      <w:r w:rsidRPr="00393B11">
        <w:rPr>
          <w:kern w:val="0"/>
          <w:sz w:val="28"/>
          <w:szCs w:val="28"/>
        </w:rPr>
        <w:t>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 (</w:t>
      </w:r>
      <w:hyperlink r:id="rId23" w:history="1">
        <w:r w:rsidRPr="00393B11">
          <w:rPr>
            <w:kern w:val="0"/>
            <w:sz w:val="28"/>
            <w:szCs w:val="28"/>
          </w:rPr>
          <w:t>часть 1 статьи 9</w:t>
        </w:r>
      </w:hyperlink>
      <w:r w:rsidRPr="00393B1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93B11">
        <w:rPr>
          <w:kern w:val="0"/>
          <w:sz w:val="28"/>
          <w:szCs w:val="28"/>
        </w:rPr>
        <w:t xml:space="preserve">). Генеральный план городского </w:t>
      </w:r>
      <w:r>
        <w:rPr>
          <w:kern w:val="0"/>
          <w:sz w:val="28"/>
          <w:szCs w:val="28"/>
        </w:rPr>
        <w:t xml:space="preserve">поселения </w:t>
      </w:r>
      <w:r w:rsidRPr="00393B11">
        <w:rPr>
          <w:kern w:val="0"/>
          <w:sz w:val="28"/>
          <w:szCs w:val="28"/>
        </w:rPr>
        <w:t>является одним из документов территориального планирования муниципального образования (</w:t>
      </w:r>
      <w:hyperlink r:id="rId24" w:history="1">
        <w:r w:rsidRPr="00393B11">
          <w:rPr>
            <w:kern w:val="0"/>
            <w:sz w:val="28"/>
            <w:szCs w:val="28"/>
          </w:rPr>
          <w:t xml:space="preserve">пункт </w:t>
        </w:r>
        <w:r>
          <w:rPr>
            <w:kern w:val="0"/>
            <w:sz w:val="28"/>
            <w:szCs w:val="28"/>
          </w:rPr>
          <w:t>2</w:t>
        </w:r>
        <w:r w:rsidRPr="00393B11">
          <w:rPr>
            <w:kern w:val="0"/>
            <w:sz w:val="28"/>
            <w:szCs w:val="28"/>
          </w:rPr>
          <w:t xml:space="preserve"> части 1 статьи 18</w:t>
        </w:r>
      </w:hyperlink>
      <w:r w:rsidRPr="00393B1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93B11">
        <w:rPr>
          <w:kern w:val="0"/>
          <w:sz w:val="28"/>
          <w:szCs w:val="28"/>
        </w:rPr>
        <w:t>).</w:t>
      </w:r>
    </w:p>
    <w:p w:rsidR="00AC7355" w:rsidRPr="00393B11" w:rsidRDefault="00554DEE" w:rsidP="00AC7355">
      <w:pPr>
        <w:adjustRightInd w:val="0"/>
        <w:ind w:firstLine="709"/>
        <w:jc w:val="both"/>
        <w:rPr>
          <w:kern w:val="0"/>
          <w:sz w:val="28"/>
          <w:szCs w:val="28"/>
        </w:rPr>
      </w:pPr>
      <w:hyperlink r:id="rId25" w:history="1">
        <w:r w:rsidR="00AC7355" w:rsidRPr="00393B11">
          <w:rPr>
            <w:kern w:val="0"/>
            <w:sz w:val="28"/>
            <w:szCs w:val="28"/>
          </w:rPr>
          <w:t>Пунктом 2 статьи 1</w:t>
        </w:r>
      </w:hyperlink>
      <w:r w:rsidR="00AC7355" w:rsidRPr="00393B11">
        <w:rPr>
          <w:kern w:val="0"/>
          <w:sz w:val="28"/>
          <w:szCs w:val="28"/>
        </w:rPr>
        <w:t xml:space="preserve"> </w:t>
      </w:r>
      <w:r w:rsidR="00AC7355" w:rsidRPr="004115DC">
        <w:rPr>
          <w:sz w:val="28"/>
          <w:szCs w:val="28"/>
        </w:rPr>
        <w:t>Градостроительн</w:t>
      </w:r>
      <w:r w:rsidR="00AC7355">
        <w:rPr>
          <w:sz w:val="28"/>
          <w:szCs w:val="28"/>
        </w:rPr>
        <w:t>ого</w:t>
      </w:r>
      <w:r w:rsidR="00AC7355" w:rsidRPr="004115DC">
        <w:rPr>
          <w:sz w:val="28"/>
          <w:szCs w:val="28"/>
        </w:rPr>
        <w:t xml:space="preserve"> кодекс</w:t>
      </w:r>
      <w:r w:rsidR="00AC7355">
        <w:rPr>
          <w:sz w:val="28"/>
          <w:szCs w:val="28"/>
        </w:rPr>
        <w:t>а</w:t>
      </w:r>
      <w:r w:rsidR="00AC7355" w:rsidRPr="004115DC">
        <w:rPr>
          <w:sz w:val="28"/>
          <w:szCs w:val="28"/>
        </w:rPr>
        <w:t xml:space="preserve"> Российской Федерации</w:t>
      </w:r>
      <w:r w:rsidR="00AC7355" w:rsidRPr="00393B11">
        <w:rPr>
          <w:kern w:val="0"/>
          <w:sz w:val="28"/>
          <w:szCs w:val="28"/>
        </w:rPr>
        <w:t xml:space="preserve"> предусмотрено, что территориальное планирование, то есть планирование развития территорий, осуществляется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AC7355" w:rsidRPr="00393B11" w:rsidRDefault="00AC7355" w:rsidP="00AC7355">
      <w:pPr>
        <w:adjustRightInd w:val="0"/>
        <w:ind w:firstLine="709"/>
        <w:jc w:val="both"/>
        <w:rPr>
          <w:kern w:val="0"/>
          <w:sz w:val="28"/>
          <w:szCs w:val="28"/>
        </w:rPr>
      </w:pPr>
      <w:r w:rsidRPr="00393B11">
        <w:rPr>
          <w:kern w:val="0"/>
          <w:sz w:val="28"/>
          <w:szCs w:val="28"/>
        </w:rPr>
        <w:t xml:space="preserve">Функциональные зоны </w:t>
      </w:r>
      <w:hyperlink r:id="rId26" w:history="1">
        <w:r w:rsidRPr="00393B11">
          <w:rPr>
            <w:kern w:val="0"/>
            <w:sz w:val="28"/>
            <w:szCs w:val="28"/>
          </w:rPr>
          <w:t>пунктом 5 статьи 1</w:t>
        </w:r>
      </w:hyperlink>
      <w:r w:rsidRPr="00393B1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93B11">
        <w:rPr>
          <w:kern w:val="0"/>
          <w:sz w:val="28"/>
          <w:szCs w:val="28"/>
        </w:rPr>
        <w:t xml:space="preserve"> определены как зоны, для которых документами территориального планирования определены границы и функциональное назначение.</w:t>
      </w:r>
    </w:p>
    <w:p w:rsidR="00AC7355" w:rsidRPr="00393B11" w:rsidRDefault="00AC7355" w:rsidP="00AC7355">
      <w:pPr>
        <w:adjustRightInd w:val="0"/>
        <w:ind w:firstLine="709"/>
        <w:jc w:val="both"/>
        <w:rPr>
          <w:kern w:val="0"/>
          <w:sz w:val="28"/>
          <w:szCs w:val="28"/>
        </w:rPr>
      </w:pPr>
      <w:r w:rsidRPr="00393B11">
        <w:rPr>
          <w:kern w:val="0"/>
          <w:sz w:val="28"/>
          <w:szCs w:val="28"/>
        </w:rPr>
        <w:t xml:space="preserve">В соответствии с </w:t>
      </w:r>
      <w:hyperlink r:id="rId27" w:history="1">
        <w:r w:rsidRPr="00393B11">
          <w:rPr>
            <w:kern w:val="0"/>
            <w:sz w:val="28"/>
            <w:szCs w:val="28"/>
          </w:rPr>
          <w:t>частью 3 статьи 23</w:t>
        </w:r>
      </w:hyperlink>
      <w:r w:rsidRPr="00393B1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93B11">
        <w:rPr>
          <w:kern w:val="0"/>
          <w:sz w:val="28"/>
          <w:szCs w:val="28"/>
        </w:rPr>
        <w:t xml:space="preserve"> генеральный план содержит в том числе положение о </w:t>
      </w:r>
      <w:r w:rsidRPr="00393B11">
        <w:rPr>
          <w:kern w:val="0"/>
          <w:sz w:val="28"/>
          <w:szCs w:val="28"/>
        </w:rPr>
        <w:lastRenderedPageBreak/>
        <w:t>территориальном планировании и карту функциональных зон поселения или городского округа.</w:t>
      </w:r>
    </w:p>
    <w:p w:rsidR="00AC7355" w:rsidRPr="00393B11" w:rsidRDefault="00AC7355" w:rsidP="00AC7355">
      <w:pPr>
        <w:adjustRightInd w:val="0"/>
        <w:ind w:firstLine="709"/>
        <w:jc w:val="both"/>
        <w:rPr>
          <w:kern w:val="0"/>
          <w:sz w:val="28"/>
          <w:szCs w:val="28"/>
        </w:rPr>
      </w:pPr>
      <w:r w:rsidRPr="00393B11">
        <w:rPr>
          <w:kern w:val="0"/>
          <w:sz w:val="28"/>
          <w:szCs w:val="28"/>
        </w:rPr>
        <w:t>Положение о территориальном планировании, содержащееся в генеральном плане, включает в себя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 (</w:t>
      </w:r>
      <w:hyperlink r:id="rId28" w:history="1">
        <w:r w:rsidRPr="00393B11">
          <w:rPr>
            <w:kern w:val="0"/>
            <w:sz w:val="28"/>
            <w:szCs w:val="28"/>
          </w:rPr>
          <w:t>пункт 2 части 4 статьи 23</w:t>
        </w:r>
      </w:hyperlink>
      <w:r w:rsidRPr="00393B1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93B11">
        <w:rPr>
          <w:kern w:val="0"/>
          <w:sz w:val="28"/>
          <w:szCs w:val="28"/>
        </w:rPr>
        <w:t>).</w:t>
      </w:r>
    </w:p>
    <w:p w:rsidR="00AC7355" w:rsidRDefault="00AC7355" w:rsidP="00AC7355">
      <w:pPr>
        <w:adjustRightInd w:val="0"/>
        <w:ind w:firstLine="709"/>
        <w:jc w:val="both"/>
        <w:rPr>
          <w:kern w:val="0"/>
          <w:sz w:val="28"/>
          <w:szCs w:val="28"/>
        </w:rPr>
      </w:pPr>
      <w:r w:rsidRPr="00393B11">
        <w:rPr>
          <w:kern w:val="0"/>
          <w:sz w:val="28"/>
          <w:szCs w:val="28"/>
        </w:rPr>
        <w:t xml:space="preserve">Из системного анализа названных положений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93B11">
        <w:rPr>
          <w:kern w:val="0"/>
          <w:sz w:val="28"/>
          <w:szCs w:val="28"/>
        </w:rPr>
        <w:t xml:space="preserve"> следует, что генеральный план представляет собой основополагающий документ территориального планирования, определяющий стратегию градостроительного развития территорий и условия формирования среды жизнедеятельности, и содержит долгосрочные ориентиры их развития. При этом действующее градостроительное законодательство не содержит норм, обязывающих органы власти при принятии генерального плана городского </w:t>
      </w:r>
      <w:r>
        <w:rPr>
          <w:kern w:val="0"/>
          <w:sz w:val="28"/>
          <w:szCs w:val="28"/>
        </w:rPr>
        <w:t>поселения</w:t>
      </w:r>
      <w:r w:rsidRPr="00393B11">
        <w:rPr>
          <w:kern w:val="0"/>
          <w:sz w:val="28"/>
          <w:szCs w:val="28"/>
        </w:rPr>
        <w:t xml:space="preserve"> определять функциональные зоны в соответствии с фактическим использованием территории, поскольку генеральный план несет функцию определения назначения территории исходя из планов развития территории городского </w:t>
      </w:r>
      <w:r>
        <w:rPr>
          <w:kern w:val="0"/>
          <w:sz w:val="28"/>
          <w:szCs w:val="28"/>
        </w:rPr>
        <w:t>поселения</w:t>
      </w:r>
      <w:r w:rsidRPr="00393B11">
        <w:rPr>
          <w:kern w:val="0"/>
          <w:sz w:val="28"/>
          <w:szCs w:val="28"/>
        </w:rPr>
        <w:t xml:space="preserve"> в целом и не направлен на фиксацию существующего положения</w:t>
      </w:r>
      <w:r>
        <w:rPr>
          <w:kern w:val="0"/>
          <w:sz w:val="28"/>
          <w:szCs w:val="28"/>
        </w:rPr>
        <w:t xml:space="preserve">, при этом территориальное планирование должно обеспечивать не только права и законные интересы собственников и обладателей иных прав на земельные участки, но и защищаемые законом права и интересы иных физических и юридических лиц, а также публичные интересы, связанные, в частности, с устойчивым развитием территории муниципальных образований, сохранением окружающей среды и объектов культурного наследия, улучшением инвестиционной привлекательности соответствующих территорий и тому подобное, которые могут вступать в объективное противоречие с интересами собственников и обладателей иных прав на земельные участки, что вытекает из </w:t>
      </w:r>
      <w:r w:rsidRPr="00A8440A">
        <w:rPr>
          <w:kern w:val="0"/>
          <w:sz w:val="28"/>
          <w:szCs w:val="28"/>
        </w:rPr>
        <w:t xml:space="preserve">положений </w:t>
      </w:r>
      <w:hyperlink r:id="rId29" w:history="1">
        <w:r w:rsidRPr="00A8440A">
          <w:rPr>
            <w:kern w:val="0"/>
            <w:sz w:val="28"/>
            <w:szCs w:val="28"/>
          </w:rPr>
          <w:t>статей 2</w:t>
        </w:r>
      </w:hyperlink>
      <w:r w:rsidRPr="00A8440A">
        <w:rPr>
          <w:kern w:val="0"/>
          <w:sz w:val="28"/>
          <w:szCs w:val="28"/>
        </w:rPr>
        <w:t xml:space="preserve">, </w:t>
      </w:r>
      <w:hyperlink r:id="rId30" w:history="1">
        <w:r w:rsidRPr="00A8440A">
          <w:rPr>
            <w:kern w:val="0"/>
            <w:sz w:val="28"/>
            <w:szCs w:val="28"/>
          </w:rPr>
          <w:t>9</w:t>
        </w:r>
      </w:hyperlink>
      <w:r w:rsidRPr="00A8440A">
        <w:rPr>
          <w:kern w:val="0"/>
          <w:sz w:val="28"/>
          <w:szCs w:val="28"/>
        </w:rPr>
        <w:t xml:space="preserve">, </w:t>
      </w:r>
      <w:hyperlink r:id="rId31" w:history="1">
        <w:r w:rsidRPr="00A8440A">
          <w:rPr>
            <w:kern w:val="0"/>
            <w:sz w:val="28"/>
            <w:szCs w:val="28"/>
          </w:rPr>
          <w:t>23</w:t>
        </w:r>
      </w:hyperlink>
      <w:r>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Pr>
          <w:kern w:val="0"/>
          <w:sz w:val="28"/>
          <w:szCs w:val="28"/>
        </w:rPr>
        <w:t>.</w:t>
      </w:r>
    </w:p>
    <w:p w:rsidR="00AC7355" w:rsidRPr="00AF3D06" w:rsidRDefault="00AC7355" w:rsidP="00AC7355">
      <w:pPr>
        <w:adjustRightInd w:val="0"/>
        <w:ind w:firstLine="709"/>
        <w:jc w:val="both"/>
        <w:rPr>
          <w:kern w:val="0"/>
          <w:sz w:val="28"/>
          <w:szCs w:val="28"/>
        </w:rPr>
      </w:pPr>
      <w:r>
        <w:rPr>
          <w:kern w:val="0"/>
          <w:sz w:val="28"/>
          <w:szCs w:val="28"/>
        </w:rPr>
        <w:t>В</w:t>
      </w:r>
      <w:r w:rsidRPr="00AF3D06">
        <w:rPr>
          <w:kern w:val="0"/>
          <w:sz w:val="28"/>
          <w:szCs w:val="28"/>
        </w:rPr>
        <w:t xml:space="preserve"> силу </w:t>
      </w:r>
      <w:hyperlink r:id="rId32" w:history="1">
        <w:r w:rsidRPr="00AF3D06">
          <w:rPr>
            <w:kern w:val="0"/>
            <w:sz w:val="28"/>
            <w:szCs w:val="28"/>
          </w:rPr>
          <w:t>части 12 статьи 9</w:t>
        </w:r>
      </w:hyperlink>
      <w:r w:rsidRPr="00AF3D06">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AF3D06">
        <w:rPr>
          <w:kern w:val="0"/>
          <w:sz w:val="28"/>
          <w:szCs w:val="28"/>
        </w:rPr>
        <w:t xml:space="preserve">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AC7355" w:rsidRDefault="00AC7355" w:rsidP="00AC7355">
      <w:pPr>
        <w:adjustRightInd w:val="0"/>
        <w:ind w:firstLine="709"/>
        <w:jc w:val="both"/>
        <w:rPr>
          <w:kern w:val="0"/>
          <w:sz w:val="28"/>
          <w:szCs w:val="28"/>
        </w:rPr>
      </w:pPr>
      <w:r>
        <w:rPr>
          <w:kern w:val="0"/>
          <w:sz w:val="28"/>
          <w:szCs w:val="28"/>
        </w:rPr>
        <w:t>В</w:t>
      </w:r>
      <w:r w:rsidRPr="00AF3D06">
        <w:rPr>
          <w:kern w:val="0"/>
          <w:sz w:val="28"/>
          <w:szCs w:val="28"/>
        </w:rPr>
        <w:t>опреки</w:t>
      </w:r>
      <w:r>
        <w:rPr>
          <w:kern w:val="0"/>
          <w:sz w:val="28"/>
          <w:szCs w:val="28"/>
        </w:rPr>
        <w:t xml:space="preserve"> доводам административных истцов </w:t>
      </w:r>
      <w:r w:rsidRPr="00393B11">
        <w:rPr>
          <w:kern w:val="0"/>
          <w:sz w:val="28"/>
          <w:szCs w:val="28"/>
        </w:rPr>
        <w:t>карт</w:t>
      </w:r>
      <w:r>
        <w:rPr>
          <w:kern w:val="0"/>
          <w:sz w:val="28"/>
          <w:szCs w:val="28"/>
        </w:rPr>
        <w:t>а</w:t>
      </w:r>
      <w:r w:rsidRPr="00393B11">
        <w:rPr>
          <w:kern w:val="0"/>
          <w:sz w:val="28"/>
          <w:szCs w:val="28"/>
        </w:rPr>
        <w:t xml:space="preserve"> функциональных зон</w:t>
      </w:r>
      <w:r w:rsidRPr="00AF3D06">
        <w:rPr>
          <w:kern w:val="0"/>
          <w:sz w:val="28"/>
          <w:szCs w:val="28"/>
        </w:rPr>
        <w:t>, содержащ</w:t>
      </w:r>
      <w:r>
        <w:rPr>
          <w:kern w:val="0"/>
          <w:sz w:val="28"/>
          <w:szCs w:val="28"/>
        </w:rPr>
        <w:t>ая</w:t>
      </w:r>
      <w:r w:rsidRPr="00AF3D06">
        <w:rPr>
          <w:kern w:val="0"/>
          <w:sz w:val="28"/>
          <w:szCs w:val="28"/>
        </w:rPr>
        <w:t xml:space="preserve">ся в </w:t>
      </w:r>
      <w:r>
        <w:rPr>
          <w:kern w:val="0"/>
          <w:sz w:val="28"/>
          <w:szCs w:val="28"/>
        </w:rPr>
        <w:t>оспариваемом Г</w:t>
      </w:r>
      <w:r w:rsidRPr="00AF3D06">
        <w:rPr>
          <w:kern w:val="0"/>
          <w:sz w:val="28"/>
          <w:szCs w:val="28"/>
        </w:rPr>
        <w:t xml:space="preserve">енеральном плане, </w:t>
      </w:r>
      <w:r>
        <w:rPr>
          <w:kern w:val="0"/>
          <w:sz w:val="28"/>
          <w:szCs w:val="28"/>
        </w:rPr>
        <w:t xml:space="preserve">не </w:t>
      </w:r>
      <w:r w:rsidRPr="00AF3D06">
        <w:rPr>
          <w:kern w:val="0"/>
          <w:sz w:val="28"/>
          <w:szCs w:val="28"/>
        </w:rPr>
        <w:t>включа</w:t>
      </w:r>
      <w:r>
        <w:rPr>
          <w:kern w:val="0"/>
          <w:sz w:val="28"/>
          <w:szCs w:val="28"/>
        </w:rPr>
        <w:t>е</w:t>
      </w:r>
      <w:r w:rsidRPr="00AF3D06">
        <w:rPr>
          <w:kern w:val="0"/>
          <w:sz w:val="28"/>
          <w:szCs w:val="28"/>
        </w:rPr>
        <w:t xml:space="preserve">т в себя </w:t>
      </w:r>
      <w:r>
        <w:rPr>
          <w:kern w:val="0"/>
          <w:sz w:val="28"/>
          <w:szCs w:val="28"/>
        </w:rPr>
        <w:t>градостроительные регламенты установленной функциональной</w:t>
      </w:r>
      <w:r w:rsidRPr="00AF3D06">
        <w:rPr>
          <w:kern w:val="0"/>
          <w:sz w:val="28"/>
          <w:szCs w:val="28"/>
        </w:rPr>
        <w:t xml:space="preserve"> зон</w:t>
      </w:r>
      <w:r>
        <w:rPr>
          <w:kern w:val="0"/>
          <w:sz w:val="28"/>
          <w:szCs w:val="28"/>
        </w:rPr>
        <w:t>ы, которые определяются в документе градостроительного зонирования.</w:t>
      </w:r>
    </w:p>
    <w:p w:rsidR="00AC7355" w:rsidRDefault="00AC7355" w:rsidP="00AC7355">
      <w:pPr>
        <w:widowControl w:val="0"/>
        <w:adjustRightInd w:val="0"/>
        <w:ind w:firstLine="709"/>
        <w:jc w:val="both"/>
        <w:rPr>
          <w:kern w:val="0"/>
          <w:sz w:val="28"/>
          <w:szCs w:val="28"/>
        </w:rPr>
      </w:pPr>
      <w:r w:rsidRPr="00EA114D">
        <w:rPr>
          <w:kern w:val="0"/>
          <w:sz w:val="28"/>
          <w:szCs w:val="28"/>
        </w:rPr>
        <w:t xml:space="preserve">Как усматривается из материалов дела, согласно </w:t>
      </w:r>
      <w:r>
        <w:rPr>
          <w:kern w:val="0"/>
          <w:sz w:val="28"/>
          <w:szCs w:val="28"/>
        </w:rPr>
        <w:t>в</w:t>
      </w:r>
      <w:r w:rsidRPr="00EA114D">
        <w:rPr>
          <w:kern w:val="0"/>
          <w:sz w:val="28"/>
          <w:szCs w:val="28"/>
        </w:rPr>
        <w:t xml:space="preserve">ыпискам из Единого государственного реестра </w:t>
      </w:r>
      <w:r>
        <w:rPr>
          <w:kern w:val="0"/>
          <w:sz w:val="28"/>
          <w:szCs w:val="28"/>
        </w:rPr>
        <w:t>недвижимости</w:t>
      </w:r>
      <w:r w:rsidRPr="00EA114D">
        <w:rPr>
          <w:kern w:val="0"/>
          <w:sz w:val="28"/>
          <w:szCs w:val="28"/>
        </w:rPr>
        <w:t xml:space="preserve"> об основных характеристиках и зарегистрированных правах на объект недвижимости административным истцам на праве собственности принадлежат следующие земельные участки</w:t>
      </w:r>
      <w:r>
        <w:rPr>
          <w:kern w:val="0"/>
          <w:sz w:val="28"/>
          <w:szCs w:val="28"/>
        </w:rPr>
        <w:t>:</w:t>
      </w:r>
    </w:p>
    <w:p w:rsidR="00AC7355" w:rsidRDefault="00AC7355" w:rsidP="00AC7355">
      <w:pPr>
        <w:widowControl w:val="0"/>
        <w:adjustRightInd w:val="0"/>
        <w:ind w:firstLine="709"/>
        <w:jc w:val="both"/>
        <w:rPr>
          <w:kern w:val="0"/>
          <w:sz w:val="28"/>
          <w:szCs w:val="28"/>
        </w:rPr>
      </w:pPr>
      <w:r>
        <w:rPr>
          <w:kern w:val="0"/>
          <w:sz w:val="28"/>
          <w:szCs w:val="28"/>
        </w:rPr>
        <w:t>Томилову Ф.В. – с кадастровым номером 16:30:010901:145, расположенный по адресу: город Нижнекамск, улица Береговая, дом 62, дата регистрации права собственности 27 ноября 2013 года;</w:t>
      </w:r>
    </w:p>
    <w:p w:rsidR="00AC7355" w:rsidRDefault="00AC7355" w:rsidP="00AC7355">
      <w:pPr>
        <w:widowControl w:val="0"/>
        <w:adjustRightInd w:val="0"/>
        <w:ind w:firstLine="709"/>
        <w:jc w:val="both"/>
        <w:rPr>
          <w:kern w:val="0"/>
          <w:sz w:val="28"/>
          <w:szCs w:val="28"/>
        </w:rPr>
      </w:pPr>
      <w:r>
        <w:rPr>
          <w:kern w:val="0"/>
          <w:sz w:val="28"/>
          <w:szCs w:val="28"/>
        </w:rPr>
        <w:lastRenderedPageBreak/>
        <w:t>Вильданову А.М. – с кадастровым номером 16:30:010901:143, расположенный по адресу: город Нижнекамск, улица Береговая, дом 59, дата регистрации права собственности 22 ноября 2013 года;</w:t>
      </w:r>
    </w:p>
    <w:p w:rsidR="00AC7355" w:rsidRDefault="00AC7355" w:rsidP="00AC7355">
      <w:pPr>
        <w:widowControl w:val="0"/>
        <w:adjustRightInd w:val="0"/>
        <w:ind w:firstLine="709"/>
        <w:jc w:val="both"/>
        <w:rPr>
          <w:kern w:val="0"/>
          <w:sz w:val="28"/>
          <w:szCs w:val="28"/>
        </w:rPr>
      </w:pPr>
      <w:r>
        <w:rPr>
          <w:kern w:val="0"/>
          <w:sz w:val="28"/>
          <w:szCs w:val="28"/>
        </w:rPr>
        <w:t>Зарипову Р.З. – с кадастровым номером 16:30:010901:141, расположенный по адресу: город Нижнекамск, дата регистрации права собственности 27 ноября 2013 года;</w:t>
      </w:r>
    </w:p>
    <w:p w:rsidR="00AC7355" w:rsidRDefault="00AC7355" w:rsidP="00AC7355">
      <w:pPr>
        <w:widowControl w:val="0"/>
        <w:adjustRightInd w:val="0"/>
        <w:ind w:firstLine="709"/>
        <w:jc w:val="both"/>
        <w:rPr>
          <w:kern w:val="0"/>
          <w:sz w:val="28"/>
          <w:szCs w:val="28"/>
        </w:rPr>
      </w:pPr>
      <w:r>
        <w:rPr>
          <w:kern w:val="0"/>
          <w:sz w:val="28"/>
          <w:szCs w:val="28"/>
        </w:rPr>
        <w:t>Вильданову А.А., Сергееву А.М. – с кадастровым номером 16:30:010901:153, расположенный по адресу: город Нижнекамск, дата регистрации права собственности 1 июля 2022 года; а также с кадастровым номером 16:30:010901:152, расположенный по адресу: Нижнекамский муниципальный район, город Нижнекамск, дата регистрации права собственности 30 июня 2022 года;</w:t>
      </w:r>
    </w:p>
    <w:p w:rsidR="00AC7355" w:rsidRDefault="00AC7355" w:rsidP="00AC7355">
      <w:pPr>
        <w:widowControl w:val="0"/>
        <w:adjustRightInd w:val="0"/>
        <w:ind w:firstLine="709"/>
        <w:jc w:val="both"/>
        <w:rPr>
          <w:kern w:val="0"/>
          <w:sz w:val="28"/>
          <w:szCs w:val="28"/>
        </w:rPr>
      </w:pPr>
      <w:r>
        <w:rPr>
          <w:kern w:val="0"/>
          <w:sz w:val="28"/>
          <w:szCs w:val="28"/>
        </w:rPr>
        <w:t>Санникову И.А. – с кадастровыми номерами 16:30:010901:492, 16:30:010901:493, расположенные по адресу: Нижнекамский муниципальный район, город Нижнекамск, дата регистрации прав собственности 6 июля 2020 года;</w:t>
      </w:r>
    </w:p>
    <w:p w:rsidR="00AC7355" w:rsidRDefault="00AC7355" w:rsidP="00AC7355">
      <w:pPr>
        <w:widowControl w:val="0"/>
        <w:adjustRightInd w:val="0"/>
        <w:ind w:firstLine="709"/>
        <w:jc w:val="both"/>
        <w:rPr>
          <w:kern w:val="0"/>
          <w:sz w:val="28"/>
          <w:szCs w:val="28"/>
        </w:rPr>
      </w:pPr>
      <w:r>
        <w:rPr>
          <w:kern w:val="0"/>
          <w:sz w:val="28"/>
          <w:szCs w:val="28"/>
        </w:rPr>
        <w:t>Котельниковой И.Г. – с кадастровым номером 16:30:010901:148, расположенный по адресу: город Нижнекамск, улица Береговая, земельный участок 61, дата регистрации права собственности 22 ноября 2013 года;</w:t>
      </w:r>
    </w:p>
    <w:p w:rsidR="00AC7355" w:rsidRDefault="00AC7355" w:rsidP="00AC7355">
      <w:pPr>
        <w:widowControl w:val="0"/>
        <w:adjustRightInd w:val="0"/>
        <w:ind w:firstLine="709"/>
        <w:jc w:val="both"/>
        <w:rPr>
          <w:kern w:val="0"/>
          <w:sz w:val="28"/>
          <w:szCs w:val="28"/>
        </w:rPr>
      </w:pPr>
      <w:r>
        <w:rPr>
          <w:kern w:val="0"/>
          <w:sz w:val="28"/>
          <w:szCs w:val="28"/>
        </w:rPr>
        <w:t>Васильеву Е.Н. – с кадастровым номером 16:30:010901:374, расположенный по адресу: город Нижнекамск, улица Береговая, земельный участок 59В, дата регистрации права собственности 28 сентября 2017 года;</w:t>
      </w:r>
    </w:p>
    <w:p w:rsidR="00AC7355" w:rsidRDefault="00AC7355" w:rsidP="00AC7355">
      <w:pPr>
        <w:widowControl w:val="0"/>
        <w:adjustRightInd w:val="0"/>
        <w:ind w:firstLine="709"/>
        <w:jc w:val="both"/>
        <w:rPr>
          <w:kern w:val="0"/>
          <w:sz w:val="28"/>
          <w:szCs w:val="28"/>
        </w:rPr>
      </w:pPr>
      <w:r>
        <w:rPr>
          <w:kern w:val="0"/>
          <w:sz w:val="28"/>
          <w:szCs w:val="28"/>
        </w:rPr>
        <w:t>Бушмелеву В.О. – с кадастровыми номерами 16:30:010901:140, 16:30:010901:146, расположенные по адресу: город Нижнекамск, улица Береговая, земельные участки 64Б, 61А, дата регистрации прав собственности 14 августа 2020 года, 28 марта 2016 года соответственно;</w:t>
      </w:r>
    </w:p>
    <w:p w:rsidR="00AC7355" w:rsidRDefault="00AC7355" w:rsidP="00AC7355">
      <w:pPr>
        <w:adjustRightInd w:val="0"/>
        <w:ind w:firstLine="709"/>
        <w:jc w:val="both"/>
        <w:rPr>
          <w:kern w:val="0"/>
          <w:sz w:val="28"/>
          <w:szCs w:val="28"/>
        </w:rPr>
      </w:pPr>
      <w:r>
        <w:rPr>
          <w:kern w:val="0"/>
          <w:sz w:val="28"/>
          <w:szCs w:val="28"/>
        </w:rPr>
        <w:t xml:space="preserve">Балановскому А.В. – с кадастровым номером 16:30:010901:147, расположенный по адресу: город Нижнекамск, улица Береговая, дом 59А, дата регистрации права собственности 25 ноября 2013 года. </w:t>
      </w:r>
    </w:p>
    <w:p w:rsidR="00AC7355" w:rsidRPr="00DB2547" w:rsidRDefault="00AC7355" w:rsidP="00AC7355">
      <w:pPr>
        <w:adjustRightInd w:val="0"/>
        <w:ind w:firstLine="709"/>
        <w:jc w:val="both"/>
        <w:rPr>
          <w:sz w:val="28"/>
          <w:szCs w:val="28"/>
        </w:rPr>
      </w:pPr>
      <w:r>
        <w:rPr>
          <w:kern w:val="0"/>
          <w:sz w:val="28"/>
          <w:szCs w:val="28"/>
        </w:rPr>
        <w:t>Из</w:t>
      </w:r>
      <w:r w:rsidRPr="00734B40">
        <w:rPr>
          <w:kern w:val="0"/>
          <w:sz w:val="28"/>
          <w:szCs w:val="28"/>
        </w:rPr>
        <w:t xml:space="preserve"> </w:t>
      </w:r>
      <w:r>
        <w:rPr>
          <w:kern w:val="0"/>
          <w:sz w:val="28"/>
          <w:szCs w:val="28"/>
        </w:rPr>
        <w:t xml:space="preserve">карты функциональных зон </w:t>
      </w:r>
      <w:r w:rsidRPr="00FF5DF4">
        <w:rPr>
          <w:kern w:val="0"/>
          <w:sz w:val="28"/>
          <w:szCs w:val="28"/>
        </w:rPr>
        <w:t>Генерально</w:t>
      </w:r>
      <w:r>
        <w:rPr>
          <w:kern w:val="0"/>
          <w:sz w:val="28"/>
          <w:szCs w:val="28"/>
        </w:rPr>
        <w:t>го</w:t>
      </w:r>
      <w:r w:rsidRPr="00FF5DF4">
        <w:rPr>
          <w:kern w:val="0"/>
          <w:sz w:val="28"/>
          <w:szCs w:val="28"/>
        </w:rPr>
        <w:t xml:space="preserve"> </w:t>
      </w:r>
      <w:hyperlink r:id="rId33" w:history="1">
        <w:r w:rsidRPr="00FF5DF4">
          <w:rPr>
            <w:kern w:val="0"/>
            <w:sz w:val="28"/>
            <w:szCs w:val="28"/>
          </w:rPr>
          <w:t>план</w:t>
        </w:r>
      </w:hyperlink>
      <w:r>
        <w:rPr>
          <w:kern w:val="0"/>
          <w:sz w:val="28"/>
          <w:szCs w:val="28"/>
        </w:rPr>
        <w:t>а</w:t>
      </w:r>
      <w:r w:rsidRPr="00FF5DF4">
        <w:rPr>
          <w:kern w:val="0"/>
          <w:sz w:val="28"/>
          <w:szCs w:val="28"/>
        </w:rPr>
        <w:t xml:space="preserve"> муниципального</w:t>
      </w:r>
      <w:r>
        <w:rPr>
          <w:kern w:val="0"/>
          <w:sz w:val="28"/>
          <w:szCs w:val="28"/>
        </w:rPr>
        <w:t xml:space="preserve"> образования «город Нижнекамск» следует, что п</w:t>
      </w:r>
      <w:r>
        <w:rPr>
          <w:sz w:val="28"/>
          <w:szCs w:val="28"/>
        </w:rPr>
        <w:t>еречисленные земельные участки</w:t>
      </w:r>
      <w:r w:rsidRPr="00DB2547">
        <w:rPr>
          <w:kern w:val="0"/>
          <w:sz w:val="28"/>
          <w:szCs w:val="28"/>
        </w:rPr>
        <w:t xml:space="preserve"> </w:t>
      </w:r>
      <w:r>
        <w:rPr>
          <w:kern w:val="0"/>
          <w:sz w:val="28"/>
          <w:szCs w:val="28"/>
        </w:rPr>
        <w:t xml:space="preserve">относятся полностью </w:t>
      </w:r>
      <w:r>
        <w:rPr>
          <w:sz w:val="28"/>
          <w:szCs w:val="28"/>
        </w:rPr>
        <w:t xml:space="preserve">к функциональной зоне «зона рекреационного назначения», при этом, сохраняя преемственность документов градостроительного планирования, муниципальный законодатель не </w:t>
      </w:r>
      <w:r w:rsidRPr="00393B11">
        <w:rPr>
          <w:sz w:val="28"/>
          <w:szCs w:val="28"/>
        </w:rPr>
        <w:t xml:space="preserve">изменял функциональные зоны, </w:t>
      </w:r>
      <w:r>
        <w:rPr>
          <w:sz w:val="28"/>
          <w:szCs w:val="28"/>
        </w:rPr>
        <w:t xml:space="preserve"> и </w:t>
      </w:r>
      <w:r w:rsidRPr="002335CA">
        <w:rPr>
          <w:kern w:val="0"/>
          <w:sz w:val="28"/>
          <w:szCs w:val="28"/>
        </w:rPr>
        <w:t>на момент приобретения</w:t>
      </w:r>
      <w:r>
        <w:rPr>
          <w:kern w:val="0"/>
          <w:sz w:val="28"/>
          <w:szCs w:val="28"/>
        </w:rPr>
        <w:t xml:space="preserve"> спорных земельных участков </w:t>
      </w:r>
      <w:r w:rsidRPr="002335CA">
        <w:rPr>
          <w:kern w:val="0"/>
          <w:sz w:val="28"/>
          <w:szCs w:val="28"/>
        </w:rPr>
        <w:t>административными истцами</w:t>
      </w:r>
      <w:r>
        <w:rPr>
          <w:kern w:val="0"/>
          <w:sz w:val="28"/>
          <w:szCs w:val="28"/>
        </w:rPr>
        <w:t xml:space="preserve"> они также располагались </w:t>
      </w:r>
      <w:r w:rsidRPr="00393B11">
        <w:rPr>
          <w:sz w:val="28"/>
          <w:szCs w:val="28"/>
        </w:rPr>
        <w:t>в границах</w:t>
      </w:r>
      <w:r>
        <w:rPr>
          <w:sz w:val="28"/>
          <w:szCs w:val="28"/>
        </w:rPr>
        <w:t xml:space="preserve"> аналогичной функциональной зоны</w:t>
      </w:r>
      <w:r w:rsidRPr="00393B11">
        <w:rPr>
          <w:sz w:val="28"/>
          <w:szCs w:val="28"/>
        </w:rPr>
        <w:t>.</w:t>
      </w:r>
    </w:p>
    <w:p w:rsidR="00AC7355" w:rsidRDefault="00AC7355" w:rsidP="00AC7355">
      <w:pPr>
        <w:adjustRightInd w:val="0"/>
        <w:ind w:firstLine="709"/>
        <w:jc w:val="both"/>
        <w:rPr>
          <w:kern w:val="0"/>
          <w:sz w:val="28"/>
          <w:szCs w:val="28"/>
        </w:rPr>
      </w:pPr>
      <w:r w:rsidRPr="001D3B81">
        <w:rPr>
          <w:kern w:val="0"/>
          <w:sz w:val="28"/>
          <w:szCs w:val="28"/>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AC7355" w:rsidRDefault="00AC7355" w:rsidP="00AC7355">
      <w:pPr>
        <w:adjustRightInd w:val="0"/>
        <w:ind w:firstLine="709"/>
        <w:jc w:val="both"/>
        <w:rPr>
          <w:kern w:val="0"/>
          <w:sz w:val="28"/>
          <w:szCs w:val="28"/>
        </w:rPr>
      </w:pPr>
      <w:r>
        <w:rPr>
          <w:kern w:val="0"/>
          <w:sz w:val="28"/>
          <w:szCs w:val="28"/>
        </w:rPr>
        <w:t xml:space="preserve">Участники судебного разбирательства согласились с расположением спорных земельных участков в непосредственной близости от береговой </w:t>
      </w:r>
      <w:r>
        <w:rPr>
          <w:kern w:val="0"/>
          <w:sz w:val="28"/>
          <w:szCs w:val="28"/>
        </w:rPr>
        <w:lastRenderedPageBreak/>
        <w:t>полосы водного объекта общего пользования – реки Камы (Куйбышевское водохранилище). Следовательно, включение указанной территории в функциональную зону рекреационного назначения допустимо и</w:t>
      </w:r>
      <w:r w:rsidRPr="003173A1">
        <w:rPr>
          <w:kern w:val="0"/>
          <w:sz w:val="28"/>
          <w:szCs w:val="28"/>
        </w:rPr>
        <w:t xml:space="preserve"> </w:t>
      </w:r>
      <w:r>
        <w:rPr>
          <w:kern w:val="0"/>
          <w:sz w:val="28"/>
          <w:szCs w:val="28"/>
        </w:rPr>
        <w:t xml:space="preserve">отвечает </w:t>
      </w:r>
      <w:r w:rsidRPr="003173A1">
        <w:rPr>
          <w:kern w:val="0"/>
          <w:sz w:val="28"/>
          <w:szCs w:val="28"/>
        </w:rPr>
        <w:t>приведенным нормам градостроительного законодательства.</w:t>
      </w:r>
    </w:p>
    <w:p w:rsidR="00AC7355" w:rsidRDefault="00AC7355" w:rsidP="00AC7355">
      <w:pPr>
        <w:adjustRightInd w:val="0"/>
        <w:ind w:firstLine="709"/>
        <w:jc w:val="both"/>
        <w:rPr>
          <w:kern w:val="0"/>
          <w:sz w:val="28"/>
          <w:szCs w:val="28"/>
        </w:rPr>
      </w:pPr>
      <w:r>
        <w:rPr>
          <w:kern w:val="0"/>
          <w:sz w:val="28"/>
          <w:szCs w:val="28"/>
        </w:rPr>
        <w:t>Таким образом, все спорные земельные участки были приобретены административными истцами задолго до принятия указанного выше генерального плана, располагались в функциональной зоне рекреационного назначения, а также в соответствии с документами градостроительного зонирования в территориальной зоне рекреационного назначения и подлежали использованию только в соответствии с тем правовым режимом, который был установлен для этой зоны.</w:t>
      </w:r>
    </w:p>
    <w:p w:rsidR="00AC7355" w:rsidRDefault="00AC7355" w:rsidP="00AC7355">
      <w:pPr>
        <w:adjustRightInd w:val="0"/>
        <w:ind w:firstLine="709"/>
        <w:jc w:val="both"/>
        <w:rPr>
          <w:kern w:val="0"/>
          <w:sz w:val="28"/>
          <w:szCs w:val="28"/>
        </w:rPr>
      </w:pPr>
      <w:r>
        <w:rPr>
          <w:kern w:val="0"/>
          <w:sz w:val="28"/>
          <w:szCs w:val="28"/>
        </w:rPr>
        <w:t>Суд, оценивая доводы о несправедливом, по мнению административных истцов, отнесении части улицы Береговая города Нижнекамска</w:t>
      </w:r>
      <w:r w:rsidRPr="00CF7B5D">
        <w:rPr>
          <w:sz w:val="28"/>
          <w:szCs w:val="28"/>
        </w:rPr>
        <w:t xml:space="preserve"> </w:t>
      </w:r>
      <w:r>
        <w:rPr>
          <w:sz w:val="28"/>
          <w:szCs w:val="28"/>
        </w:rPr>
        <w:t>к функциональной зоне: зона застройки индивидуальными жилыми домами</w:t>
      </w:r>
      <w:r>
        <w:rPr>
          <w:kern w:val="0"/>
          <w:sz w:val="28"/>
          <w:szCs w:val="28"/>
        </w:rPr>
        <w:t>, принимает во внимание разъяснения Пленума Верховного Суда Российской Федерации, изложенные в пункте 28 постановления от 26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w:t>
      </w:r>
      <w:r w:rsidRPr="00476DB8">
        <w:rPr>
          <w:kern w:val="0"/>
          <w:sz w:val="28"/>
          <w:szCs w:val="28"/>
        </w:rPr>
        <w:t xml:space="preserve"> </w:t>
      </w:r>
      <w:r>
        <w:rPr>
          <w:kern w:val="0"/>
          <w:sz w:val="28"/>
          <w:szCs w:val="28"/>
        </w:rPr>
        <w:t>согласно которым суды не вправе обсуждать вопрос о целесообразности принятия органом или должностным лицом оспариваемого акта, поскольку это относится к исключительной компетенции органов местного самоуправления.</w:t>
      </w:r>
    </w:p>
    <w:p w:rsidR="00AC7355" w:rsidRDefault="00AC7355" w:rsidP="00AC7355">
      <w:pPr>
        <w:adjustRightInd w:val="0"/>
        <w:ind w:firstLine="709"/>
        <w:jc w:val="both"/>
        <w:rPr>
          <w:kern w:val="0"/>
          <w:sz w:val="28"/>
          <w:szCs w:val="28"/>
        </w:rPr>
      </w:pPr>
      <w:r>
        <w:rPr>
          <w:kern w:val="0"/>
          <w:sz w:val="28"/>
          <w:szCs w:val="28"/>
        </w:rPr>
        <w:t>При этом суд отмечает, что согласно неоднократно высказанной правовой позиции Верховного Суда Российской Федерации политика городского планирования, обустройства территории предоставляет государству более широкую свободу усмотрения, чем это имеет место при регулировании исключительно гражданских прав, в частности, посредством контролирования правового режима собственности в целях публичной пользы и всеобщего интереса.</w:t>
      </w:r>
    </w:p>
    <w:p w:rsidR="00AC7355" w:rsidRDefault="00AC7355" w:rsidP="00AC7355">
      <w:pPr>
        <w:pStyle w:val="ConsPlusNormal"/>
        <w:ind w:firstLine="709"/>
        <w:jc w:val="both"/>
      </w:pPr>
      <w:r w:rsidRPr="00393B11">
        <w:t xml:space="preserve">При указанных обстоятельствах суд не усматривает несоответствия Генерального плана </w:t>
      </w:r>
      <w:r w:rsidRPr="00292EBA">
        <w:rPr>
          <w:rFonts w:eastAsia="Calibri"/>
          <w:lang w:eastAsia="en-US"/>
        </w:rPr>
        <w:t xml:space="preserve">муниципального образования </w:t>
      </w:r>
      <w:r>
        <w:rPr>
          <w:rFonts w:eastAsia="Calibri"/>
          <w:lang w:eastAsia="en-US"/>
        </w:rPr>
        <w:t>«</w:t>
      </w:r>
      <w:r w:rsidRPr="00292EBA">
        <w:rPr>
          <w:rFonts w:eastAsia="Calibri"/>
          <w:lang w:eastAsia="en-US"/>
        </w:rPr>
        <w:t>город Нижнекамск</w:t>
      </w:r>
      <w:r>
        <w:rPr>
          <w:rFonts w:eastAsia="Calibri"/>
          <w:lang w:eastAsia="en-US"/>
        </w:rPr>
        <w:t>»</w:t>
      </w:r>
      <w:r w:rsidRPr="00292EBA">
        <w:rPr>
          <w:rFonts w:eastAsia="Calibri"/>
          <w:lang w:eastAsia="en-US"/>
        </w:rPr>
        <w:t xml:space="preserve"> Нижнекамского муниципального района Республики Татарстан</w:t>
      </w:r>
      <w:r>
        <w:t xml:space="preserve"> в </w:t>
      </w:r>
      <w:r w:rsidRPr="00FE0A1A">
        <w:t>оспариваемо</w:t>
      </w:r>
      <w:r>
        <w:t xml:space="preserve">й части </w:t>
      </w:r>
      <w:r w:rsidRPr="00FE0A1A">
        <w:t>нормам законодательства, имеющим большую юридическую силу, а также нарушени</w:t>
      </w:r>
      <w:r>
        <w:t>я</w:t>
      </w:r>
      <w:r w:rsidRPr="00FE0A1A">
        <w:t xml:space="preserve"> прав административн</w:t>
      </w:r>
      <w:r>
        <w:t>ых</w:t>
      </w:r>
      <w:r w:rsidRPr="00FE0A1A">
        <w:t xml:space="preserve"> истц</w:t>
      </w:r>
      <w:r>
        <w:t>ов</w:t>
      </w:r>
      <w:r w:rsidRPr="00FE0A1A">
        <w:t>.</w:t>
      </w:r>
    </w:p>
    <w:p w:rsidR="00AC7355" w:rsidRPr="00D97C6F" w:rsidRDefault="00AC7355" w:rsidP="00AC7355">
      <w:pPr>
        <w:ind w:firstLine="709"/>
        <w:jc w:val="both"/>
        <w:rPr>
          <w:sz w:val="28"/>
          <w:szCs w:val="28"/>
        </w:rPr>
      </w:pPr>
      <w:r w:rsidRPr="00FE0A1A">
        <w:rPr>
          <w:sz w:val="28"/>
          <w:szCs w:val="28"/>
        </w:rPr>
        <w:t>В соответствии с пунктом 2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AC7355" w:rsidRDefault="00AC7355" w:rsidP="00AC7355">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AC7355" w:rsidRDefault="00AC7355" w:rsidP="00AC7355">
      <w:pPr>
        <w:ind w:firstLine="709"/>
        <w:jc w:val="both"/>
        <w:rPr>
          <w:sz w:val="28"/>
        </w:rPr>
      </w:pPr>
    </w:p>
    <w:p w:rsidR="00AC7355" w:rsidRDefault="00AC7355" w:rsidP="00AC7355">
      <w:pPr>
        <w:jc w:val="center"/>
        <w:rPr>
          <w:sz w:val="28"/>
        </w:rPr>
      </w:pPr>
    </w:p>
    <w:p w:rsidR="00AC7355" w:rsidRDefault="00AC7355" w:rsidP="00AC7355">
      <w:pPr>
        <w:jc w:val="center"/>
        <w:rPr>
          <w:sz w:val="28"/>
        </w:rPr>
      </w:pPr>
      <w:r>
        <w:rPr>
          <w:sz w:val="28"/>
        </w:rPr>
        <w:lastRenderedPageBreak/>
        <w:t>Р Е Ш И Л:</w:t>
      </w:r>
    </w:p>
    <w:p w:rsidR="00AC7355" w:rsidRDefault="00AC7355" w:rsidP="00AC7355">
      <w:pPr>
        <w:ind w:firstLine="720"/>
        <w:jc w:val="both"/>
        <w:rPr>
          <w:sz w:val="28"/>
          <w:szCs w:val="28"/>
        </w:rPr>
      </w:pPr>
    </w:p>
    <w:p w:rsidR="00AC7355" w:rsidRPr="00292EBA" w:rsidRDefault="00AC7355" w:rsidP="00AC7355">
      <w:pPr>
        <w:autoSpaceDE/>
        <w:autoSpaceDN/>
        <w:ind w:firstLine="708"/>
        <w:jc w:val="both"/>
        <w:rPr>
          <w:rFonts w:eastAsia="Calibri"/>
          <w:sz w:val="28"/>
          <w:szCs w:val="28"/>
          <w:lang w:eastAsia="en-US"/>
        </w:rPr>
      </w:pPr>
      <w:r w:rsidRPr="00292EBA">
        <w:rPr>
          <w:kern w:val="0"/>
          <w:sz w:val="28"/>
          <w:szCs w:val="28"/>
        </w:rPr>
        <w:t xml:space="preserve">в удовлетворении административного искового заявления </w:t>
      </w:r>
      <w:r w:rsidRPr="00292EBA">
        <w:rPr>
          <w:rFonts w:eastAsia="Calibri"/>
          <w:kern w:val="0"/>
          <w:sz w:val="28"/>
          <w:szCs w:val="28"/>
          <w:lang w:eastAsia="en-US"/>
        </w:rPr>
        <w:t xml:space="preserve">Томилова Федора Вячеславовича, Вильданова Айрата Мунировича, Зарипова Рустема Закияновича, Вильданова Айдара Айратовича, Сергеева Алексея Михайловича, Санникова Игоря Александровича, Котельниковой Ирины Геннадьевны, Васильева Евгения Николаевича, Бушмелева Владимира Олеговича, Балановского Александра Владимировича к Нижнекамскому городскому Совету Республики Татарстан, мэру города Нижнекамска Республики Татарстан Муллину Р.Х. о признании не действующими </w:t>
      </w:r>
      <w:r w:rsidRPr="00292EBA">
        <w:rPr>
          <w:rFonts w:eastAsia="Calibri"/>
          <w:sz w:val="28"/>
          <w:szCs w:val="28"/>
          <w:lang w:eastAsia="en-US"/>
        </w:rPr>
        <w:t xml:space="preserve">отдельных положений Генерального плана муниципального образования </w:t>
      </w:r>
      <w:r>
        <w:rPr>
          <w:rFonts w:eastAsia="Calibri"/>
          <w:sz w:val="28"/>
          <w:szCs w:val="28"/>
          <w:lang w:eastAsia="en-US"/>
        </w:rPr>
        <w:t>«</w:t>
      </w:r>
      <w:r w:rsidRPr="00292EBA">
        <w:rPr>
          <w:rFonts w:eastAsia="Calibri"/>
          <w:sz w:val="28"/>
          <w:szCs w:val="28"/>
          <w:lang w:eastAsia="en-US"/>
        </w:rPr>
        <w:t>город Нижнекамск</w:t>
      </w:r>
      <w:r>
        <w:rPr>
          <w:rFonts w:eastAsia="Calibri"/>
          <w:sz w:val="28"/>
          <w:szCs w:val="28"/>
          <w:lang w:eastAsia="en-US"/>
        </w:rPr>
        <w:t>»</w:t>
      </w:r>
      <w:r w:rsidRPr="00292EBA">
        <w:rPr>
          <w:rFonts w:eastAsia="Calibri"/>
          <w:sz w:val="28"/>
          <w:szCs w:val="28"/>
          <w:lang w:eastAsia="en-US"/>
        </w:rPr>
        <w:t xml:space="preserve"> Нижнекамского муниципального района Республики Татарстан, утвержденного решением Нижнекамского городского Совета от 12 октября 2022 года № 42</w:t>
      </w:r>
      <w:r w:rsidRPr="00292EBA">
        <w:rPr>
          <w:sz w:val="28"/>
          <w:szCs w:val="28"/>
        </w:rPr>
        <w:t xml:space="preserve">, </w:t>
      </w:r>
      <w:r w:rsidRPr="00292EBA">
        <w:rPr>
          <w:kern w:val="0"/>
          <w:sz w:val="28"/>
          <w:szCs w:val="28"/>
        </w:rPr>
        <w:t>отказать.</w:t>
      </w:r>
    </w:p>
    <w:p w:rsidR="00AC7355" w:rsidRPr="00292EBA" w:rsidRDefault="00AC7355" w:rsidP="00AC7355">
      <w:pPr>
        <w:autoSpaceDE/>
        <w:autoSpaceDN/>
        <w:adjustRightInd w:val="0"/>
        <w:ind w:firstLine="709"/>
        <w:jc w:val="both"/>
        <w:rPr>
          <w:rFonts w:eastAsia="Calibri"/>
          <w:kern w:val="0"/>
          <w:sz w:val="28"/>
          <w:szCs w:val="28"/>
          <w:lang w:eastAsia="en-US"/>
        </w:rPr>
      </w:pPr>
      <w:r w:rsidRPr="00292EBA">
        <w:rPr>
          <w:rFonts w:eastAsia="Calibri"/>
          <w:kern w:val="0"/>
          <w:sz w:val="28"/>
          <w:szCs w:val="28"/>
          <w:lang w:eastAsia="en-US"/>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Нижнекамского муниципального района Республики Татарстан https://e-nkama.ru, а также в газете «Нижнекамская правда».</w:t>
      </w:r>
    </w:p>
    <w:p w:rsidR="00AC7355" w:rsidRPr="00292EBA" w:rsidRDefault="00AC7355" w:rsidP="00AC7355">
      <w:pPr>
        <w:adjustRightInd w:val="0"/>
        <w:ind w:firstLine="709"/>
        <w:jc w:val="both"/>
        <w:rPr>
          <w:kern w:val="0"/>
          <w:sz w:val="28"/>
          <w:szCs w:val="28"/>
        </w:rPr>
      </w:pPr>
      <w:r w:rsidRPr="00292EBA">
        <w:rPr>
          <w:kern w:val="0"/>
          <w:sz w:val="28"/>
          <w:szCs w:val="28"/>
        </w:rPr>
        <w:t xml:space="preserve"> 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AC7355" w:rsidRDefault="00AC7355" w:rsidP="00AC7355"/>
    <w:p w:rsidR="00AC7355" w:rsidRPr="008D3465" w:rsidRDefault="00AC7355" w:rsidP="00AC7355"/>
    <w:p w:rsidR="00AC7355" w:rsidRPr="00911682" w:rsidRDefault="00AC7355" w:rsidP="00AC7355">
      <w:pPr>
        <w:pStyle w:val="2"/>
        <w:rPr>
          <w:szCs w:val="28"/>
        </w:rPr>
      </w:pPr>
      <w:r w:rsidRPr="00911682">
        <w:rPr>
          <w:szCs w:val="28"/>
        </w:rPr>
        <w:t xml:space="preserve">Судья                                                                        </w:t>
      </w:r>
      <w:r>
        <w:rPr>
          <w:szCs w:val="28"/>
        </w:rPr>
        <w:tab/>
      </w:r>
      <w:r>
        <w:rPr>
          <w:szCs w:val="28"/>
        </w:rPr>
        <w:tab/>
      </w:r>
      <w:r w:rsidRPr="00911682">
        <w:rPr>
          <w:szCs w:val="28"/>
        </w:rPr>
        <w:t xml:space="preserve"> Э.С. Каминский</w:t>
      </w:r>
    </w:p>
    <w:p w:rsidR="00AC7355" w:rsidRPr="00911682" w:rsidRDefault="00AC7355" w:rsidP="00AC7355">
      <w:pPr>
        <w:pStyle w:val="2"/>
        <w:rPr>
          <w:szCs w:val="28"/>
        </w:rPr>
      </w:pPr>
    </w:p>
    <w:p w:rsidR="00AC7355" w:rsidRPr="00911682" w:rsidRDefault="00AC7355" w:rsidP="00AC7355">
      <w:pPr>
        <w:pStyle w:val="2"/>
        <w:rPr>
          <w:szCs w:val="28"/>
        </w:rPr>
      </w:pPr>
    </w:p>
    <w:p w:rsidR="00AC7355" w:rsidRPr="00911682" w:rsidRDefault="00AC7355" w:rsidP="00AC7355">
      <w:pPr>
        <w:pStyle w:val="a3"/>
        <w:suppressAutoHyphens/>
        <w:rPr>
          <w:kern w:val="0"/>
          <w:sz w:val="28"/>
          <w:szCs w:val="28"/>
        </w:rPr>
      </w:pPr>
      <w:r w:rsidRPr="00911682">
        <w:rPr>
          <w:sz w:val="28"/>
          <w:szCs w:val="28"/>
        </w:rPr>
        <w:t>С</w:t>
      </w:r>
      <w:r w:rsidRPr="00911682">
        <w:rPr>
          <w:kern w:val="0"/>
          <w:sz w:val="28"/>
          <w:szCs w:val="28"/>
        </w:rPr>
        <w:t xml:space="preserve">правка: решение принято в окончательной форме </w:t>
      </w:r>
      <w:r>
        <w:rPr>
          <w:kern w:val="0"/>
          <w:sz w:val="28"/>
          <w:szCs w:val="28"/>
        </w:rPr>
        <w:t>4 апреля 2025</w:t>
      </w:r>
      <w:r w:rsidRPr="00911682">
        <w:rPr>
          <w:kern w:val="0"/>
          <w:sz w:val="28"/>
          <w:szCs w:val="28"/>
        </w:rPr>
        <w:t xml:space="preserve"> года.</w:t>
      </w:r>
    </w:p>
    <w:p w:rsidR="00AC7355" w:rsidRPr="00911682" w:rsidRDefault="00AC7355" w:rsidP="00AC7355">
      <w:pPr>
        <w:pStyle w:val="a3"/>
        <w:suppressAutoHyphens/>
        <w:rPr>
          <w:kern w:val="0"/>
          <w:sz w:val="28"/>
          <w:szCs w:val="28"/>
        </w:rPr>
      </w:pPr>
    </w:p>
    <w:p w:rsidR="00AC7355" w:rsidRPr="00911682" w:rsidRDefault="00AC7355" w:rsidP="00AC7355">
      <w:pPr>
        <w:pStyle w:val="a3"/>
        <w:suppressAutoHyphens/>
        <w:rPr>
          <w:kern w:val="0"/>
          <w:sz w:val="28"/>
          <w:szCs w:val="28"/>
        </w:rPr>
      </w:pPr>
    </w:p>
    <w:p w:rsidR="00AC7355" w:rsidRPr="00911682" w:rsidRDefault="00AC7355" w:rsidP="00AC7355">
      <w:pPr>
        <w:pStyle w:val="a3"/>
        <w:suppressAutoHyphens/>
        <w:rPr>
          <w:sz w:val="28"/>
          <w:szCs w:val="28"/>
        </w:rPr>
      </w:pPr>
      <w:r w:rsidRPr="00911682">
        <w:rPr>
          <w:kern w:val="0"/>
          <w:sz w:val="28"/>
          <w:szCs w:val="28"/>
        </w:rPr>
        <w:t xml:space="preserve">Судья                                                                       </w:t>
      </w:r>
      <w:r>
        <w:rPr>
          <w:kern w:val="0"/>
          <w:sz w:val="28"/>
          <w:szCs w:val="28"/>
        </w:rPr>
        <w:tab/>
      </w:r>
      <w:r>
        <w:rPr>
          <w:kern w:val="0"/>
          <w:sz w:val="28"/>
          <w:szCs w:val="28"/>
        </w:rPr>
        <w:tab/>
      </w:r>
      <w:r w:rsidRPr="00911682">
        <w:rPr>
          <w:kern w:val="0"/>
          <w:sz w:val="28"/>
          <w:szCs w:val="28"/>
        </w:rPr>
        <w:t xml:space="preserve">   </w:t>
      </w:r>
      <w:r w:rsidRPr="00911682">
        <w:rPr>
          <w:sz w:val="28"/>
          <w:szCs w:val="28"/>
        </w:rPr>
        <w:t xml:space="preserve">Э.С. Каминский </w:t>
      </w:r>
    </w:p>
    <w:p w:rsidR="00AC7355" w:rsidRDefault="00AC7355" w:rsidP="00AC7355">
      <w:pPr>
        <w:pStyle w:val="2"/>
      </w:pPr>
    </w:p>
    <w:p w:rsidR="002A54C7" w:rsidRPr="000A2381" w:rsidRDefault="002A54C7" w:rsidP="00DF77E4">
      <w:pPr>
        <w:rPr>
          <w:lang w:val="en-US"/>
        </w:rPr>
      </w:pPr>
    </w:p>
    <w:sectPr w:rsidR="002A54C7" w:rsidRPr="000A2381" w:rsidSect="00212894">
      <w:headerReference w:type="even" r:id="rId34"/>
      <w:headerReference w:type="default" r:id="rId35"/>
      <w:pgSz w:w="11907" w:h="16840" w:code="9"/>
      <w:pgMar w:top="1134" w:right="851" w:bottom="1134" w:left="1418"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DEE" w:rsidRDefault="00554DEE">
      <w:r>
        <w:separator/>
      </w:r>
    </w:p>
  </w:endnote>
  <w:endnote w:type="continuationSeparator" w:id="0">
    <w:p w:rsidR="00554DEE" w:rsidRDefault="0055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DEE" w:rsidRDefault="00554DEE">
      <w:r>
        <w:separator/>
      </w:r>
    </w:p>
  </w:footnote>
  <w:footnote w:type="continuationSeparator" w:id="0">
    <w:p w:rsidR="00554DEE" w:rsidRDefault="0055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CC" w:rsidRDefault="00AC735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94FCC" w:rsidRDefault="00554DE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CC" w:rsidRDefault="00AC735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71B9A">
      <w:rPr>
        <w:rStyle w:val="a9"/>
        <w:noProof/>
      </w:rPr>
      <w:t>2</w:t>
    </w:r>
    <w:r>
      <w:rPr>
        <w:rStyle w:val="a9"/>
      </w:rPr>
      <w:fldChar w:fldCharType="end"/>
    </w:r>
  </w:p>
  <w:p w:rsidR="00994FCC" w:rsidRDefault="00554DE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A82EB1"/>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54DEE"/>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71B9A"/>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82EB1"/>
    <w:rsid w:val="00AB1F1A"/>
    <w:rsid w:val="00AB6603"/>
    <w:rsid w:val="00AC7355"/>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E6FD3-1F77-4A39-9389-F5F2E9F8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355"/>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AC7355"/>
    <w:pPr>
      <w:keepNext/>
      <w:jc w:val="right"/>
      <w:outlineLvl w:val="0"/>
    </w:pPr>
    <w:rPr>
      <w:sz w:val="24"/>
    </w:rPr>
  </w:style>
  <w:style w:type="paragraph" w:styleId="2">
    <w:name w:val="heading 2"/>
    <w:basedOn w:val="a"/>
    <w:next w:val="a"/>
    <w:link w:val="20"/>
    <w:qFormat/>
    <w:rsid w:val="00AC7355"/>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7355"/>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rsid w:val="00AC7355"/>
    <w:rPr>
      <w:rFonts w:ascii="Times New Roman" w:eastAsia="Times New Roman" w:hAnsi="Times New Roman" w:cs="Times New Roman"/>
      <w:kern w:val="28"/>
      <w:sz w:val="28"/>
      <w:szCs w:val="24"/>
      <w:lang w:eastAsia="ru-RU"/>
    </w:rPr>
  </w:style>
  <w:style w:type="paragraph" w:styleId="a3">
    <w:name w:val="Body Text"/>
    <w:basedOn w:val="a"/>
    <w:link w:val="a4"/>
    <w:rsid w:val="00AC7355"/>
    <w:pPr>
      <w:jc w:val="both"/>
    </w:pPr>
  </w:style>
  <w:style w:type="character" w:customStyle="1" w:styleId="a4">
    <w:name w:val="Основной текст Знак"/>
    <w:basedOn w:val="a0"/>
    <w:link w:val="a3"/>
    <w:rsid w:val="00AC7355"/>
    <w:rPr>
      <w:rFonts w:ascii="Times New Roman" w:eastAsia="Times New Roman" w:hAnsi="Times New Roman" w:cs="Times New Roman"/>
      <w:kern w:val="28"/>
      <w:sz w:val="20"/>
      <w:szCs w:val="24"/>
      <w:lang w:eastAsia="ru-RU"/>
    </w:rPr>
  </w:style>
  <w:style w:type="paragraph" w:styleId="a5">
    <w:name w:val="Body Text Indent"/>
    <w:basedOn w:val="a"/>
    <w:link w:val="a6"/>
    <w:rsid w:val="00AC7355"/>
    <w:pPr>
      <w:ind w:firstLine="720"/>
      <w:jc w:val="both"/>
    </w:pPr>
  </w:style>
  <w:style w:type="character" w:customStyle="1" w:styleId="a6">
    <w:name w:val="Основной текст с отступом Знак"/>
    <w:basedOn w:val="a0"/>
    <w:link w:val="a5"/>
    <w:rsid w:val="00AC7355"/>
    <w:rPr>
      <w:rFonts w:ascii="Times New Roman" w:eastAsia="Times New Roman" w:hAnsi="Times New Roman" w:cs="Times New Roman"/>
      <w:kern w:val="28"/>
      <w:sz w:val="20"/>
      <w:szCs w:val="24"/>
      <w:lang w:eastAsia="ru-RU"/>
    </w:rPr>
  </w:style>
  <w:style w:type="paragraph" w:styleId="a7">
    <w:name w:val="header"/>
    <w:basedOn w:val="a"/>
    <w:link w:val="a8"/>
    <w:rsid w:val="00AC7355"/>
    <w:pPr>
      <w:tabs>
        <w:tab w:val="center" w:pos="4677"/>
        <w:tab w:val="right" w:pos="9355"/>
      </w:tabs>
    </w:pPr>
  </w:style>
  <w:style w:type="character" w:customStyle="1" w:styleId="a8">
    <w:name w:val="Верхний колонтитул Знак"/>
    <w:basedOn w:val="a0"/>
    <w:link w:val="a7"/>
    <w:rsid w:val="00AC7355"/>
    <w:rPr>
      <w:rFonts w:ascii="Times New Roman" w:eastAsia="Times New Roman" w:hAnsi="Times New Roman" w:cs="Times New Roman"/>
      <w:kern w:val="28"/>
      <w:sz w:val="20"/>
      <w:szCs w:val="24"/>
      <w:lang w:eastAsia="ru-RU"/>
    </w:rPr>
  </w:style>
  <w:style w:type="character" w:styleId="a9">
    <w:name w:val="page number"/>
    <w:basedOn w:val="a0"/>
    <w:rsid w:val="00AC7355"/>
  </w:style>
  <w:style w:type="paragraph" w:customStyle="1" w:styleId="ConsPlusNormal">
    <w:name w:val="ConsPlusNormal"/>
    <w:rsid w:val="00AC735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88FB17E3B4763841197CEEA3A898847D1465C127A5C401533DDE6F8FF7A8ECF19E6179494F18I8I" TargetMode="External"/><Relationship Id="rId13" Type="http://schemas.openxmlformats.org/officeDocument/2006/relationships/hyperlink" Target="consultantplus://offline/ref=1475DE2C9B25144F8E32E8BF121EFF37058A42FED3A23E4F2BAC2BKBN5I" TargetMode="External"/><Relationship Id="rId18" Type="http://schemas.openxmlformats.org/officeDocument/2006/relationships/hyperlink" Target="consultantplus://offline/ref=EC091D0C423D32F6DD43EA283330EE4E51CC3D3D3FA59DFB67202A45AE35418EFAE78339147D1EFCB8CF278CE6B209C87FC29E71EAB5y9MEI" TargetMode="External"/><Relationship Id="rId26" Type="http://schemas.openxmlformats.org/officeDocument/2006/relationships/hyperlink" Target="consultantplus://offline/ref=B440FA4DC97B6218FC67BF8A1718755DA80BCCC3BC6842282755673B3DA01B9A67B778560819B347C1C2EEA26F2B0104D453C77E50BDDEEDS8PDH" TargetMode="External"/><Relationship Id="rId3" Type="http://schemas.openxmlformats.org/officeDocument/2006/relationships/webSettings" Target="webSettings.xml"/><Relationship Id="rId21" Type="http://schemas.openxmlformats.org/officeDocument/2006/relationships/hyperlink" Target="consultantplus://offline/ref=443C93CB5C69CF949B0AA40962354648FBBA06B9CBB0A32422D0993757BF47AC36711585A6E7C70192835C8455BEBF6A370498E40F5Dr9tFM" TargetMode="External"/><Relationship Id="rId34" Type="http://schemas.openxmlformats.org/officeDocument/2006/relationships/header" Target="header1.xml"/><Relationship Id="rId7" Type="http://schemas.openxmlformats.org/officeDocument/2006/relationships/oleObject" Target="embeddings/oleObject1.bin"/><Relationship Id="rId12" Type="http://schemas.openxmlformats.org/officeDocument/2006/relationships/hyperlink" Target="consultantplus://offline/ref=1475DE2C9B25144F8E32E8BF121EFF37068743F2D8F2694D7AF925B09DD3C90434BAA999825464BAK2N7I" TargetMode="External"/><Relationship Id="rId17" Type="http://schemas.openxmlformats.org/officeDocument/2006/relationships/hyperlink" Target="consultantplus://offline/ref=443C93CB5C69CF949B0AA40962354648FBBA06B9CBB0A32422D0993757BF47AC36711586A7E1C00BC0D94C801CEAB775321E86E2115E960Er3tDM" TargetMode="External"/><Relationship Id="rId25" Type="http://schemas.openxmlformats.org/officeDocument/2006/relationships/hyperlink" Target="consultantplus://offline/ref=B440FA4DC97B6218FC67BF8A1718755DA80BCCC3BC6842282755673B3DA01B9A67B778560818B646C1C2EEA26F2B0104D453C77E50BDDEEDS8PDH" TargetMode="External"/><Relationship Id="rId33" Type="http://schemas.openxmlformats.org/officeDocument/2006/relationships/hyperlink" Target="consultantplus://offline/ref=D059C0356DC0F66C707612CCBA64A24F4B24262831828193B3AA44263AA586749E242A77E7867A2876E71146A45565D997D3C1E1C4C578DDFD42H5H" TargetMode="External"/><Relationship Id="rId2" Type="http://schemas.openxmlformats.org/officeDocument/2006/relationships/settings" Target="settings.xml"/><Relationship Id="rId16" Type="http://schemas.openxmlformats.org/officeDocument/2006/relationships/hyperlink" Target="consultantplus://offline/ref=443C93CB5C69CF949B0AA40962354648FBBA06B9CBB0A32422D0993757BF47AC36711585A6E7C50192835C8455BEBF6A370498E40F5Dr9tFM" TargetMode="External"/><Relationship Id="rId20" Type="http://schemas.openxmlformats.org/officeDocument/2006/relationships/hyperlink" Target="consultantplus://offline/ref=443C93CB5C69CF949B0AA40962354648FBBA06B9CBB0A32422D0993757BF47AC36711585A6E7C40192835C8455BEBF6A370498E40F5Dr9tFM" TargetMode="External"/><Relationship Id="rId29" Type="http://schemas.openxmlformats.org/officeDocument/2006/relationships/hyperlink" Target="https://login.consultant.ru/link/?req=doc&amp;base=LAW&amp;n=211094&amp;dst=10002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1475DE2C9B25144F8E32E8BF121EFF37068447FDDCF4694D7AF925B09DD3C90434BAA999825464BDK2NBI" TargetMode="External"/><Relationship Id="rId24" Type="http://schemas.openxmlformats.org/officeDocument/2006/relationships/hyperlink" Target="consultantplus://offline/ref=B440FA4DC97B6218FC67BF8A1718755DA80BCCC3BC6842282755673B3DA01B9A67B778560819B140C6C2EEA26F2B0104D453C77E50BDDEEDS8PDH" TargetMode="External"/><Relationship Id="rId32" Type="http://schemas.openxmlformats.org/officeDocument/2006/relationships/hyperlink" Target="consultantplus://offline/ref=A6939F7E1D3C5AAFF14777E3EBA2AE2F4A72E0F5D44CDB0B949375726F60373CD80FFF0CB6EACB057CCD2F66A1D61714F5A9B44900DE4B51K4Z1H"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443C93CB5C69CF949B0AA40962354648FBBA06B9CBB0A32422D0993757BF47AC36711586A7E0C60DCFD94C801CEAB775321E86E2115E960Er3tDM" TargetMode="External"/><Relationship Id="rId23" Type="http://schemas.openxmlformats.org/officeDocument/2006/relationships/hyperlink" Target="consultantplus://offline/ref=B440FA4DC97B6218FC67BF8A1718755DA80BCCC3BC6842282755673B3DA01B9A67B778560819B34FC3C2EEA26F2B0104D453C77E50BDDEEDS8PDH" TargetMode="External"/><Relationship Id="rId28" Type="http://schemas.openxmlformats.org/officeDocument/2006/relationships/hyperlink" Target="consultantplus://offline/ref=B440FA4DC97B6218FC67BF8A1718755DA80BCCC3BC6842282755673B3DA01B9A67B778560818B54EC6C2EEA26F2B0104D453C77E50BDDEEDS8PDH" TargetMode="External"/><Relationship Id="rId36" Type="http://schemas.openxmlformats.org/officeDocument/2006/relationships/fontTable" Target="fontTable.xml"/><Relationship Id="rId10" Type="http://schemas.openxmlformats.org/officeDocument/2006/relationships/hyperlink" Target="consultantplus://offline/ref=1475DE2C9B25144F8E32E8BF121EFF37068743F2D8F2694D7AF925B09DD3C90434BAA99B82K5N5I" TargetMode="External"/><Relationship Id="rId19" Type="http://schemas.openxmlformats.org/officeDocument/2006/relationships/hyperlink" Target="consultantplus://offline/ref=EC091D0C423D32F6DD43EA283330EE4E51CC3D3D3FA59DFB67202A45AE35418EFAE78339147A1FFCB8CF278CE6B209C87FC29E71EAB5y9MEI" TargetMode="External"/><Relationship Id="rId31" Type="http://schemas.openxmlformats.org/officeDocument/2006/relationships/hyperlink" Target="https://login.consultant.ru/link/?req=doc&amp;base=LAW&amp;n=211094&amp;dst=101674" TargetMode="External"/><Relationship Id="rId4" Type="http://schemas.openxmlformats.org/officeDocument/2006/relationships/footnotes" Target="footnotes.xml"/><Relationship Id="rId9" Type="http://schemas.openxmlformats.org/officeDocument/2006/relationships/hyperlink" Target="consultantplus://offline/ref=026F8DE88602252759BC3DA97478EDCC4AD31222EA5E2F2174746116B179BF752D16B311BBA8fBS9I" TargetMode="External"/><Relationship Id="rId14" Type="http://schemas.openxmlformats.org/officeDocument/2006/relationships/hyperlink" Target="consultantplus://offline/ref=1475DE2C9B25144F8E32E8BF121EFF37068743F2D8F2694D7AF925B09DKDN3I" TargetMode="External"/><Relationship Id="rId22" Type="http://schemas.openxmlformats.org/officeDocument/2006/relationships/hyperlink" Target="consultantplus://offline/ref=443C93CB5C69CF949B0AA40962354648FBBA06B9CBB0A32422D0993757BF47AC36711585A6E7C60192835C8455BEBF6A370498E40F5Dr9tFM" TargetMode="External"/><Relationship Id="rId27" Type="http://schemas.openxmlformats.org/officeDocument/2006/relationships/hyperlink" Target="consultantplus://offline/ref=B440FA4DC97B6218FC67BF8A1718755DA80BCCC3BC6842282755673B3DA01B9A67B778560818B541C5C2EEA26F2B0104D453C77E50BDDEEDS8PDH" TargetMode="External"/><Relationship Id="rId30" Type="http://schemas.openxmlformats.org/officeDocument/2006/relationships/hyperlink" Target="https://login.consultant.ru/link/?req=doc&amp;base=LAW&amp;n=211094&amp;dst=101516"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1</TotalTime>
  <Pages>9</Pages>
  <Words>4048</Words>
  <Characters>23079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2025-11-24T09:47:00Z</dcterms:created>
  <dcterms:modified xsi:type="dcterms:W3CDTF">2025-11-24T09:47:00Z</dcterms:modified>
</cp:coreProperties>
</file>