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252A5">
        <w:rPr>
          <w:rFonts w:ascii="Times New Roman" w:hAnsi="Times New Roman"/>
          <w:b/>
          <w:sz w:val="28"/>
          <w:szCs w:val="28"/>
        </w:rPr>
        <w:t>МЕТОДИЧЕСКИЕ РЕКОМЕНДАЦИИ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24FB8" w:rsidRPr="00F04B86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D4E7D">
        <w:rPr>
          <w:rFonts w:ascii="Times New Roman" w:hAnsi="Times New Roman"/>
          <w:b/>
          <w:sz w:val="28"/>
          <w:szCs w:val="28"/>
        </w:rPr>
        <w:t xml:space="preserve">по организации работы по предупреждению </w:t>
      </w:r>
      <w:r>
        <w:rPr>
          <w:rFonts w:ascii="Times New Roman" w:hAnsi="Times New Roman"/>
          <w:b/>
          <w:sz w:val="28"/>
          <w:szCs w:val="28"/>
        </w:rPr>
        <w:t xml:space="preserve">коррупционных </w:t>
      </w:r>
      <w:r w:rsidRPr="00F04B86">
        <w:rPr>
          <w:rFonts w:ascii="Times New Roman" w:hAnsi="Times New Roman"/>
          <w:b/>
          <w:sz w:val="28"/>
          <w:szCs w:val="28"/>
        </w:rPr>
        <w:t>правонарушений в аппарате федерального суда общей юрисдикции, федерального арбитражного суда</w:t>
      </w:r>
    </w:p>
    <w:p w:rsidR="00E24FB8" w:rsidRPr="00F04B86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E24FB8" w:rsidRPr="00F04B86" w:rsidRDefault="00E24FB8" w:rsidP="000C652F">
      <w:pPr>
        <w:keepNext/>
        <w:numPr>
          <w:ilvl w:val="0"/>
          <w:numId w:val="6"/>
        </w:numPr>
        <w:tabs>
          <w:tab w:val="left" w:pos="284"/>
        </w:tabs>
        <w:spacing w:after="0" w:line="240" w:lineRule="auto"/>
        <w:ind w:left="0" w:firstLine="709"/>
        <w:jc w:val="center"/>
        <w:outlineLvl w:val="0"/>
        <w:rPr>
          <w:rFonts w:ascii="Times New Roman" w:hAnsi="Times New Roman"/>
          <w:b/>
          <w:bCs/>
          <w:kern w:val="32"/>
          <w:sz w:val="28"/>
          <w:szCs w:val="28"/>
          <w:lang/>
        </w:rPr>
      </w:pPr>
      <w:bookmarkStart w:id="0" w:name="_Toc369706623"/>
      <w:r w:rsidRPr="00F04B86">
        <w:rPr>
          <w:rFonts w:ascii="Times New Roman" w:hAnsi="Times New Roman"/>
          <w:b/>
          <w:bCs/>
          <w:kern w:val="32"/>
          <w:sz w:val="28"/>
          <w:szCs w:val="28"/>
          <w:lang/>
        </w:rPr>
        <w:t>Введение</w:t>
      </w:r>
      <w:bookmarkEnd w:id="0"/>
    </w:p>
    <w:p w:rsidR="00E24FB8" w:rsidRPr="00F04B86" w:rsidRDefault="00E24FB8" w:rsidP="000C652F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24FB8" w:rsidRPr="00F04B86" w:rsidRDefault="00E24FB8" w:rsidP="000C652F">
      <w:pPr>
        <w:keepNext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F04B86">
        <w:rPr>
          <w:rFonts w:ascii="Times New Roman" w:hAnsi="Times New Roman"/>
          <w:bCs/>
          <w:iCs/>
          <w:sz w:val="28"/>
          <w:szCs w:val="28"/>
          <w:lang/>
        </w:rPr>
        <w:t>М</w:t>
      </w:r>
      <w:r w:rsidRPr="00F04B86">
        <w:rPr>
          <w:rFonts w:ascii="Times New Roman" w:hAnsi="Times New Roman"/>
          <w:sz w:val="28"/>
          <w:szCs w:val="28"/>
          <w:lang w:eastAsia="ru-RU"/>
        </w:rPr>
        <w:t xml:space="preserve">етодические рекомендации по организации работы по предупреждению коррупционных правонарушений в аппарате федерального суда общей юрисдикции, федерального арбитражного суда разработаны в соответствии с Федеральным законом от 27 июля 2004 г. № 79-ФЗ «О государственной гражданской службе Российской Федерации», Федеральным законом от </w:t>
      </w:r>
      <w:r w:rsidRPr="00F04B86">
        <w:rPr>
          <w:rFonts w:ascii="Times New Roman" w:hAnsi="Times New Roman"/>
          <w:sz w:val="28"/>
          <w:szCs w:val="28"/>
          <w:lang w:eastAsia="ru-RU"/>
        </w:rPr>
        <w:br/>
        <w:t>25 декабря 2008 г. № 273-ФЗ «О противодействии коррупции» и направлены на реализацию в аппарате федерального суда общей юрисдикции, федерального арбитражного суда (далее – суды</w:t>
      </w:r>
      <w:r>
        <w:rPr>
          <w:rFonts w:ascii="Times New Roman" w:hAnsi="Times New Roman"/>
          <w:sz w:val="28"/>
          <w:szCs w:val="28"/>
          <w:lang w:eastAsia="ru-RU"/>
        </w:rPr>
        <w:t>, суд</w:t>
      </w:r>
      <w:bookmarkStart w:id="1" w:name="_GoBack"/>
      <w:bookmarkEnd w:id="1"/>
      <w:r w:rsidRPr="00F04B86">
        <w:rPr>
          <w:rFonts w:ascii="Times New Roman" w:hAnsi="Times New Roman"/>
          <w:sz w:val="28"/>
          <w:szCs w:val="28"/>
          <w:lang w:eastAsia="ru-RU"/>
        </w:rPr>
        <w:t>) конкретных мероприятий по предупреждению и противодействию коррупции.</w:t>
      </w:r>
    </w:p>
    <w:p w:rsidR="00E24FB8" w:rsidRDefault="00E24FB8" w:rsidP="000C652F">
      <w:pPr>
        <w:keepNext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F04B86">
        <w:rPr>
          <w:rFonts w:ascii="Times New Roman" w:hAnsi="Times New Roman"/>
          <w:sz w:val="28"/>
          <w:szCs w:val="28"/>
          <w:lang w:eastAsia="ru-RU"/>
        </w:rPr>
        <w:t xml:space="preserve">Основной задачей данных методических рекомендаций является повышение эффективности организации и методической поддержки деятельности лиц, в должностные обязанности которых входит осуществление противодействия коррупции в части обеспечения соблюдения </w:t>
      </w:r>
      <w:r w:rsidRPr="00393766">
        <w:rPr>
          <w:rFonts w:ascii="Times New Roman" w:hAnsi="Times New Roman"/>
          <w:sz w:val="28"/>
          <w:szCs w:val="28"/>
          <w:lang w:eastAsia="ru-RU"/>
        </w:rPr>
        <w:t>федеральными</w:t>
      </w:r>
      <w:r w:rsidRPr="006F4D5A">
        <w:rPr>
          <w:rFonts w:ascii="Times New Roman" w:hAnsi="Times New Roman"/>
          <w:sz w:val="28"/>
          <w:szCs w:val="28"/>
          <w:highlight w:val="yellow"/>
          <w:lang w:eastAsia="ru-RU"/>
        </w:rPr>
        <w:t xml:space="preserve"> </w:t>
      </w:r>
      <w:r w:rsidRPr="00393766">
        <w:rPr>
          <w:rFonts w:ascii="Times New Roman" w:hAnsi="Times New Roman"/>
          <w:sz w:val="28"/>
          <w:szCs w:val="28"/>
          <w:lang w:eastAsia="ru-RU"/>
        </w:rPr>
        <w:t>государственными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04B86">
        <w:rPr>
          <w:rFonts w:ascii="Times New Roman" w:hAnsi="Times New Roman"/>
          <w:sz w:val="28"/>
          <w:szCs w:val="28"/>
          <w:lang w:eastAsia="ru-RU"/>
        </w:rPr>
        <w:t xml:space="preserve">гражданскими служащими </w:t>
      </w:r>
      <w:r>
        <w:rPr>
          <w:rFonts w:ascii="Times New Roman" w:hAnsi="Times New Roman"/>
          <w:sz w:val="28"/>
          <w:szCs w:val="28"/>
          <w:lang w:eastAsia="ru-RU"/>
        </w:rPr>
        <w:t>(далее – гражданские служащие</w:t>
      </w:r>
      <w:r w:rsidRPr="00393766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04B86">
        <w:rPr>
          <w:rFonts w:ascii="Times New Roman" w:hAnsi="Times New Roman"/>
          <w:sz w:val="28"/>
          <w:szCs w:val="28"/>
          <w:lang w:eastAsia="ru-RU"/>
        </w:rPr>
        <w:t>обязанностей</w:t>
      </w:r>
      <w:r>
        <w:rPr>
          <w:rFonts w:ascii="Times New Roman" w:hAnsi="Times New Roman"/>
          <w:sz w:val="28"/>
          <w:szCs w:val="28"/>
          <w:lang w:eastAsia="ru-RU"/>
        </w:rPr>
        <w:t xml:space="preserve">, запретов и ограничений, налагаемых антикоррупционным законодательством Российской Федерации. </w:t>
      </w:r>
    </w:p>
    <w:p w:rsidR="00E24FB8" w:rsidRPr="00897E1A" w:rsidRDefault="00E24FB8" w:rsidP="000C652F">
      <w:pPr>
        <w:keepNext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bCs/>
          <w:iCs/>
          <w:sz w:val="28"/>
          <w:szCs w:val="28"/>
          <w:lang/>
        </w:rPr>
        <w:t>При реализации комплекса мер, направленных на профилактику коррупционных правонарушений</w:t>
      </w:r>
      <w:r>
        <w:rPr>
          <w:rFonts w:ascii="Times New Roman" w:hAnsi="Times New Roman"/>
          <w:bCs/>
          <w:iCs/>
          <w:sz w:val="28"/>
          <w:szCs w:val="28"/>
          <w:lang/>
        </w:rPr>
        <w:t>,</w:t>
      </w:r>
      <w:r w:rsidRPr="004252A5">
        <w:rPr>
          <w:rFonts w:ascii="Times New Roman" w:hAnsi="Times New Roman"/>
          <w:bCs/>
          <w:iCs/>
          <w:sz w:val="28"/>
          <w:szCs w:val="28"/>
          <w:lang/>
        </w:rPr>
        <w:t xml:space="preserve"> необходимо руководствоваться </w:t>
      </w:r>
      <w:r>
        <w:rPr>
          <w:rFonts w:ascii="Times New Roman" w:hAnsi="Times New Roman"/>
          <w:bCs/>
          <w:iCs/>
          <w:sz w:val="28"/>
          <w:szCs w:val="28"/>
          <w:lang/>
        </w:rPr>
        <w:t>действующим законодательством Российской Федерации. Перечень основных</w:t>
      </w:r>
      <w:r w:rsidRPr="004252A5">
        <w:rPr>
          <w:rFonts w:ascii="Times New Roman" w:hAnsi="Times New Roman"/>
          <w:bCs/>
          <w:iCs/>
          <w:sz w:val="28"/>
          <w:szCs w:val="28"/>
          <w:lang/>
        </w:rPr>
        <w:t xml:space="preserve"> нормативны</w:t>
      </w:r>
      <w:r>
        <w:rPr>
          <w:rFonts w:ascii="Times New Roman" w:hAnsi="Times New Roman"/>
          <w:bCs/>
          <w:iCs/>
          <w:sz w:val="28"/>
          <w:szCs w:val="28"/>
          <w:lang/>
        </w:rPr>
        <w:t>х</w:t>
      </w:r>
      <w:r w:rsidRPr="004252A5">
        <w:rPr>
          <w:rFonts w:ascii="Times New Roman" w:hAnsi="Times New Roman"/>
          <w:bCs/>
          <w:iCs/>
          <w:sz w:val="28"/>
          <w:szCs w:val="28"/>
          <w:lang/>
        </w:rPr>
        <w:t xml:space="preserve"> правовы</w:t>
      </w:r>
      <w:r>
        <w:rPr>
          <w:rFonts w:ascii="Times New Roman" w:hAnsi="Times New Roman"/>
          <w:bCs/>
          <w:iCs/>
          <w:sz w:val="28"/>
          <w:szCs w:val="28"/>
          <w:lang/>
        </w:rPr>
        <w:t>х</w:t>
      </w:r>
      <w:r w:rsidRPr="004252A5">
        <w:rPr>
          <w:rFonts w:ascii="Times New Roman" w:hAnsi="Times New Roman"/>
          <w:bCs/>
          <w:iCs/>
          <w:sz w:val="28"/>
          <w:szCs w:val="28"/>
          <w:lang/>
        </w:rPr>
        <w:t xml:space="preserve"> </w:t>
      </w:r>
      <w:r w:rsidRPr="00897E1A">
        <w:rPr>
          <w:rFonts w:ascii="Times New Roman" w:hAnsi="Times New Roman"/>
          <w:bCs/>
          <w:iCs/>
          <w:sz w:val="28"/>
          <w:szCs w:val="28"/>
          <w:lang/>
        </w:rPr>
        <w:t>акт</w:t>
      </w:r>
      <w:r w:rsidRPr="00897E1A">
        <w:rPr>
          <w:rFonts w:ascii="Times New Roman" w:hAnsi="Times New Roman"/>
          <w:bCs/>
          <w:iCs/>
          <w:sz w:val="28"/>
          <w:szCs w:val="28"/>
          <w:lang/>
        </w:rPr>
        <w:t>ов указан в приложении к данным методическим рекомендациям.</w:t>
      </w:r>
    </w:p>
    <w:p w:rsidR="00E24FB8" w:rsidRPr="00897E1A" w:rsidRDefault="00E24FB8" w:rsidP="000C652F">
      <w:pPr>
        <w:spacing w:after="0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E24FB8" w:rsidRPr="00897E1A" w:rsidRDefault="00E24FB8" w:rsidP="000C652F">
      <w:pPr>
        <w:pStyle w:val="ListParagraph"/>
        <w:numPr>
          <w:ilvl w:val="0"/>
          <w:numId w:val="6"/>
        </w:numPr>
        <w:tabs>
          <w:tab w:val="left" w:pos="1560"/>
          <w:tab w:val="left" w:pos="1843"/>
        </w:tabs>
        <w:spacing w:after="0"/>
        <w:ind w:left="0"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97E1A">
        <w:rPr>
          <w:rFonts w:ascii="Times New Roman" w:hAnsi="Times New Roman"/>
          <w:b/>
          <w:sz w:val="28"/>
          <w:szCs w:val="28"/>
          <w:lang w:eastAsia="ru-RU"/>
        </w:rPr>
        <w:t xml:space="preserve">Основные принципы противодействия коррупции </w:t>
      </w:r>
      <w:r w:rsidRPr="00897E1A">
        <w:rPr>
          <w:rFonts w:ascii="Times New Roman" w:hAnsi="Times New Roman"/>
          <w:b/>
          <w:sz w:val="28"/>
          <w:szCs w:val="28"/>
          <w:lang w:eastAsia="ru-RU"/>
        </w:rPr>
        <w:br/>
        <w:t>в судах</w:t>
      </w:r>
    </w:p>
    <w:p w:rsidR="00E24FB8" w:rsidRPr="004252A5" w:rsidRDefault="00E24FB8" w:rsidP="000C652F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24FB8" w:rsidRPr="004252A5" w:rsidRDefault="00E24FB8" w:rsidP="000C652F">
      <w:pPr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 xml:space="preserve">При создании системы мер противодействия коррупции в </w:t>
      </w:r>
      <w:r>
        <w:rPr>
          <w:rFonts w:ascii="Times New Roman" w:hAnsi="Times New Roman"/>
          <w:sz w:val="28"/>
          <w:szCs w:val="28"/>
          <w:lang w:eastAsia="ru-RU"/>
        </w:rPr>
        <w:t>судах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рекомендуется основываться на следующих ключевых принципах:</w:t>
      </w:r>
    </w:p>
    <w:p w:rsidR="00E24FB8" w:rsidRPr="004252A5" w:rsidRDefault="00E24FB8" w:rsidP="000C652F">
      <w:pPr>
        <w:pStyle w:val="1"/>
        <w:numPr>
          <w:ilvl w:val="0"/>
          <w:numId w:val="4"/>
        </w:numPr>
        <w:tabs>
          <w:tab w:val="num" w:pos="0"/>
          <w:tab w:val="left" w:pos="1080"/>
        </w:tabs>
        <w:ind w:left="0" w:firstLine="709"/>
        <w:jc w:val="both"/>
        <w:rPr>
          <w:i/>
          <w:sz w:val="28"/>
          <w:szCs w:val="28"/>
        </w:rPr>
      </w:pPr>
      <w:r w:rsidRPr="004252A5">
        <w:rPr>
          <w:i/>
          <w:sz w:val="28"/>
          <w:szCs w:val="28"/>
        </w:rPr>
        <w:t>Принцип законности.</w:t>
      </w: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04B86">
        <w:rPr>
          <w:sz w:val="28"/>
          <w:szCs w:val="28"/>
        </w:rPr>
        <w:t>Соответствие реализуемых антикоррупционных мероприятий в судах Конституции Российской Федерации, заключенным Российской Федерацией международным договорам, законодательству Российской Федерации, а также распорядительным документам Верховного Суда Российской Федерации и Судебного департамента при Верховном Суде Российской Федерации.</w:t>
      </w:r>
    </w:p>
    <w:p w:rsidR="00E24FB8" w:rsidRPr="004252A5" w:rsidRDefault="00E24FB8" w:rsidP="000C652F">
      <w:pPr>
        <w:pStyle w:val="1"/>
        <w:numPr>
          <w:ilvl w:val="0"/>
          <w:numId w:val="4"/>
        </w:numPr>
        <w:tabs>
          <w:tab w:val="clear" w:pos="1080"/>
          <w:tab w:val="num" w:pos="0"/>
          <w:tab w:val="left" w:pos="1134"/>
          <w:tab w:val="left" w:pos="1276"/>
        </w:tabs>
        <w:ind w:left="0" w:firstLine="709"/>
        <w:jc w:val="both"/>
        <w:rPr>
          <w:i/>
          <w:sz w:val="28"/>
          <w:szCs w:val="28"/>
        </w:rPr>
      </w:pPr>
      <w:r w:rsidRPr="004252A5">
        <w:rPr>
          <w:i/>
          <w:sz w:val="28"/>
          <w:szCs w:val="28"/>
        </w:rPr>
        <w:t>Принцип личного примера руководства.</w:t>
      </w: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4252A5">
        <w:rPr>
          <w:sz w:val="28"/>
          <w:szCs w:val="28"/>
        </w:rPr>
        <w:t xml:space="preserve">Ключевая роль руководства </w:t>
      </w:r>
      <w:r w:rsidRPr="00F04B86">
        <w:rPr>
          <w:sz w:val="28"/>
          <w:szCs w:val="28"/>
        </w:rPr>
        <w:t>суда</w:t>
      </w:r>
      <w:r w:rsidRPr="004252A5">
        <w:rPr>
          <w:sz w:val="28"/>
          <w:szCs w:val="28"/>
        </w:rPr>
        <w:t xml:space="preserve"> в формировании культуры нетерпимости к коррупции и в создании внутриорганизационной системы предупреждения и противодействия коррупции, а также персональная ответственность руководства </w:t>
      </w:r>
      <w:r w:rsidRPr="00F04B86">
        <w:rPr>
          <w:sz w:val="28"/>
          <w:szCs w:val="28"/>
        </w:rPr>
        <w:t>суда</w:t>
      </w:r>
      <w:r w:rsidRPr="004252A5">
        <w:rPr>
          <w:sz w:val="28"/>
          <w:szCs w:val="28"/>
        </w:rPr>
        <w:t xml:space="preserve"> за реализацию антикоррупционной политики.</w:t>
      </w:r>
    </w:p>
    <w:p w:rsidR="00E24FB8" w:rsidRPr="004252A5" w:rsidRDefault="00E24FB8" w:rsidP="000C652F">
      <w:pPr>
        <w:pStyle w:val="1"/>
        <w:numPr>
          <w:ilvl w:val="0"/>
          <w:numId w:val="4"/>
        </w:numPr>
        <w:tabs>
          <w:tab w:val="num" w:pos="0"/>
          <w:tab w:val="left" w:pos="1080"/>
        </w:tabs>
        <w:ind w:left="0" w:firstLine="709"/>
        <w:jc w:val="both"/>
        <w:rPr>
          <w:i/>
          <w:sz w:val="28"/>
          <w:szCs w:val="28"/>
        </w:rPr>
      </w:pPr>
      <w:r w:rsidRPr="004252A5">
        <w:rPr>
          <w:i/>
          <w:sz w:val="28"/>
          <w:szCs w:val="28"/>
        </w:rPr>
        <w:t xml:space="preserve">Принцип вовлеченности </w:t>
      </w:r>
      <w:r>
        <w:rPr>
          <w:i/>
          <w:sz w:val="28"/>
          <w:szCs w:val="28"/>
        </w:rPr>
        <w:t xml:space="preserve">государственных </w:t>
      </w:r>
      <w:r w:rsidRPr="004252A5">
        <w:rPr>
          <w:i/>
          <w:sz w:val="28"/>
          <w:szCs w:val="28"/>
        </w:rPr>
        <w:t>гражданских служащих.</w:t>
      </w:r>
    </w:p>
    <w:p w:rsidR="00E24FB8" w:rsidRPr="004252A5" w:rsidRDefault="00E24FB8" w:rsidP="000C652F">
      <w:pPr>
        <w:pStyle w:val="1"/>
        <w:ind w:left="0" w:firstLine="709"/>
        <w:jc w:val="both"/>
        <w:rPr>
          <w:sz w:val="28"/>
          <w:szCs w:val="28"/>
        </w:rPr>
      </w:pPr>
      <w:r w:rsidRPr="004252A5">
        <w:rPr>
          <w:sz w:val="28"/>
          <w:szCs w:val="28"/>
        </w:rPr>
        <w:t xml:space="preserve">Информированность </w:t>
      </w:r>
      <w:r>
        <w:rPr>
          <w:sz w:val="28"/>
          <w:szCs w:val="28"/>
        </w:rPr>
        <w:t xml:space="preserve">государственных </w:t>
      </w:r>
      <w:r w:rsidRPr="004252A5">
        <w:rPr>
          <w:sz w:val="28"/>
          <w:szCs w:val="28"/>
        </w:rPr>
        <w:t xml:space="preserve">гражданских служащих </w:t>
      </w:r>
      <w:r>
        <w:rPr>
          <w:sz w:val="28"/>
          <w:szCs w:val="28"/>
        </w:rPr>
        <w:t>судов</w:t>
      </w:r>
      <w:r w:rsidRPr="004252A5">
        <w:rPr>
          <w:sz w:val="28"/>
          <w:szCs w:val="28"/>
        </w:rPr>
        <w:t xml:space="preserve"> о положениях антикоррупционного законодательства и их активное участие в формировании и реализации антикоррупционных стандартов и процедур.</w:t>
      </w:r>
    </w:p>
    <w:p w:rsidR="00E24FB8" w:rsidRPr="004252A5" w:rsidRDefault="00E24FB8" w:rsidP="000C652F">
      <w:pPr>
        <w:pStyle w:val="1"/>
        <w:numPr>
          <w:ilvl w:val="0"/>
          <w:numId w:val="4"/>
        </w:numPr>
        <w:tabs>
          <w:tab w:val="num" w:pos="0"/>
          <w:tab w:val="left" w:pos="1080"/>
        </w:tabs>
        <w:ind w:left="0" w:firstLine="709"/>
        <w:jc w:val="both"/>
        <w:rPr>
          <w:i/>
          <w:sz w:val="28"/>
          <w:szCs w:val="28"/>
        </w:rPr>
      </w:pPr>
      <w:r w:rsidRPr="004252A5">
        <w:rPr>
          <w:i/>
          <w:sz w:val="28"/>
          <w:szCs w:val="28"/>
        </w:rPr>
        <w:t>Принцип соразмерности антикоррупционных процедур риску коррупции.</w:t>
      </w: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4252A5">
        <w:rPr>
          <w:sz w:val="28"/>
          <w:szCs w:val="28"/>
        </w:rPr>
        <w:t xml:space="preserve">Разработка и выполнение комплекса мероприятий, позволяющих снизить вероятность вовлечения гражданских служащих в коррупционную деятельность, осуществляется с учетом существующих в деятельности </w:t>
      </w:r>
      <w:r w:rsidRPr="00393766">
        <w:rPr>
          <w:sz w:val="28"/>
          <w:szCs w:val="28"/>
        </w:rPr>
        <w:t>суда</w:t>
      </w:r>
      <w:r w:rsidRPr="009156A5">
        <w:rPr>
          <w:sz w:val="28"/>
          <w:szCs w:val="28"/>
        </w:rPr>
        <w:t xml:space="preserve"> </w:t>
      </w:r>
      <w:r w:rsidRPr="004252A5">
        <w:rPr>
          <w:sz w:val="28"/>
          <w:szCs w:val="28"/>
        </w:rPr>
        <w:t>коррупционных рисков.</w:t>
      </w:r>
    </w:p>
    <w:p w:rsidR="00E24FB8" w:rsidRPr="004252A5" w:rsidRDefault="00E24FB8" w:rsidP="000C652F">
      <w:pPr>
        <w:pStyle w:val="1"/>
        <w:numPr>
          <w:ilvl w:val="0"/>
          <w:numId w:val="4"/>
        </w:numPr>
        <w:tabs>
          <w:tab w:val="num" w:pos="0"/>
          <w:tab w:val="left" w:pos="1080"/>
        </w:tabs>
        <w:ind w:left="0" w:firstLine="709"/>
        <w:jc w:val="both"/>
        <w:rPr>
          <w:i/>
          <w:sz w:val="28"/>
          <w:szCs w:val="28"/>
        </w:rPr>
      </w:pPr>
      <w:r w:rsidRPr="004252A5">
        <w:rPr>
          <w:i/>
          <w:sz w:val="28"/>
          <w:szCs w:val="28"/>
        </w:rPr>
        <w:t>Принцип эффективности антикоррупционных процедур.</w:t>
      </w: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4252A5">
        <w:rPr>
          <w:sz w:val="28"/>
          <w:szCs w:val="28"/>
        </w:rPr>
        <w:t xml:space="preserve">Применение в управлениях таких антикоррупционных мер, которые имеют низкую степень затратности, </w:t>
      </w:r>
      <w:r w:rsidRPr="00393766">
        <w:rPr>
          <w:sz w:val="28"/>
          <w:szCs w:val="28"/>
        </w:rPr>
        <w:t>обеспечивают</w:t>
      </w:r>
      <w:r w:rsidRPr="00A95B9E">
        <w:rPr>
          <w:sz w:val="28"/>
          <w:szCs w:val="28"/>
        </w:rPr>
        <w:t xml:space="preserve"> </w:t>
      </w:r>
      <w:r w:rsidRPr="004252A5">
        <w:rPr>
          <w:sz w:val="28"/>
          <w:szCs w:val="28"/>
        </w:rPr>
        <w:t xml:space="preserve">простоту реализации и </w:t>
      </w:r>
      <w:r w:rsidRPr="00393766">
        <w:rPr>
          <w:sz w:val="28"/>
          <w:szCs w:val="28"/>
        </w:rPr>
        <w:t>приносят</w:t>
      </w:r>
      <w:r w:rsidRPr="00A95B9E">
        <w:rPr>
          <w:sz w:val="28"/>
          <w:szCs w:val="28"/>
        </w:rPr>
        <w:t xml:space="preserve"> </w:t>
      </w:r>
      <w:r w:rsidRPr="004252A5">
        <w:rPr>
          <w:sz w:val="28"/>
          <w:szCs w:val="28"/>
        </w:rPr>
        <w:t>значимый результат.</w:t>
      </w:r>
    </w:p>
    <w:p w:rsidR="00E24FB8" w:rsidRPr="004252A5" w:rsidRDefault="00E24FB8" w:rsidP="000C652F">
      <w:pPr>
        <w:pStyle w:val="1"/>
        <w:numPr>
          <w:ilvl w:val="0"/>
          <w:numId w:val="4"/>
        </w:numPr>
        <w:tabs>
          <w:tab w:val="num" w:pos="0"/>
          <w:tab w:val="left" w:pos="1080"/>
        </w:tabs>
        <w:ind w:left="0" w:firstLine="709"/>
        <w:jc w:val="both"/>
        <w:rPr>
          <w:i/>
          <w:sz w:val="28"/>
          <w:szCs w:val="28"/>
        </w:rPr>
      </w:pPr>
      <w:r w:rsidRPr="004252A5">
        <w:rPr>
          <w:i/>
          <w:sz w:val="28"/>
          <w:szCs w:val="28"/>
        </w:rPr>
        <w:t>Принцип ответственности и неотвратимости наказания.</w:t>
      </w:r>
    </w:p>
    <w:p w:rsidR="00E24FB8" w:rsidRPr="004252A5" w:rsidRDefault="00E24FB8" w:rsidP="000C652F">
      <w:pPr>
        <w:pStyle w:val="1"/>
        <w:tabs>
          <w:tab w:val="num" w:pos="0"/>
        </w:tabs>
        <w:ind w:left="0" w:firstLine="709"/>
        <w:jc w:val="both"/>
        <w:rPr>
          <w:sz w:val="28"/>
          <w:szCs w:val="28"/>
        </w:rPr>
      </w:pPr>
      <w:r w:rsidRPr="004252A5">
        <w:rPr>
          <w:sz w:val="28"/>
          <w:szCs w:val="28"/>
        </w:rPr>
        <w:t xml:space="preserve">Неотвратимость наказания для гражданских служащих вне зависимости от занимаемой должности, стажа работы и иных условий в случае совершения ими коррупционных правонарушений в связи с исполнением </w:t>
      </w:r>
      <w:r w:rsidRPr="00393766">
        <w:rPr>
          <w:sz w:val="28"/>
          <w:szCs w:val="28"/>
        </w:rPr>
        <w:t>должностных</w:t>
      </w:r>
      <w:r w:rsidRPr="004252A5">
        <w:rPr>
          <w:sz w:val="28"/>
          <w:szCs w:val="28"/>
        </w:rPr>
        <w:t xml:space="preserve"> обязанностей.</w:t>
      </w:r>
    </w:p>
    <w:p w:rsidR="00E24FB8" w:rsidRPr="004252A5" w:rsidRDefault="00E24FB8" w:rsidP="00B201BE">
      <w:pPr>
        <w:pStyle w:val="1"/>
        <w:numPr>
          <w:ilvl w:val="0"/>
          <w:numId w:val="4"/>
        </w:numPr>
        <w:tabs>
          <w:tab w:val="clear" w:pos="1080"/>
          <w:tab w:val="num" w:pos="0"/>
          <w:tab w:val="left" w:pos="1134"/>
        </w:tabs>
        <w:ind w:left="0" w:firstLine="709"/>
        <w:jc w:val="both"/>
        <w:rPr>
          <w:i/>
          <w:sz w:val="28"/>
          <w:szCs w:val="28"/>
        </w:rPr>
      </w:pPr>
      <w:r w:rsidRPr="004252A5">
        <w:rPr>
          <w:i/>
          <w:sz w:val="28"/>
          <w:szCs w:val="28"/>
        </w:rPr>
        <w:t>Принцип постоянного контроля и регулярного мониторинга.</w:t>
      </w:r>
    </w:p>
    <w:p w:rsidR="00E24FB8" w:rsidRPr="004252A5" w:rsidRDefault="00E24FB8" w:rsidP="000C652F">
      <w:pPr>
        <w:pStyle w:val="1"/>
        <w:tabs>
          <w:tab w:val="num" w:pos="0"/>
        </w:tabs>
        <w:ind w:left="0" w:firstLine="709"/>
        <w:jc w:val="both"/>
        <w:rPr>
          <w:sz w:val="28"/>
          <w:szCs w:val="28"/>
        </w:rPr>
      </w:pPr>
      <w:r w:rsidRPr="004252A5">
        <w:rPr>
          <w:sz w:val="28"/>
          <w:szCs w:val="28"/>
        </w:rPr>
        <w:t>Регулярное осуществление мониторинга эффективности внедренных антикоррупционных стандартов и процедур, а также контроля за их исполнением.</w:t>
      </w: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</w:p>
    <w:p w:rsidR="00E24FB8" w:rsidRPr="00B201BE" w:rsidRDefault="00E24FB8" w:rsidP="001866E2">
      <w:pPr>
        <w:pStyle w:val="1"/>
        <w:numPr>
          <w:ilvl w:val="0"/>
          <w:numId w:val="6"/>
        </w:numPr>
        <w:tabs>
          <w:tab w:val="left" w:pos="0"/>
        </w:tabs>
        <w:ind w:left="0" w:firstLine="0"/>
        <w:jc w:val="center"/>
        <w:rPr>
          <w:b/>
          <w:sz w:val="28"/>
          <w:szCs w:val="28"/>
        </w:rPr>
      </w:pPr>
      <w:r w:rsidRPr="00B201BE">
        <w:rPr>
          <w:b/>
          <w:sz w:val="28"/>
          <w:szCs w:val="28"/>
        </w:rPr>
        <w:t xml:space="preserve">Основные обязанности, запреты и ограничения, налагаемые на </w:t>
      </w:r>
      <w:r>
        <w:rPr>
          <w:b/>
          <w:sz w:val="28"/>
          <w:szCs w:val="28"/>
        </w:rPr>
        <w:t xml:space="preserve">государственных </w:t>
      </w:r>
      <w:r w:rsidRPr="00B201BE">
        <w:rPr>
          <w:b/>
          <w:sz w:val="28"/>
          <w:szCs w:val="28"/>
        </w:rPr>
        <w:t>гражданских служащих</w:t>
      </w:r>
    </w:p>
    <w:p w:rsidR="00E24FB8" w:rsidRPr="004252A5" w:rsidRDefault="00E24FB8" w:rsidP="000C652F">
      <w:pPr>
        <w:pStyle w:val="1"/>
        <w:tabs>
          <w:tab w:val="left" w:pos="0"/>
        </w:tabs>
        <w:ind w:left="908" w:firstLine="709"/>
        <w:jc w:val="center"/>
        <w:rPr>
          <w:b/>
          <w:sz w:val="28"/>
          <w:szCs w:val="28"/>
        </w:rPr>
      </w:pPr>
    </w:p>
    <w:p w:rsidR="00E24FB8" w:rsidRPr="004252A5" w:rsidRDefault="00E24FB8" w:rsidP="000C652F">
      <w:pPr>
        <w:pStyle w:val="1"/>
        <w:tabs>
          <w:tab w:val="left" w:pos="0"/>
          <w:tab w:val="left" w:pos="851"/>
        </w:tabs>
        <w:ind w:left="0" w:firstLine="709"/>
        <w:jc w:val="both"/>
        <w:rPr>
          <w:sz w:val="28"/>
          <w:szCs w:val="28"/>
        </w:rPr>
      </w:pPr>
      <w:r w:rsidRPr="004252A5">
        <w:rPr>
          <w:sz w:val="28"/>
          <w:szCs w:val="28"/>
        </w:rPr>
        <w:t>Федеральным законом от 27 июля 2004</w:t>
      </w:r>
      <w:r>
        <w:rPr>
          <w:sz w:val="28"/>
          <w:szCs w:val="28"/>
        </w:rPr>
        <w:t xml:space="preserve"> </w:t>
      </w:r>
      <w:r w:rsidRPr="004252A5">
        <w:rPr>
          <w:sz w:val="28"/>
          <w:szCs w:val="28"/>
        </w:rPr>
        <w:t xml:space="preserve">г. № 79-ФЗ «О государственной гражданской службе Российской Федерации» и Федеральным законом </w:t>
      </w:r>
      <w:r w:rsidRPr="004252A5">
        <w:rPr>
          <w:sz w:val="28"/>
          <w:szCs w:val="28"/>
        </w:rPr>
        <w:br/>
        <w:t xml:space="preserve">от 25 декабря 2008 г. № 273-ФЗ «О противодействии коррупции» </w:t>
      </w:r>
      <w:r>
        <w:rPr>
          <w:sz w:val="28"/>
          <w:szCs w:val="28"/>
        </w:rPr>
        <w:t xml:space="preserve">для </w:t>
      </w:r>
      <w:r w:rsidRPr="004252A5">
        <w:rPr>
          <w:sz w:val="28"/>
          <w:szCs w:val="28"/>
        </w:rPr>
        <w:t xml:space="preserve">гражданских служащих установлены </w:t>
      </w:r>
      <w:r>
        <w:rPr>
          <w:sz w:val="28"/>
          <w:szCs w:val="28"/>
        </w:rPr>
        <w:t>обязанности, запреты и ограничения,</w:t>
      </w:r>
      <w:r w:rsidRPr="004252A5">
        <w:rPr>
          <w:sz w:val="28"/>
          <w:szCs w:val="28"/>
        </w:rPr>
        <w:t xml:space="preserve"> основными из которых являются: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1. Соблюдение установленных федеральными законами ограничений и запретов, исполнение обязательств, связанных с прохождением государственной гражданской службы (далее – гражданская служба).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 xml:space="preserve">2. Гражданский служащий должен воздерживаться от поведения, которое может вызвать сомнение в добросовестном исполнении </w:t>
      </w:r>
      <w:r w:rsidRPr="00393766">
        <w:rPr>
          <w:rFonts w:ascii="Times New Roman" w:hAnsi="Times New Roman"/>
          <w:sz w:val="28"/>
          <w:szCs w:val="28"/>
          <w:lang w:eastAsia="ru-RU"/>
        </w:rPr>
        <w:t>им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должностных обязанностей, а также избегать конфликтных ситуаций, способных нанести ущерб его репутации или авторитету </w:t>
      </w:r>
      <w:r>
        <w:rPr>
          <w:rFonts w:ascii="Times New Roman" w:hAnsi="Times New Roman"/>
          <w:sz w:val="28"/>
          <w:szCs w:val="28"/>
          <w:lang w:eastAsia="ru-RU"/>
        </w:rPr>
        <w:t>суда и судебной власти</w:t>
      </w:r>
      <w:r w:rsidRPr="004252A5">
        <w:rPr>
          <w:rFonts w:ascii="Times New Roman" w:hAnsi="Times New Roman"/>
          <w:sz w:val="28"/>
          <w:szCs w:val="28"/>
          <w:lang w:eastAsia="ru-RU"/>
        </w:rPr>
        <w:t>.</w:t>
      </w:r>
    </w:p>
    <w:p w:rsidR="00E24FB8" w:rsidRPr="004252A5" w:rsidRDefault="00E24FB8" w:rsidP="000C652F">
      <w:pPr>
        <w:tabs>
          <w:tab w:val="left" w:pos="0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3. Гражданскому служащему запрещается осуществлять предпринимательскую деятельность лично или через доверенных лиц, а также участвовать в управлении хозяйствующим субъектом, если иное не предусмотрено федеральными законами.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4. Гражданский служащий обязан уведомлять представителя нанимателя о намерении выполнять иную оплачиваемую работу. Гражданский служащий вправе выполнять иную оплачиваемую ра</w:t>
      </w:r>
      <w:r>
        <w:rPr>
          <w:rFonts w:ascii="Times New Roman" w:hAnsi="Times New Roman"/>
          <w:sz w:val="28"/>
          <w:szCs w:val="28"/>
          <w:lang w:eastAsia="ru-RU"/>
        </w:rPr>
        <w:t xml:space="preserve">боту при условии, если это не </w:t>
      </w:r>
      <w:r w:rsidRPr="004252A5">
        <w:rPr>
          <w:rFonts w:ascii="Times New Roman" w:hAnsi="Times New Roman"/>
          <w:sz w:val="28"/>
          <w:szCs w:val="28"/>
          <w:lang w:eastAsia="ru-RU"/>
        </w:rPr>
        <w:t>влечет за собой конфликт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интересов и не нарушает норм профессиональной этики.</w:t>
      </w:r>
    </w:p>
    <w:p w:rsidR="00E24FB8" w:rsidRPr="00F04B86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5. 3апрет на приобретение ценных бумаг, по которым может быть получен доход</w:t>
      </w:r>
      <w:r w:rsidRPr="00F04B86">
        <w:rPr>
          <w:rFonts w:ascii="Times New Roman" w:hAnsi="Times New Roman"/>
          <w:sz w:val="28"/>
          <w:szCs w:val="28"/>
          <w:lang w:eastAsia="ru-RU"/>
        </w:rPr>
        <w:t>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F04B86">
        <w:rPr>
          <w:rFonts w:ascii="Times New Roman" w:hAnsi="Times New Roman"/>
          <w:sz w:val="28"/>
          <w:szCs w:val="28"/>
          <w:lang w:eastAsia="ru-RU"/>
        </w:rPr>
        <w:t xml:space="preserve">6. Запрет </w:t>
      </w:r>
      <w:r>
        <w:rPr>
          <w:rFonts w:ascii="Times New Roman" w:hAnsi="Times New Roman"/>
          <w:sz w:val="28"/>
          <w:szCs w:val="28"/>
          <w:lang w:eastAsia="ru-RU"/>
        </w:rPr>
        <w:t xml:space="preserve">гражданскому служащему </w:t>
      </w:r>
      <w:r w:rsidRPr="00F04B86">
        <w:rPr>
          <w:rFonts w:ascii="Times New Roman" w:hAnsi="Times New Roman"/>
          <w:sz w:val="28"/>
          <w:szCs w:val="28"/>
          <w:lang w:eastAsia="ru-RU"/>
        </w:rPr>
        <w:t>быть поверенным или представителем по делам третьих лиц в суде,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в котором </w:t>
      </w:r>
      <w:r>
        <w:rPr>
          <w:rFonts w:ascii="Times New Roman" w:hAnsi="Times New Roman"/>
          <w:sz w:val="28"/>
          <w:szCs w:val="28"/>
          <w:lang w:eastAsia="ru-RU"/>
        </w:rPr>
        <w:t xml:space="preserve">он </w:t>
      </w:r>
      <w:r w:rsidRPr="004252A5">
        <w:rPr>
          <w:rFonts w:ascii="Times New Roman" w:hAnsi="Times New Roman"/>
          <w:sz w:val="28"/>
          <w:szCs w:val="28"/>
          <w:lang w:eastAsia="ru-RU"/>
        </w:rPr>
        <w:t>замещает должность гражданской службы.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7. Запрет на выезд в связи с исполнением должностных обязанностей за пределы территории Российской Федерации за счет физических и юридических лиц за исключением служебных командировок, осуществляемых в соответствии с законодательством Российской Федерации.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8. При назначении на должность гражданской службы и исполнении должностных обязанностей гражданский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9. Гражданский служащий, замещающий должность гражданской службы, включенную в перечень, установленный нормативными правовыми актами Российской Федерации, обязан ежегодно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10. Гражданский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F04B86">
        <w:rPr>
          <w:rFonts w:ascii="Times New Roman" w:hAnsi="Times New Roman"/>
          <w:sz w:val="28"/>
          <w:szCs w:val="28"/>
          <w:lang w:eastAsia="ru-RU"/>
        </w:rPr>
        <w:t>11. Гражданскому служащему запрещается получать в связи с исполнением им должностных обязанностей вознаграждение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иное вознаграждение). Подарки, полученные гражданским служащим в связи с протокольными мероприятиями, со служебными командировками и с другими официальными мероприятиями, признаются федеральной собственностью и передаются гражданским служащим в установленном порядке.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 xml:space="preserve">12. Гражданский служащий не может участвовать в деятельности политических партий, религиозных объединений и общественных объединений (за исключением </w:t>
      </w:r>
      <w:r w:rsidRPr="00393766">
        <w:rPr>
          <w:rFonts w:ascii="Times New Roman" w:hAnsi="Times New Roman"/>
          <w:sz w:val="28"/>
          <w:szCs w:val="28"/>
          <w:lang w:eastAsia="ru-RU"/>
        </w:rPr>
        <w:t>профессиональных и ветеранских сою</w:t>
      </w:r>
      <w:r>
        <w:rPr>
          <w:rFonts w:ascii="Times New Roman" w:hAnsi="Times New Roman"/>
          <w:sz w:val="28"/>
          <w:szCs w:val="28"/>
          <w:lang w:eastAsia="ru-RU"/>
        </w:rPr>
        <w:t>зов</w:t>
      </w:r>
      <w:r w:rsidRPr="004252A5">
        <w:rPr>
          <w:rFonts w:ascii="Times New Roman" w:hAnsi="Times New Roman"/>
          <w:sz w:val="28"/>
          <w:szCs w:val="28"/>
          <w:lang w:eastAsia="ru-RU"/>
        </w:rPr>
        <w:t>).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 xml:space="preserve">13. Гражданский служащий обязан принимать меры по недопущению любой возможности возникновения конфликта интересов, а также в письменной форме уведомить представителя нанимателя о возникшем конфликте интересов или о возможности его возникновения, как только ему станет об этом известно. 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>Гражданский служащий обязан уведомить о наличии личной заинтересованности представителя нанимателя в письменной форме.</w:t>
      </w:r>
    </w:p>
    <w:p w:rsidR="00E24FB8" w:rsidRPr="00393766" w:rsidRDefault="00E24FB8" w:rsidP="00E41A31">
      <w:pPr>
        <w:tabs>
          <w:tab w:val="left" w:pos="0"/>
        </w:tabs>
        <w:spacing w:after="0" w:line="240" w:lineRule="auto"/>
        <w:ind w:firstLine="624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393766">
        <w:rPr>
          <w:rFonts w:ascii="Times New Roman" w:hAnsi="Times New Roman"/>
          <w:sz w:val="28"/>
          <w:szCs w:val="28"/>
          <w:lang w:eastAsia="ru-RU"/>
        </w:rPr>
        <w:t>14. Гражданский служащий не должен разглашать сведения, составляющие государственную и иную охраняемую федеральным законом тайну, а также сведения, ставшие ему известными в связи с исполнением должностных обязанностей, в том числе сведения, касающиеся частной жизни и здоровья граждан или затрагивающие их честь и достоинство.</w:t>
      </w:r>
    </w:p>
    <w:p w:rsidR="00E24FB8" w:rsidRPr="00393766" w:rsidRDefault="00E24FB8" w:rsidP="00E41A31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393766">
        <w:rPr>
          <w:rFonts w:ascii="Times New Roman" w:hAnsi="Times New Roman"/>
          <w:sz w:val="28"/>
          <w:szCs w:val="28"/>
          <w:lang w:eastAsia="ru-RU"/>
        </w:rPr>
        <w:t>15. Гражданский служащий не должен использовать в целях, не связанных с выполнением служебных обязанностей, средства материально-технического, финансового и информационного обеспечения, предназначенные только для служебной деятельности.</w:t>
      </w: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93766">
        <w:rPr>
          <w:sz w:val="28"/>
          <w:szCs w:val="28"/>
        </w:rPr>
        <w:t>16. Гражданский служащий не имеет права давать юридические</w:t>
      </w:r>
      <w:r w:rsidRPr="004252A5">
        <w:rPr>
          <w:sz w:val="28"/>
          <w:szCs w:val="28"/>
        </w:rPr>
        <w:t xml:space="preserve"> консультации</w:t>
      </w:r>
      <w:r>
        <w:rPr>
          <w:sz w:val="28"/>
          <w:szCs w:val="28"/>
        </w:rPr>
        <w:t>, если это не входит в его должностные обязанности.</w:t>
      </w: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Pr="004252A5">
        <w:rPr>
          <w:sz w:val="28"/>
          <w:szCs w:val="28"/>
        </w:rPr>
        <w:t xml:space="preserve">. Гражданский служащий не должен допускать публичные высказывания, суждения и оценки, в том числе в средствах массовой информации, в отношении деятельности </w:t>
      </w:r>
      <w:r w:rsidRPr="00F04B86">
        <w:rPr>
          <w:sz w:val="28"/>
          <w:szCs w:val="28"/>
        </w:rPr>
        <w:t>суда</w:t>
      </w:r>
      <w:r w:rsidRPr="004252A5">
        <w:rPr>
          <w:sz w:val="28"/>
          <w:szCs w:val="28"/>
        </w:rPr>
        <w:t>, если это не входит в его должностные обязанности.</w:t>
      </w:r>
    </w:p>
    <w:p w:rsidR="00E24FB8" w:rsidRPr="004252A5" w:rsidRDefault="00E24FB8" w:rsidP="000C652F">
      <w:pPr>
        <w:pStyle w:val="ConsPlusNormal"/>
        <w:ind w:firstLine="709"/>
        <w:jc w:val="both"/>
      </w:pPr>
      <w:r>
        <w:t>18</w:t>
      </w:r>
      <w:r w:rsidRPr="004252A5">
        <w:t xml:space="preserve">. После увольнения гражданский служащий обязан соблюдать ограничения, налагаемые на него законодательством Российской Федерации. Гражданин, замещавший должности гражданской службы, перечень которых устанавливается нормативными правовыми актами Российской Федерации, в течение двух лет после увольнения с гражданской службы не должен без согласия соответствующей комиссии по соблюдению требований к служебному поведению федеральных государственных гражданских служащих и урегулированию конфликтов интересов </w:t>
      </w:r>
      <w:r>
        <w:t>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</w:t>
      </w:r>
      <w:r w:rsidRPr="004252A5">
        <w:t xml:space="preserve">, если отдельные функции государственного управления данной организацией входили в должностные обязанности гражданского служащего. </w:t>
      </w: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</w:p>
    <w:p w:rsidR="00E24FB8" w:rsidRPr="004252A5" w:rsidRDefault="00E24FB8" w:rsidP="00B201BE">
      <w:pPr>
        <w:pStyle w:val="1"/>
        <w:numPr>
          <w:ilvl w:val="0"/>
          <w:numId w:val="6"/>
        </w:numPr>
        <w:tabs>
          <w:tab w:val="left" w:pos="0"/>
        </w:tabs>
        <w:ind w:left="0" w:right="709" w:firstLine="709"/>
        <w:jc w:val="center"/>
        <w:rPr>
          <w:b/>
          <w:sz w:val="28"/>
          <w:szCs w:val="28"/>
        </w:rPr>
      </w:pPr>
      <w:r w:rsidRPr="004252A5">
        <w:rPr>
          <w:b/>
          <w:sz w:val="28"/>
          <w:szCs w:val="28"/>
        </w:rPr>
        <w:t>Комплекс мер</w:t>
      </w:r>
      <w:r>
        <w:rPr>
          <w:b/>
          <w:sz w:val="28"/>
          <w:szCs w:val="28"/>
        </w:rPr>
        <w:t xml:space="preserve"> по организации работы</w:t>
      </w:r>
      <w:r w:rsidRPr="004252A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 </w:t>
      </w:r>
      <w:r w:rsidRPr="004252A5">
        <w:rPr>
          <w:b/>
          <w:sz w:val="28"/>
          <w:szCs w:val="28"/>
        </w:rPr>
        <w:t>предупреждени</w:t>
      </w:r>
      <w:r>
        <w:rPr>
          <w:b/>
          <w:sz w:val="28"/>
          <w:szCs w:val="28"/>
        </w:rPr>
        <w:t>ю</w:t>
      </w:r>
    </w:p>
    <w:p w:rsidR="00E24FB8" w:rsidRPr="004252A5" w:rsidRDefault="00E24FB8" w:rsidP="00B201BE">
      <w:pPr>
        <w:pStyle w:val="1"/>
        <w:tabs>
          <w:tab w:val="left" w:pos="0"/>
        </w:tabs>
        <w:ind w:left="0" w:right="709" w:firstLine="709"/>
        <w:jc w:val="center"/>
        <w:rPr>
          <w:b/>
          <w:sz w:val="28"/>
          <w:szCs w:val="28"/>
        </w:rPr>
      </w:pPr>
      <w:r w:rsidRPr="004252A5">
        <w:rPr>
          <w:b/>
          <w:sz w:val="28"/>
          <w:szCs w:val="28"/>
        </w:rPr>
        <w:t xml:space="preserve">коррупционных правонарушений </w:t>
      </w:r>
      <w:r>
        <w:rPr>
          <w:b/>
          <w:sz w:val="28"/>
          <w:szCs w:val="28"/>
        </w:rPr>
        <w:t xml:space="preserve">государственными </w:t>
      </w:r>
      <w:r w:rsidRPr="004252A5">
        <w:rPr>
          <w:b/>
          <w:sz w:val="28"/>
          <w:szCs w:val="28"/>
        </w:rPr>
        <w:t>гражданскими служащими</w:t>
      </w:r>
      <w:r>
        <w:rPr>
          <w:b/>
          <w:sz w:val="28"/>
          <w:szCs w:val="28"/>
        </w:rPr>
        <w:t xml:space="preserve"> </w:t>
      </w:r>
      <w:r w:rsidRPr="004252A5">
        <w:rPr>
          <w:b/>
          <w:sz w:val="28"/>
          <w:szCs w:val="28"/>
        </w:rPr>
        <w:t xml:space="preserve">в </w:t>
      </w:r>
      <w:r>
        <w:rPr>
          <w:b/>
          <w:sz w:val="28"/>
          <w:szCs w:val="28"/>
        </w:rPr>
        <w:t>судах</w:t>
      </w:r>
    </w:p>
    <w:p w:rsidR="00E24FB8" w:rsidRPr="004252A5" w:rsidRDefault="00E24FB8" w:rsidP="000C652F">
      <w:pPr>
        <w:pStyle w:val="1"/>
        <w:tabs>
          <w:tab w:val="left" w:pos="0"/>
        </w:tabs>
        <w:ind w:left="908" w:firstLine="709"/>
        <w:jc w:val="center"/>
        <w:rPr>
          <w:b/>
          <w:sz w:val="28"/>
          <w:szCs w:val="28"/>
        </w:rPr>
      </w:pPr>
    </w:p>
    <w:p w:rsidR="00E24FB8" w:rsidRPr="004252A5" w:rsidRDefault="00E24FB8" w:rsidP="000C652F">
      <w:pPr>
        <w:pStyle w:val="1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4252A5">
        <w:rPr>
          <w:sz w:val="28"/>
          <w:szCs w:val="28"/>
        </w:rPr>
        <w:t xml:space="preserve">В целях обеспечения соблюдения гражданскими служащими ограничений, запретов и требований к служебному поведению рекомендуется </w:t>
      </w:r>
      <w:r>
        <w:rPr>
          <w:sz w:val="28"/>
          <w:szCs w:val="28"/>
        </w:rPr>
        <w:t xml:space="preserve">к </w:t>
      </w:r>
      <w:r w:rsidRPr="004252A5">
        <w:rPr>
          <w:sz w:val="28"/>
          <w:szCs w:val="28"/>
        </w:rPr>
        <w:t>примен</w:t>
      </w:r>
      <w:r>
        <w:rPr>
          <w:sz w:val="28"/>
          <w:szCs w:val="28"/>
        </w:rPr>
        <w:t>ению</w:t>
      </w:r>
      <w:r w:rsidRPr="004252A5">
        <w:rPr>
          <w:sz w:val="28"/>
          <w:szCs w:val="28"/>
        </w:rPr>
        <w:t xml:space="preserve"> следующий комплекс мер:</w:t>
      </w:r>
    </w:p>
    <w:p w:rsidR="00E24FB8" w:rsidRDefault="00E24FB8" w:rsidP="000C652F">
      <w:pPr>
        <w:pStyle w:val="1"/>
        <w:tabs>
          <w:tab w:val="left" w:pos="0"/>
          <w:tab w:val="left" w:pos="709"/>
        </w:tabs>
        <w:ind w:left="0" w:firstLine="709"/>
        <w:jc w:val="both"/>
        <w:rPr>
          <w:sz w:val="28"/>
          <w:szCs w:val="28"/>
        </w:rPr>
      </w:pPr>
      <w:r w:rsidRPr="00AC4314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Pr="004252A5">
        <w:rPr>
          <w:sz w:val="28"/>
          <w:szCs w:val="28"/>
        </w:rPr>
        <w:t xml:space="preserve">Своевременная </w:t>
      </w:r>
      <w:r>
        <w:rPr>
          <w:sz w:val="28"/>
          <w:szCs w:val="28"/>
        </w:rPr>
        <w:t>разработка распорядительных документов председателя суда в соответствии с действующим антикоррупционным законодательством</w:t>
      </w:r>
      <w:r w:rsidRPr="00211F0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Российской Федерации, распорядительными документами </w:t>
      </w:r>
      <w:r w:rsidRPr="00F04B86">
        <w:rPr>
          <w:sz w:val="28"/>
          <w:szCs w:val="28"/>
        </w:rPr>
        <w:t>Верховного Суда Российской Федерации</w:t>
      </w:r>
      <w:r>
        <w:rPr>
          <w:sz w:val="28"/>
          <w:szCs w:val="28"/>
        </w:rPr>
        <w:t xml:space="preserve"> и Судебного департамента при Верховном Суде Российской Федерации и доведение их, а также </w:t>
      </w:r>
      <w:r w:rsidRPr="00393766">
        <w:rPr>
          <w:sz w:val="28"/>
          <w:szCs w:val="28"/>
        </w:rPr>
        <w:t>вносимых в них изменений</w:t>
      </w:r>
      <w:r w:rsidRPr="00B654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 сведения гражданских служащих. </w:t>
      </w:r>
    </w:p>
    <w:p w:rsidR="00E24FB8" w:rsidRDefault="00E24FB8" w:rsidP="000C652F">
      <w:pPr>
        <w:pStyle w:val="1"/>
        <w:tabs>
          <w:tab w:val="left" w:pos="0"/>
          <w:tab w:val="left" w:pos="709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B86298">
        <w:rPr>
          <w:sz w:val="28"/>
          <w:szCs w:val="28"/>
        </w:rPr>
        <w:t>Организация регулярных семинаров по вопросам противодействия коррупции в форме лекций, практическ</w:t>
      </w:r>
      <w:r>
        <w:rPr>
          <w:sz w:val="28"/>
          <w:szCs w:val="28"/>
        </w:rPr>
        <w:t xml:space="preserve">их занятий </w:t>
      </w:r>
      <w:r w:rsidRPr="00B86298">
        <w:rPr>
          <w:sz w:val="28"/>
          <w:szCs w:val="28"/>
        </w:rPr>
        <w:t>для обсуждения наиболее сложных положений нормативных правовых актов, разъяснения порядка действия для обеспечения соблюдения норм антикоррупционного законодательства</w:t>
      </w:r>
      <w:r>
        <w:rPr>
          <w:sz w:val="28"/>
          <w:szCs w:val="28"/>
        </w:rPr>
        <w:t xml:space="preserve"> Российской Федерации</w:t>
      </w:r>
      <w:r w:rsidRPr="00B86298">
        <w:rPr>
          <w:sz w:val="28"/>
          <w:szCs w:val="28"/>
        </w:rPr>
        <w:t>. В случае существенных изменений в нормативных правовых актах антикоррупционного законодательства – проведение дополнительных семинаров.</w:t>
      </w:r>
    </w:p>
    <w:p w:rsidR="00E24FB8" w:rsidRPr="004252A5" w:rsidRDefault="00E24FB8" w:rsidP="00434E42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 xml:space="preserve">Проведение обязательных вводных </w:t>
      </w:r>
      <w:r w:rsidRPr="00393766">
        <w:rPr>
          <w:rFonts w:ascii="Times New Roman" w:hAnsi="Times New Roman"/>
          <w:sz w:val="28"/>
          <w:szCs w:val="28"/>
          <w:lang w:eastAsia="ru-RU"/>
        </w:rPr>
        <w:t>занятий с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граждански</w:t>
      </w:r>
      <w:r>
        <w:rPr>
          <w:rFonts w:ascii="Times New Roman" w:hAnsi="Times New Roman"/>
          <w:sz w:val="28"/>
          <w:szCs w:val="28"/>
          <w:lang w:eastAsia="ru-RU"/>
        </w:rPr>
        <w:t>ми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служащи</w:t>
      </w:r>
      <w:r>
        <w:rPr>
          <w:rFonts w:ascii="Times New Roman" w:hAnsi="Times New Roman"/>
          <w:sz w:val="28"/>
          <w:szCs w:val="28"/>
          <w:lang w:eastAsia="ru-RU"/>
        </w:rPr>
        <w:t>ми</w:t>
      </w:r>
      <w:r w:rsidRPr="004252A5">
        <w:rPr>
          <w:rFonts w:ascii="Times New Roman" w:hAnsi="Times New Roman"/>
          <w:sz w:val="28"/>
          <w:szCs w:val="28"/>
          <w:lang w:eastAsia="ru-RU"/>
        </w:rPr>
        <w:t>, впервые назначенны</w:t>
      </w:r>
      <w:r>
        <w:rPr>
          <w:rFonts w:ascii="Times New Roman" w:hAnsi="Times New Roman"/>
          <w:sz w:val="28"/>
          <w:szCs w:val="28"/>
          <w:lang w:eastAsia="ru-RU"/>
        </w:rPr>
        <w:t>ми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на должность гражданской службы. В ходе </w:t>
      </w:r>
      <w:r w:rsidRPr="00393766">
        <w:rPr>
          <w:rFonts w:ascii="Times New Roman" w:hAnsi="Times New Roman"/>
          <w:sz w:val="28"/>
          <w:szCs w:val="28"/>
          <w:lang w:eastAsia="ru-RU"/>
        </w:rPr>
        <w:t>занятия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необходимо разъяснять гражданскому служащему основные обязанности, запреты, ограничения, требования к служебному поведению, устанавливаемые Федеральным законом от 27 июля 2004 г. № 79-ФЗ «О государственной гражданской службе Российской Федерации» и Федеральным законом от </w:t>
      </w:r>
      <w:r>
        <w:rPr>
          <w:rFonts w:ascii="Times New Roman" w:hAnsi="Times New Roman"/>
          <w:sz w:val="28"/>
          <w:szCs w:val="28"/>
          <w:lang w:eastAsia="ru-RU"/>
        </w:rPr>
        <w:br/>
      </w:r>
      <w:r w:rsidRPr="004252A5">
        <w:rPr>
          <w:rFonts w:ascii="Times New Roman" w:hAnsi="Times New Roman"/>
          <w:sz w:val="28"/>
          <w:szCs w:val="28"/>
          <w:lang w:eastAsia="ru-RU"/>
        </w:rPr>
        <w:t>25 декабря 2008 г. № 273-ФЗ «О противодействии коррупции»</w:t>
      </w:r>
      <w:r>
        <w:rPr>
          <w:rFonts w:ascii="Times New Roman" w:hAnsi="Times New Roman"/>
          <w:sz w:val="28"/>
          <w:szCs w:val="28"/>
          <w:lang w:eastAsia="ru-RU"/>
        </w:rPr>
        <w:t xml:space="preserve">, постановлением Совета судей Российской Федерации </w:t>
      </w:r>
      <w:r w:rsidRPr="00434E42">
        <w:rPr>
          <w:rFonts w:ascii="Times New Roman" w:hAnsi="Times New Roman"/>
          <w:sz w:val="28"/>
          <w:szCs w:val="28"/>
          <w:lang w:eastAsia="ru-RU"/>
        </w:rPr>
        <w:t>от 27</w:t>
      </w:r>
      <w:r>
        <w:rPr>
          <w:rFonts w:ascii="Times New Roman" w:hAnsi="Times New Roman"/>
          <w:sz w:val="28"/>
          <w:szCs w:val="28"/>
          <w:lang w:eastAsia="ru-RU"/>
        </w:rPr>
        <w:t xml:space="preserve"> апреля </w:t>
      </w:r>
      <w:r w:rsidRPr="00434E42">
        <w:rPr>
          <w:rFonts w:ascii="Times New Roman" w:hAnsi="Times New Roman"/>
          <w:sz w:val="28"/>
          <w:szCs w:val="28"/>
          <w:lang w:eastAsia="ru-RU"/>
        </w:rPr>
        <w:t xml:space="preserve">2006 </w:t>
      </w:r>
      <w:r>
        <w:rPr>
          <w:rFonts w:ascii="Times New Roman" w:hAnsi="Times New Roman"/>
          <w:sz w:val="28"/>
          <w:szCs w:val="28"/>
          <w:lang w:eastAsia="ru-RU"/>
        </w:rPr>
        <w:t>г. №</w:t>
      </w:r>
      <w:r w:rsidRPr="00434E42">
        <w:rPr>
          <w:rFonts w:ascii="Times New Roman" w:hAnsi="Times New Roman"/>
          <w:sz w:val="28"/>
          <w:szCs w:val="28"/>
          <w:lang w:eastAsia="ru-RU"/>
        </w:rPr>
        <w:t xml:space="preserve"> 156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br/>
        <w:t>«</w:t>
      </w:r>
      <w:r w:rsidRPr="00434E42">
        <w:rPr>
          <w:rFonts w:ascii="Times New Roman" w:hAnsi="Times New Roman"/>
          <w:sz w:val="28"/>
          <w:szCs w:val="28"/>
          <w:lang w:eastAsia="ru-RU"/>
        </w:rPr>
        <w:t>Об утверждении правил пове</w:t>
      </w:r>
      <w:r>
        <w:rPr>
          <w:rFonts w:ascii="Times New Roman" w:hAnsi="Times New Roman"/>
          <w:sz w:val="28"/>
          <w:szCs w:val="28"/>
          <w:lang w:eastAsia="ru-RU"/>
        </w:rPr>
        <w:t>дения работников аппарата судов» и иными нормативными правовыми актами</w:t>
      </w:r>
      <w:r w:rsidRPr="004252A5">
        <w:rPr>
          <w:rFonts w:ascii="Times New Roman" w:hAnsi="Times New Roman"/>
          <w:sz w:val="28"/>
          <w:szCs w:val="28"/>
          <w:lang w:eastAsia="ru-RU"/>
        </w:rPr>
        <w:t>, а также предостав</w:t>
      </w:r>
      <w:r>
        <w:rPr>
          <w:rFonts w:ascii="Times New Roman" w:hAnsi="Times New Roman"/>
          <w:sz w:val="28"/>
          <w:szCs w:val="28"/>
          <w:lang w:eastAsia="ru-RU"/>
        </w:rPr>
        <w:t>лять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ему </w:t>
      </w:r>
      <w:r>
        <w:rPr>
          <w:rFonts w:ascii="Times New Roman" w:hAnsi="Times New Roman"/>
          <w:sz w:val="28"/>
          <w:szCs w:val="28"/>
          <w:lang w:eastAsia="ru-RU"/>
        </w:rPr>
        <w:t xml:space="preserve">для ознакомления </w:t>
      </w:r>
      <w:r w:rsidRPr="004252A5">
        <w:rPr>
          <w:rFonts w:ascii="Times New Roman" w:hAnsi="Times New Roman"/>
          <w:sz w:val="28"/>
          <w:szCs w:val="28"/>
          <w:lang w:eastAsia="ru-RU"/>
        </w:rPr>
        <w:t>пакет соответствующих методических материалов и контактную информацию должностного лица, занимающегося вопросами пр</w:t>
      </w:r>
      <w:r>
        <w:rPr>
          <w:rFonts w:ascii="Times New Roman" w:hAnsi="Times New Roman"/>
          <w:sz w:val="28"/>
          <w:szCs w:val="28"/>
          <w:lang w:eastAsia="ru-RU"/>
        </w:rPr>
        <w:t>отиводействия коррупции. Вводные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93766">
        <w:rPr>
          <w:rFonts w:ascii="Times New Roman" w:hAnsi="Times New Roman"/>
          <w:sz w:val="28"/>
          <w:szCs w:val="28"/>
          <w:lang w:eastAsia="ru-RU"/>
        </w:rPr>
        <w:t>занятия необходимо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проводить в течение 30 календарных дней со дня назначения гражданина на должность гражданской службы.</w:t>
      </w:r>
    </w:p>
    <w:p w:rsidR="00E24FB8" w:rsidRPr="004252A5" w:rsidRDefault="00E24FB8" w:rsidP="000C652F">
      <w:pPr>
        <w:pStyle w:val="1"/>
        <w:tabs>
          <w:tab w:val="left" w:pos="0"/>
          <w:tab w:val="left" w:pos="85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4252A5">
        <w:rPr>
          <w:sz w:val="28"/>
          <w:szCs w:val="28"/>
        </w:rPr>
        <w:t>Разработка памяток по ключевым вопросам противодействия коррупции (об уголовной ответственности за совершение коррупционных правонарушений, о запрете получения подарков</w:t>
      </w:r>
      <w:r>
        <w:rPr>
          <w:sz w:val="28"/>
          <w:szCs w:val="28"/>
        </w:rPr>
        <w:t xml:space="preserve"> и</w:t>
      </w:r>
      <w:r w:rsidRPr="004252A5">
        <w:rPr>
          <w:sz w:val="28"/>
          <w:szCs w:val="28"/>
        </w:rPr>
        <w:t xml:space="preserve"> порядк</w:t>
      </w:r>
      <w:r>
        <w:rPr>
          <w:sz w:val="28"/>
          <w:szCs w:val="28"/>
        </w:rPr>
        <w:t>е</w:t>
      </w:r>
      <w:r w:rsidRPr="004252A5">
        <w:rPr>
          <w:sz w:val="28"/>
          <w:szCs w:val="28"/>
        </w:rPr>
        <w:t xml:space="preserve"> передачи в случае получения их при проведении протокольных мероприятий, </w:t>
      </w:r>
      <w:r>
        <w:rPr>
          <w:sz w:val="28"/>
          <w:szCs w:val="28"/>
        </w:rPr>
        <w:t>о поряд</w:t>
      </w:r>
      <w:r w:rsidRPr="004252A5">
        <w:rPr>
          <w:sz w:val="28"/>
          <w:szCs w:val="28"/>
        </w:rPr>
        <w:t>к</w:t>
      </w:r>
      <w:r>
        <w:rPr>
          <w:sz w:val="28"/>
          <w:szCs w:val="28"/>
        </w:rPr>
        <w:t>е</w:t>
      </w:r>
      <w:r w:rsidRPr="004252A5">
        <w:rPr>
          <w:sz w:val="28"/>
          <w:szCs w:val="28"/>
        </w:rPr>
        <w:t xml:space="preserve"> урегулирования конфликта интересов</w:t>
      </w:r>
      <w:r w:rsidRPr="009345C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об ограничениях, налагаемых на гражданских служащих после увольнения, </w:t>
      </w:r>
      <w:r w:rsidRPr="004252A5">
        <w:rPr>
          <w:sz w:val="28"/>
          <w:szCs w:val="28"/>
        </w:rPr>
        <w:t>и т.п.)</w:t>
      </w:r>
      <w:r>
        <w:rPr>
          <w:sz w:val="28"/>
          <w:szCs w:val="28"/>
        </w:rPr>
        <w:t xml:space="preserve"> </w:t>
      </w:r>
      <w:r w:rsidRPr="00A43ABC">
        <w:rPr>
          <w:sz w:val="28"/>
          <w:szCs w:val="28"/>
        </w:rPr>
        <w:t>и доведение их до сведения гражданских служащих</w:t>
      </w:r>
      <w:r>
        <w:rPr>
          <w:sz w:val="28"/>
          <w:szCs w:val="28"/>
        </w:rPr>
        <w:t>. Разработанные памятки также рекомендуется</w:t>
      </w:r>
      <w:r w:rsidRPr="004252A5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4252A5">
        <w:rPr>
          <w:sz w:val="28"/>
          <w:szCs w:val="28"/>
        </w:rPr>
        <w:t>азмещ</w:t>
      </w:r>
      <w:r>
        <w:rPr>
          <w:sz w:val="28"/>
          <w:szCs w:val="28"/>
        </w:rPr>
        <w:t>ать</w:t>
      </w:r>
      <w:r w:rsidRPr="004252A5">
        <w:rPr>
          <w:sz w:val="28"/>
          <w:szCs w:val="28"/>
        </w:rPr>
        <w:t xml:space="preserve"> в разделе «Противодействие коррупции» официального сайта </w:t>
      </w:r>
      <w:r w:rsidRPr="00F04B86">
        <w:rPr>
          <w:sz w:val="28"/>
          <w:szCs w:val="28"/>
        </w:rPr>
        <w:t>суда</w:t>
      </w:r>
      <w:r>
        <w:rPr>
          <w:sz w:val="28"/>
          <w:szCs w:val="28"/>
        </w:rPr>
        <w:t xml:space="preserve"> </w:t>
      </w:r>
      <w:r w:rsidRPr="004252A5">
        <w:rPr>
          <w:sz w:val="28"/>
          <w:szCs w:val="28"/>
        </w:rPr>
        <w:t>в информационно-телекоммуникационной сети «Интернет».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4. Разработка положения о порядке </w:t>
      </w:r>
      <w:r w:rsidRPr="00F04B86">
        <w:rPr>
          <w:rFonts w:ascii="Times New Roman" w:hAnsi="Times New Roman"/>
          <w:sz w:val="28"/>
          <w:szCs w:val="28"/>
          <w:lang w:eastAsia="ru-RU"/>
        </w:rPr>
        <w:t xml:space="preserve">уведомления гражданскими служащими </w:t>
      </w:r>
      <w:r w:rsidRPr="001359F3">
        <w:rPr>
          <w:rFonts w:ascii="Times New Roman" w:hAnsi="Times New Roman"/>
          <w:sz w:val="28"/>
          <w:szCs w:val="28"/>
          <w:lang w:eastAsia="ru-RU"/>
        </w:rPr>
        <w:t xml:space="preserve">представителя нанимателя </w:t>
      </w:r>
      <w:r w:rsidRPr="00F04B86">
        <w:rPr>
          <w:rFonts w:ascii="Times New Roman" w:hAnsi="Times New Roman"/>
          <w:sz w:val="28"/>
          <w:szCs w:val="28"/>
          <w:lang w:eastAsia="ru-RU"/>
        </w:rPr>
        <w:t xml:space="preserve">о возникновении конфликта интересов или о возможности его возникновения и доведение </w:t>
      </w:r>
      <w:r>
        <w:rPr>
          <w:rFonts w:ascii="Times New Roman" w:hAnsi="Times New Roman"/>
          <w:sz w:val="28"/>
          <w:szCs w:val="28"/>
          <w:lang w:eastAsia="ru-RU"/>
        </w:rPr>
        <w:t>указанного положения</w:t>
      </w:r>
      <w:r w:rsidRPr="00F04B86">
        <w:rPr>
          <w:rFonts w:ascii="Times New Roman" w:hAnsi="Times New Roman"/>
          <w:sz w:val="28"/>
          <w:szCs w:val="28"/>
          <w:lang w:eastAsia="ru-RU"/>
        </w:rPr>
        <w:t xml:space="preserve"> до сведения гражданских служащих</w:t>
      </w:r>
      <w:r w:rsidRPr="00DC6CC5">
        <w:rPr>
          <w:rFonts w:ascii="Times New Roman" w:hAnsi="Times New Roman"/>
          <w:sz w:val="28"/>
          <w:szCs w:val="28"/>
          <w:lang w:eastAsia="ru-RU"/>
        </w:rPr>
        <w:t>.</w:t>
      </w:r>
    </w:p>
    <w:p w:rsidR="00E24FB8" w:rsidRPr="008E52F2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</w:t>
      </w:r>
      <w:r w:rsidRPr="008E52F2">
        <w:rPr>
          <w:rFonts w:ascii="Times New Roman" w:hAnsi="Times New Roman"/>
          <w:sz w:val="28"/>
          <w:szCs w:val="28"/>
          <w:lang w:eastAsia="ru-RU"/>
        </w:rPr>
        <w:t xml:space="preserve"> целях обеспечения соблюдения порядка </w:t>
      </w:r>
      <w:r w:rsidRPr="001359F3">
        <w:rPr>
          <w:rFonts w:ascii="Times New Roman" w:hAnsi="Times New Roman"/>
          <w:sz w:val="28"/>
          <w:szCs w:val="28"/>
          <w:lang w:eastAsia="ru-RU"/>
        </w:rPr>
        <w:t xml:space="preserve">уведомления </w:t>
      </w:r>
      <w:r w:rsidRPr="00393766">
        <w:rPr>
          <w:rFonts w:ascii="Times New Roman" w:hAnsi="Times New Roman"/>
          <w:sz w:val="28"/>
          <w:szCs w:val="28"/>
          <w:lang w:eastAsia="ru-RU"/>
        </w:rPr>
        <w:t>гражданскими служащими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359F3">
        <w:rPr>
          <w:rFonts w:ascii="Times New Roman" w:hAnsi="Times New Roman"/>
          <w:sz w:val="28"/>
          <w:szCs w:val="28"/>
          <w:lang w:eastAsia="ru-RU"/>
        </w:rPr>
        <w:t xml:space="preserve">представителя нанимателя о возникшем конфликте интересов или о возможности его возникновения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проведение занятий с гражданскими служащими по обсуждению типовых ситуаций конфликта интересов, а также доведение до сведения гражданских служащих информации о работе Комиссии </w:t>
      </w:r>
      <w:r w:rsidRPr="00F04B86">
        <w:rPr>
          <w:rFonts w:ascii="Times New Roman" w:hAnsi="Times New Roman"/>
          <w:sz w:val="28"/>
          <w:szCs w:val="28"/>
          <w:lang w:eastAsia="ru-RU"/>
        </w:rPr>
        <w:t>по соблюдению требований к служебному поведению федеральных государственных гражданских служащих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04B86">
        <w:rPr>
          <w:rFonts w:ascii="Times New Roman" w:hAnsi="Times New Roman"/>
          <w:sz w:val="28"/>
          <w:szCs w:val="28"/>
          <w:lang w:eastAsia="ru-RU"/>
        </w:rPr>
        <w:t>и урегулированию конфликта интересов</w:t>
      </w:r>
      <w:r>
        <w:rPr>
          <w:rFonts w:ascii="Times New Roman" w:hAnsi="Times New Roman"/>
          <w:sz w:val="28"/>
          <w:szCs w:val="28"/>
          <w:lang w:eastAsia="ru-RU"/>
        </w:rPr>
        <w:t xml:space="preserve"> путем обсуждения на семинарских занятиях и размещения информации в разделе «Противодействие коррупции» на официальном сайте суда</w:t>
      </w:r>
      <w:r w:rsidRPr="00805ECC">
        <w:rPr>
          <w:sz w:val="28"/>
          <w:szCs w:val="28"/>
        </w:rPr>
        <w:t xml:space="preserve"> </w:t>
      </w:r>
      <w:r w:rsidRPr="00805ECC">
        <w:rPr>
          <w:rFonts w:ascii="Times New Roman" w:hAnsi="Times New Roman"/>
          <w:sz w:val="28"/>
          <w:szCs w:val="28"/>
          <w:lang w:eastAsia="ru-RU"/>
        </w:rPr>
        <w:t>в информационно-телекоммуникационной сети «Интернет»</w:t>
      </w:r>
      <w:r w:rsidRPr="008E52F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 Разработка положения о порядке </w:t>
      </w:r>
      <w:r w:rsidRPr="004252A5">
        <w:rPr>
          <w:rFonts w:ascii="Times New Roman" w:hAnsi="Times New Roman"/>
          <w:sz w:val="28"/>
          <w:szCs w:val="28"/>
          <w:lang w:eastAsia="ru-RU"/>
        </w:rPr>
        <w:t>уведомления представителя нанимателя обо всех случаях обращения к гражданскому служащему в целях склонения его к совершению коррупционных правонарушений</w:t>
      </w:r>
      <w:r>
        <w:rPr>
          <w:rFonts w:ascii="Times New Roman" w:hAnsi="Times New Roman"/>
          <w:sz w:val="28"/>
          <w:szCs w:val="28"/>
          <w:lang w:eastAsia="ru-RU"/>
        </w:rPr>
        <w:t xml:space="preserve"> и доведение до сведения гражданских служащих</w:t>
      </w:r>
      <w:r w:rsidRPr="007F4AD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информации </w:t>
      </w:r>
      <w:r w:rsidRPr="007F4AD9">
        <w:rPr>
          <w:rFonts w:ascii="Times New Roman" w:hAnsi="Times New Roman"/>
          <w:sz w:val="28"/>
          <w:szCs w:val="28"/>
          <w:lang w:eastAsia="ru-RU"/>
        </w:rPr>
        <w:t xml:space="preserve">о порядке уведомления представителя нанимателя о фактах обращения к нему в целях склонения к совершению коррупционных </w:t>
      </w:r>
      <w:r>
        <w:rPr>
          <w:rFonts w:ascii="Times New Roman" w:hAnsi="Times New Roman"/>
          <w:sz w:val="28"/>
          <w:szCs w:val="28"/>
          <w:lang w:eastAsia="ru-RU"/>
        </w:rPr>
        <w:t>правонарушений и ответственности за не</w:t>
      </w:r>
      <w:r w:rsidRPr="007F4AD9">
        <w:rPr>
          <w:rFonts w:ascii="Times New Roman" w:hAnsi="Times New Roman"/>
          <w:sz w:val="28"/>
          <w:szCs w:val="28"/>
          <w:lang w:eastAsia="ru-RU"/>
        </w:rPr>
        <w:t>уведомлени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 w:rsidRPr="007F4AD9">
        <w:rPr>
          <w:rFonts w:ascii="Times New Roman" w:hAnsi="Times New Roman"/>
          <w:sz w:val="28"/>
          <w:szCs w:val="28"/>
          <w:lang w:eastAsia="ru-RU"/>
        </w:rPr>
        <w:t xml:space="preserve"> о вышеуказанных фактах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Pr="00071B84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Разъяснение гражданскому служащему запрета на </w:t>
      </w:r>
      <w:r w:rsidRPr="004252A5">
        <w:rPr>
          <w:rFonts w:ascii="Times New Roman" w:hAnsi="Times New Roman"/>
          <w:sz w:val="28"/>
          <w:szCs w:val="28"/>
          <w:lang w:eastAsia="ru-RU"/>
        </w:rPr>
        <w:t>получ</w:t>
      </w:r>
      <w:r>
        <w:rPr>
          <w:rFonts w:ascii="Times New Roman" w:hAnsi="Times New Roman"/>
          <w:sz w:val="28"/>
          <w:szCs w:val="28"/>
          <w:lang w:eastAsia="ru-RU"/>
        </w:rPr>
        <w:t>ение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в связи с исполнением им должностных обязанностей вознаграждения от физических и юридических лиц (подарк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4252A5">
        <w:rPr>
          <w:rFonts w:ascii="Times New Roman" w:hAnsi="Times New Roman"/>
          <w:sz w:val="28"/>
          <w:szCs w:val="28"/>
          <w:lang w:eastAsia="ru-RU"/>
        </w:rPr>
        <w:t>, денежно</w:t>
      </w:r>
      <w:r>
        <w:rPr>
          <w:rFonts w:ascii="Times New Roman" w:hAnsi="Times New Roman"/>
          <w:sz w:val="28"/>
          <w:szCs w:val="28"/>
          <w:lang w:eastAsia="ru-RU"/>
        </w:rPr>
        <w:t>го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вознаграждени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Pr="004252A5">
        <w:rPr>
          <w:rFonts w:ascii="Times New Roman" w:hAnsi="Times New Roman"/>
          <w:sz w:val="28"/>
          <w:szCs w:val="28"/>
          <w:lang w:eastAsia="ru-RU"/>
        </w:rPr>
        <w:t>, ссуды, услуг материального характера, плат</w:t>
      </w:r>
      <w:r>
        <w:rPr>
          <w:rFonts w:ascii="Times New Roman" w:hAnsi="Times New Roman"/>
          <w:sz w:val="28"/>
          <w:szCs w:val="28"/>
          <w:lang w:eastAsia="ru-RU"/>
        </w:rPr>
        <w:t>ы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за развлечения, отдых, </w:t>
      </w:r>
      <w:r>
        <w:rPr>
          <w:rFonts w:ascii="Times New Roman" w:hAnsi="Times New Roman"/>
          <w:sz w:val="28"/>
          <w:szCs w:val="28"/>
          <w:lang w:eastAsia="ru-RU"/>
        </w:rPr>
        <w:t>за пользование транспортом и иных вознаграждений</w:t>
      </w:r>
      <w:r w:rsidRPr="004252A5">
        <w:rPr>
          <w:rFonts w:ascii="Times New Roman" w:hAnsi="Times New Roman"/>
          <w:sz w:val="28"/>
          <w:szCs w:val="28"/>
          <w:lang w:eastAsia="ru-RU"/>
        </w:rPr>
        <w:t>). Подарки, полученные гражданским служащим в связи с протокольными мероприятиями, со служебными командировками и с другими официальными мероприятиями, признаются федеральной собственностью и передаются гражданским служащим в установленном порядке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целях надлежащего исполнения гражданскими служащими обязанности по уведомлению о получении подарка и его передачи должен быть разработан соответствующий порядок, который надлежащим образом должен быть доведен до сведения гражданских служащих.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7. </w:t>
      </w:r>
      <w:r w:rsidRPr="004252A5">
        <w:rPr>
          <w:rFonts w:ascii="Times New Roman" w:hAnsi="Times New Roman"/>
          <w:sz w:val="28"/>
          <w:szCs w:val="28"/>
          <w:lang w:eastAsia="ru-RU"/>
        </w:rPr>
        <w:t>Проведение оценки коррупционных рисков, возникающих при реализации функций, и корректировки перечня должностей гражданской службы, замещение которых связано с коррупционными рисками, не реже одного раза в год. Рассмотрение результатов мониторинга исполнения должностных обязанностей лиц</w:t>
      </w:r>
      <w:r>
        <w:rPr>
          <w:rFonts w:ascii="Times New Roman" w:hAnsi="Times New Roman"/>
          <w:sz w:val="28"/>
          <w:szCs w:val="28"/>
          <w:lang w:eastAsia="ru-RU"/>
        </w:rPr>
        <w:t>ами</w:t>
      </w:r>
      <w:r w:rsidRPr="004252A5">
        <w:rPr>
          <w:rFonts w:ascii="Times New Roman" w:hAnsi="Times New Roman"/>
          <w:sz w:val="28"/>
          <w:szCs w:val="28"/>
          <w:lang w:eastAsia="ru-RU"/>
        </w:rPr>
        <w:t>, деятельность которых связана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252A5">
        <w:rPr>
          <w:rFonts w:ascii="Times New Roman" w:hAnsi="Times New Roman"/>
          <w:sz w:val="28"/>
          <w:szCs w:val="28"/>
          <w:lang w:eastAsia="ru-RU"/>
        </w:rPr>
        <w:t>с коррупционными рисками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на заседаниях </w:t>
      </w:r>
      <w:r>
        <w:rPr>
          <w:rFonts w:ascii="Times New Roman" w:hAnsi="Times New Roman"/>
          <w:sz w:val="28"/>
          <w:szCs w:val="28"/>
          <w:lang w:eastAsia="ru-RU"/>
        </w:rPr>
        <w:t>к</w:t>
      </w:r>
      <w:r w:rsidRPr="004252A5">
        <w:rPr>
          <w:rFonts w:ascii="Times New Roman" w:hAnsi="Times New Roman"/>
          <w:sz w:val="28"/>
          <w:szCs w:val="28"/>
          <w:lang w:eastAsia="ru-RU"/>
        </w:rPr>
        <w:t>омиссий по урегулированию конфликта интересов. Обеспечение соблюдения порядка предоставления сведений о доходах, расходах, об имуществе и обязательствах имущественного х</w:t>
      </w:r>
      <w:r>
        <w:rPr>
          <w:rFonts w:ascii="Times New Roman" w:hAnsi="Times New Roman"/>
          <w:sz w:val="28"/>
          <w:szCs w:val="28"/>
          <w:lang w:eastAsia="ru-RU"/>
        </w:rPr>
        <w:t>арактера гражданского служащего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в случае расширения перечня должностей гражданской службы, замещение которых связано с коррупционными рисками.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8. Обеспечение своевременного представления гражданскими служащими </w:t>
      </w:r>
      <w:r w:rsidRPr="00DC6CC5">
        <w:rPr>
          <w:rFonts w:ascii="Times New Roman" w:hAnsi="Times New Roman"/>
          <w:sz w:val="28"/>
          <w:szCs w:val="28"/>
          <w:lang w:eastAsia="ru-RU"/>
        </w:rPr>
        <w:t>суда</w:t>
      </w:r>
      <w:r>
        <w:rPr>
          <w:rFonts w:ascii="Times New Roman" w:hAnsi="Times New Roman"/>
          <w:sz w:val="28"/>
          <w:szCs w:val="28"/>
          <w:lang w:eastAsia="ru-RU"/>
        </w:rPr>
        <w:t xml:space="preserve"> сведений о доходах, расходах, об имуществе и обязательствах имущественного характера, а также </w:t>
      </w:r>
      <w:r w:rsidRPr="00F46D9B">
        <w:rPr>
          <w:rFonts w:ascii="Times New Roman" w:hAnsi="Times New Roman"/>
          <w:sz w:val="28"/>
          <w:szCs w:val="28"/>
          <w:lang w:eastAsia="ru-RU"/>
        </w:rPr>
        <w:t>сведений о доходах, расходах, об имуществе и обязательствах имущественного характера</w:t>
      </w:r>
      <w:r>
        <w:rPr>
          <w:rFonts w:ascii="Times New Roman" w:hAnsi="Times New Roman"/>
          <w:sz w:val="28"/>
          <w:szCs w:val="28"/>
          <w:lang w:eastAsia="ru-RU"/>
        </w:rPr>
        <w:t xml:space="preserve"> супруги (супруга) и несовершеннолетних детей (далее – сведения о доходах, расходах) посредством утверждения перечня должностей, замещение которых влечет за собой представление сведений о доходах, расходах с учетом оценки коррупционных рисков,</w:t>
      </w:r>
      <w:r w:rsidRPr="00B42A2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252A5">
        <w:rPr>
          <w:rFonts w:ascii="Times New Roman" w:hAnsi="Times New Roman"/>
          <w:sz w:val="28"/>
          <w:szCs w:val="28"/>
          <w:lang w:eastAsia="ru-RU"/>
        </w:rPr>
        <w:t>возникающих при реализации функций</w:t>
      </w:r>
      <w:r>
        <w:rPr>
          <w:rFonts w:ascii="Times New Roman" w:hAnsi="Times New Roman"/>
          <w:sz w:val="28"/>
          <w:szCs w:val="28"/>
          <w:lang w:eastAsia="ru-RU"/>
        </w:rPr>
        <w:t xml:space="preserve"> суда, и доведение перечня до сведения гражданских служащих. 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Для обеспечения правильного заполнения и своевременного представления сведений о доходах, расходах гражданскими служащими рекомендуется ежегодное проведение занятий с гражданскими служащими </w:t>
      </w:r>
      <w:r w:rsidRPr="00DC6CC5">
        <w:rPr>
          <w:rFonts w:ascii="Times New Roman" w:hAnsi="Times New Roman"/>
          <w:sz w:val="28"/>
          <w:szCs w:val="28"/>
          <w:lang w:eastAsia="ru-RU"/>
        </w:rPr>
        <w:t>суда по изучению методических рекомендаций по заполнению судьями и работниками аппаратов судов справок о доходах, расходах, об имуществе и обязательствах имущественного характера своих супруги (супруга) и несовершеннолетних детей, утвержденных постановлением Президиума Верховного Суда Российской Федерации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02CC8">
        <w:rPr>
          <w:rFonts w:ascii="Times New Roman" w:hAnsi="Times New Roman"/>
          <w:sz w:val="28"/>
          <w:szCs w:val="28"/>
          <w:lang w:eastAsia="ru-RU"/>
        </w:rPr>
        <w:t>от 26 июня 2015 г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Pr="00DC6CC5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а также</w:t>
      </w:r>
      <w:r w:rsidRPr="00AB0368"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разъяснение</w:t>
      </w:r>
      <w:r w:rsidRPr="00AB0368">
        <w:rPr>
          <w:rFonts w:ascii="Times New Roman" w:hAnsi="Times New Roman"/>
          <w:sz w:val="28"/>
          <w:szCs w:val="28"/>
          <w:lang w:eastAsia="ru-RU"/>
        </w:rPr>
        <w:t xml:space="preserve"> поряд</w:t>
      </w:r>
      <w:r>
        <w:rPr>
          <w:rFonts w:ascii="Times New Roman" w:hAnsi="Times New Roman"/>
          <w:sz w:val="28"/>
          <w:szCs w:val="28"/>
          <w:lang w:eastAsia="ru-RU"/>
        </w:rPr>
        <w:t>ка</w:t>
      </w:r>
      <w:r w:rsidRPr="00AB0368">
        <w:rPr>
          <w:rFonts w:ascii="Times New Roman" w:hAnsi="Times New Roman"/>
          <w:sz w:val="28"/>
          <w:szCs w:val="28"/>
          <w:lang w:eastAsia="ru-RU"/>
        </w:rPr>
        <w:t xml:space="preserve"> представления сведений о доходах, расходах, а также положений законодательства об увольнении с гражданской службы в связи с утратой доверия за непредставление гражданским служащим сведений о дохо</w:t>
      </w:r>
      <w:r>
        <w:rPr>
          <w:rFonts w:ascii="Times New Roman" w:hAnsi="Times New Roman"/>
          <w:sz w:val="28"/>
          <w:szCs w:val="28"/>
          <w:lang w:eastAsia="ru-RU"/>
        </w:rPr>
        <w:t>дах, расходах либо представление</w:t>
      </w:r>
      <w:r w:rsidRPr="00AB0368">
        <w:rPr>
          <w:rFonts w:ascii="Times New Roman" w:hAnsi="Times New Roman"/>
          <w:sz w:val="28"/>
          <w:szCs w:val="28"/>
          <w:lang w:eastAsia="ru-RU"/>
        </w:rPr>
        <w:t xml:space="preserve"> заведомо недостоверных или неполных сведений.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9. </w:t>
      </w:r>
      <w:r w:rsidRPr="004252A5">
        <w:rPr>
          <w:rFonts w:ascii="Times New Roman" w:hAnsi="Times New Roman"/>
          <w:sz w:val="28"/>
          <w:szCs w:val="28"/>
          <w:lang w:eastAsia="ru-RU"/>
        </w:rPr>
        <w:t>Проведение опроса (анкетирования) с целью определения уровня знаний антикоррупционного законодательства Российской Федерации. Данная мера позволит также определить тематику регулярных семинаров с гражданскими служащими.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10. Установка в общедоступном месте стенда, посвященного вопросам противодействия коррупции, на котором будет указана </w:t>
      </w:r>
      <w:r>
        <w:rPr>
          <w:rFonts w:ascii="Times New Roman" w:hAnsi="Times New Roman"/>
          <w:sz w:val="28"/>
          <w:szCs w:val="28"/>
        </w:rPr>
        <w:t>актуальная</w:t>
      </w:r>
      <w:r w:rsidRPr="0069529C">
        <w:rPr>
          <w:rFonts w:ascii="Times New Roman" w:hAnsi="Times New Roman"/>
          <w:sz w:val="28"/>
          <w:szCs w:val="28"/>
        </w:rPr>
        <w:t xml:space="preserve"> информаци</w:t>
      </w:r>
      <w:r>
        <w:rPr>
          <w:rFonts w:ascii="Times New Roman" w:hAnsi="Times New Roman"/>
          <w:sz w:val="28"/>
          <w:szCs w:val="28"/>
        </w:rPr>
        <w:t>я</w:t>
      </w:r>
      <w:r w:rsidRPr="0069529C">
        <w:rPr>
          <w:rFonts w:ascii="Times New Roman" w:hAnsi="Times New Roman"/>
          <w:sz w:val="28"/>
          <w:szCs w:val="28"/>
        </w:rPr>
        <w:t xml:space="preserve"> о действующем законодательстве в сфере противодействия коррупции, о предусмотренной законодательством ответственности за коррупционные правонарушения.</w:t>
      </w:r>
    </w:p>
    <w:p w:rsidR="00E24FB8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Обеспечение своевременного рассмотрения обращений граждан непроцессуального характера, поступающих в суд.</w:t>
      </w:r>
    </w:p>
    <w:p w:rsidR="00E24FB8" w:rsidRPr="004252A5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12. В целях обеспечения открытости и прозрачности работы суда, а также в целях информирования гражданских служащих размещение на сайте суда в разделе «Противодействие коррупции» актуального законодательства в сфере противодействия коррупции, в том числе локальных нормативных правовых актов, методических рекомендаций, разработанных для гражданских служащих, сведений о доходах, расходах, об имуществе и обязательствах имущественного характера и иной необходимой информации. </w:t>
      </w:r>
    </w:p>
    <w:p w:rsidR="00E24FB8" w:rsidRPr="006C31A7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252A5">
        <w:rPr>
          <w:rFonts w:ascii="Times New Roman" w:hAnsi="Times New Roman"/>
          <w:sz w:val="28"/>
          <w:szCs w:val="28"/>
          <w:lang w:eastAsia="ru-RU"/>
        </w:rPr>
        <w:t xml:space="preserve">Данный перечень мер, направленных на предупреждение и противодействие коррупции, не является исчерпывающим и может </w:t>
      </w:r>
      <w:r w:rsidRPr="00604052">
        <w:rPr>
          <w:rFonts w:ascii="Times New Roman" w:hAnsi="Times New Roman"/>
          <w:sz w:val="28"/>
          <w:szCs w:val="28"/>
          <w:lang w:eastAsia="ru-RU"/>
        </w:rPr>
        <w:t>дополняться</w:t>
      </w:r>
      <w:r w:rsidRPr="004252A5">
        <w:rPr>
          <w:rFonts w:ascii="Times New Roman" w:hAnsi="Times New Roman"/>
          <w:sz w:val="28"/>
          <w:szCs w:val="28"/>
          <w:lang w:eastAsia="ru-RU"/>
        </w:rPr>
        <w:t xml:space="preserve"> в случае возникновения иных условий для совершения коррупционных правонарушений.</w:t>
      </w:r>
    </w:p>
    <w:p w:rsidR="00E24FB8" w:rsidRDefault="00E24FB8" w:rsidP="000C652F">
      <w:pPr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 w:type="page"/>
      </w:r>
    </w:p>
    <w:p w:rsidR="00E24FB8" w:rsidRPr="003D0D5E" w:rsidRDefault="00E24FB8" w:rsidP="00445728">
      <w:pPr>
        <w:tabs>
          <w:tab w:val="left" w:pos="-142"/>
        </w:tabs>
        <w:spacing w:after="0" w:line="240" w:lineRule="auto"/>
        <w:ind w:left="5670"/>
        <w:contextualSpacing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 xml:space="preserve">Приложение </w:t>
      </w:r>
    </w:p>
    <w:p w:rsidR="00E24FB8" w:rsidRPr="003D0D5E" w:rsidRDefault="00E24FB8" w:rsidP="00445728">
      <w:pPr>
        <w:tabs>
          <w:tab w:val="left" w:pos="-142"/>
        </w:tabs>
        <w:spacing w:after="0" w:line="240" w:lineRule="auto"/>
        <w:ind w:left="5670"/>
        <w:contextualSpacing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к Методическим рекомендациям по организации работы по предупреждению коррупционных правонарушений в аппарате федерального суда общей юрисдикции, федерального арбитражного суда</w:t>
      </w:r>
    </w:p>
    <w:p w:rsidR="00E24FB8" w:rsidRPr="003D0D5E" w:rsidRDefault="00E24FB8" w:rsidP="000C652F">
      <w:pPr>
        <w:tabs>
          <w:tab w:val="left" w:pos="-142"/>
        </w:tabs>
        <w:spacing w:after="0" w:line="240" w:lineRule="auto"/>
        <w:ind w:left="5670" w:firstLine="709"/>
        <w:contextualSpacing/>
        <w:rPr>
          <w:rFonts w:ascii="Times New Roman" w:hAnsi="Times New Roman"/>
          <w:sz w:val="27"/>
          <w:szCs w:val="27"/>
          <w:lang w:eastAsia="ru-RU"/>
        </w:rPr>
      </w:pPr>
    </w:p>
    <w:p w:rsidR="00E24FB8" w:rsidRPr="003D0D5E" w:rsidRDefault="00E24FB8" w:rsidP="000C652F">
      <w:pPr>
        <w:tabs>
          <w:tab w:val="left" w:pos="-142"/>
        </w:tabs>
        <w:spacing w:after="0" w:line="240" w:lineRule="auto"/>
        <w:ind w:left="5670" w:firstLine="709"/>
        <w:contextualSpacing/>
        <w:rPr>
          <w:rFonts w:ascii="Times New Roman" w:hAnsi="Times New Roman"/>
          <w:sz w:val="27"/>
          <w:szCs w:val="27"/>
          <w:lang w:eastAsia="ru-RU"/>
        </w:rPr>
      </w:pPr>
    </w:p>
    <w:p w:rsidR="00E24FB8" w:rsidRPr="003D0D5E" w:rsidRDefault="00E24FB8" w:rsidP="000C652F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7"/>
          <w:szCs w:val="27"/>
          <w:lang w:eastAsia="ru-RU"/>
        </w:rPr>
      </w:pPr>
    </w:p>
    <w:p w:rsidR="00E24FB8" w:rsidRPr="003D0D5E" w:rsidRDefault="00E24FB8" w:rsidP="001866E2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3D0D5E">
        <w:rPr>
          <w:rFonts w:ascii="Times New Roman" w:hAnsi="Times New Roman"/>
          <w:b/>
          <w:sz w:val="27"/>
          <w:szCs w:val="27"/>
          <w:lang w:eastAsia="ru-RU"/>
        </w:rPr>
        <w:t>Нормативное правовое обеспечение</w:t>
      </w:r>
    </w:p>
    <w:p w:rsidR="00E24FB8" w:rsidRPr="003D0D5E" w:rsidRDefault="00E24FB8" w:rsidP="000C652F">
      <w:pPr>
        <w:spacing w:after="0" w:line="240" w:lineRule="auto"/>
        <w:ind w:firstLine="709"/>
        <w:jc w:val="center"/>
        <w:rPr>
          <w:rFonts w:ascii="Times New Roman" w:hAnsi="Times New Roman"/>
          <w:b/>
          <w:sz w:val="27"/>
          <w:szCs w:val="27"/>
          <w:lang w:eastAsia="ru-RU"/>
        </w:rPr>
      </w:pP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7"/>
          <w:szCs w:val="27"/>
          <w:lang/>
        </w:rPr>
      </w:pPr>
      <w:r w:rsidRPr="003D0D5E">
        <w:rPr>
          <w:rFonts w:ascii="Times New Roman" w:hAnsi="Times New Roman"/>
          <w:bCs/>
          <w:iCs/>
          <w:sz w:val="27"/>
          <w:szCs w:val="27"/>
          <w:lang/>
        </w:rPr>
        <w:t>При реализации комплекса мер, направленных на профилактику коррупционных правонарушений</w:t>
      </w:r>
      <w:r w:rsidRPr="003D0D5E">
        <w:rPr>
          <w:rFonts w:ascii="Times New Roman" w:hAnsi="Times New Roman"/>
          <w:bCs/>
          <w:iCs/>
          <w:sz w:val="27"/>
          <w:szCs w:val="27"/>
          <w:lang/>
        </w:rPr>
        <w:t>,</w:t>
      </w:r>
      <w:r w:rsidRPr="003D0D5E">
        <w:rPr>
          <w:rFonts w:ascii="Times New Roman" w:hAnsi="Times New Roman"/>
          <w:bCs/>
          <w:iCs/>
          <w:sz w:val="27"/>
          <w:szCs w:val="27"/>
          <w:lang/>
        </w:rPr>
        <w:t xml:space="preserve"> необходимо руководствоваться следующими нормативными правовыми актами: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bCs/>
          <w:iCs/>
          <w:sz w:val="27"/>
          <w:szCs w:val="27"/>
          <w:lang/>
        </w:rPr>
        <w:t>1.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Уголовный кодекс Российской Федерации от 13 июня 1996 г. № 63-ФЗ.</w:t>
      </w:r>
    </w:p>
    <w:p w:rsidR="00E24FB8" w:rsidRPr="003D0D5E" w:rsidRDefault="00E24FB8" w:rsidP="000C652F">
      <w:pPr>
        <w:tabs>
          <w:tab w:val="left" w:pos="993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2. Кодекс Российской Федерации об административных правонарушениях от 30 декабря 2001 г. № 195-ФЗ.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3. Трудовой кодекс Российской Федерации от 30 декабря 2001 г. № 197-ФЗ.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4. Федеральный закон от 27 июля 2004 г. № 79-ФЗ «О государственной гражданской службе Российской Федерации».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5. Федеральный закон от 25 декабря 2008 г. № 273-ФЗ «О противодействии коррупции».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6. Федеральный закон от 17 июля 2009 г. № 172-ФЗ «Об антикоррупционной экспертизе нормативных правовых актов и проектов нормативных правовых актов».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 xml:space="preserve">7. Федеральный закон Российской Федерации от 2 мая 2006 г. № 59-ФЗ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 порядке рассмотрения обращений граждан Российской Федерации»</w:t>
      </w:r>
      <w:r>
        <w:rPr>
          <w:rFonts w:ascii="Times New Roman" w:hAnsi="Times New Roman"/>
          <w:sz w:val="27"/>
          <w:szCs w:val="27"/>
          <w:lang w:eastAsia="ru-RU"/>
        </w:rPr>
        <w:t>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8. Федеральный закон от 3 декабря 2012 г. № 230-ФЗ «О контроле за соответствием расходов лиц, замещающих государственные должности, и иных лиц их доходам».</w:t>
      </w:r>
    </w:p>
    <w:p w:rsidR="00E24FB8" w:rsidRPr="003D0D5E" w:rsidRDefault="00E24FB8" w:rsidP="000C652F">
      <w:pPr>
        <w:pStyle w:val="ConsPlusNormal"/>
        <w:ind w:firstLine="709"/>
        <w:jc w:val="both"/>
        <w:rPr>
          <w:sz w:val="27"/>
          <w:szCs w:val="27"/>
          <w:lang w:eastAsia="ru-RU"/>
        </w:rPr>
      </w:pPr>
      <w:r w:rsidRPr="003D0D5E">
        <w:rPr>
          <w:sz w:val="27"/>
          <w:szCs w:val="27"/>
          <w:lang w:eastAsia="ru-RU"/>
        </w:rPr>
        <w:t xml:space="preserve">9. Федеральный закон от </w:t>
      </w:r>
      <w:r w:rsidRPr="003D0D5E">
        <w:rPr>
          <w:sz w:val="27"/>
          <w:szCs w:val="27"/>
        </w:rPr>
        <w:t xml:space="preserve">5 октября 2015 г. № 285-ФЗ </w:t>
      </w:r>
      <w:r w:rsidRPr="003D0D5E">
        <w:rPr>
          <w:sz w:val="27"/>
          <w:szCs w:val="27"/>
          <w:lang w:eastAsia="ru-RU"/>
        </w:rPr>
        <w:t>«О внесении изменений в отдельные законодательные акты Российской Федерации в части установления обязанности лиц, замещающих государственные должности, и иных лиц сообщать о возникновении личной заинтересованности, которая приводит или может привести к конфликту интересов, и принимать меры по предотвращению или урегулированию конфликта интересов».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10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7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12 августа 2002 г. № 885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«Об утверждении общих принципов служебного поведения государственных служащих».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1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8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19 мая 2008 г. № 815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 мерах по противодействию коррупции». 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2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9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</w:t>
      </w:r>
      <w:r w:rsidRPr="00604052">
        <w:rPr>
          <w:rFonts w:ascii="Times New Roman" w:hAnsi="Times New Roman"/>
          <w:sz w:val="27"/>
          <w:szCs w:val="27"/>
          <w:lang w:eastAsia="ru-RU"/>
        </w:rPr>
        <w:t>18 мая 2009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г. № 557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 xml:space="preserve">«Об утверждении перечня должностей федеральной государственной службы,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детей». 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3</w:t>
      </w:r>
      <w:r w:rsidRPr="003D0D5E">
        <w:rPr>
          <w:rFonts w:ascii="Times New Roman" w:hAnsi="Times New Roman"/>
          <w:sz w:val="27"/>
          <w:szCs w:val="27"/>
          <w:lang w:eastAsia="ru-RU"/>
        </w:rPr>
        <w:t>.</w:t>
      </w:r>
      <w:hyperlink r:id="rId10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 xml:space="preserve"> 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18 мая 2009 г. № 559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4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1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21 сентября 2009 г. № 1065 </w:t>
      </w:r>
      <w:r>
        <w:rPr>
          <w:rFonts w:ascii="Times New Roman" w:hAnsi="Times New Roman"/>
          <w:sz w:val="27"/>
          <w:szCs w:val="27"/>
          <w:lang w:eastAsia="ru-RU"/>
        </w:rPr>
        <w:br/>
      </w:r>
      <w:r w:rsidRPr="003D0D5E">
        <w:rPr>
          <w:rFonts w:ascii="Times New Roman" w:hAnsi="Times New Roman"/>
          <w:sz w:val="27"/>
          <w:szCs w:val="27"/>
          <w:lang w:eastAsia="ru-RU"/>
        </w:rPr>
        <w:t>«О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поведению». 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5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2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1 июля 2010 г. № 821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 комиссиях по соблюдению требований к служебному поведению федеральных государственных служащих и урегулированию конфликта интересов».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6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3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21 июля 2010 г. № 925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 мерах по реализации отдельных положений Федерального закона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 противодействии коррупции».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7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4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2 апреля 2013 г. № 309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 xml:space="preserve">«О мерах по реализации отдельных положений Федерального закона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 противодействии коррупции».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8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5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2 апреля 2013 г. № 310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 xml:space="preserve">«О мерах по реализации отдельных положений Федерального закона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 xml:space="preserve">«О контроле за соответствием расходов лиц, замещающих государственные должности, и иных лиц их доходам».  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1</w:t>
      </w:r>
      <w:r>
        <w:rPr>
          <w:rFonts w:ascii="Times New Roman" w:hAnsi="Times New Roman"/>
          <w:sz w:val="27"/>
          <w:szCs w:val="27"/>
          <w:lang w:eastAsia="ru-RU"/>
        </w:rPr>
        <w:t>9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6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> Президента Российской Федерации от 8 июля 2013 г. № 613 «Вопросы противодействия коррупции». 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20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7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11 апреля 2014 г. № 226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 Национальном плане противодействия коррупции на 2014</w:t>
      </w:r>
      <w:r>
        <w:rPr>
          <w:rFonts w:ascii="Times New Roman" w:hAnsi="Times New Roman"/>
          <w:sz w:val="24"/>
          <w:szCs w:val="24"/>
        </w:rPr>
        <w:t>–</w:t>
      </w:r>
      <w:r w:rsidRPr="003D0D5E">
        <w:rPr>
          <w:rFonts w:ascii="Times New Roman" w:hAnsi="Times New Roman"/>
          <w:sz w:val="27"/>
          <w:szCs w:val="27"/>
          <w:lang w:eastAsia="ru-RU"/>
        </w:rPr>
        <w:t>2015 годы».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21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8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Указ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Президента Российской Федерации от 23 июня 2014 г. № 460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22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Указ Президента Российской Федерации от 15 июля 2015 г. № 364 </w:t>
      </w:r>
      <w:r>
        <w:rPr>
          <w:rFonts w:ascii="Times New Roman" w:hAnsi="Times New Roman"/>
          <w:sz w:val="27"/>
          <w:szCs w:val="27"/>
          <w:lang w:eastAsia="ru-RU"/>
        </w:rPr>
        <w:br/>
      </w:r>
      <w:r w:rsidRPr="003D0D5E">
        <w:rPr>
          <w:rFonts w:ascii="Times New Roman" w:hAnsi="Times New Roman"/>
          <w:sz w:val="27"/>
          <w:szCs w:val="27"/>
          <w:lang w:eastAsia="ru-RU"/>
        </w:rPr>
        <w:t>«О мерах по совершенствованию организации деятельности в области противодействия коррупции».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2</w:t>
      </w:r>
      <w:r>
        <w:rPr>
          <w:rFonts w:ascii="Times New Roman" w:hAnsi="Times New Roman"/>
          <w:sz w:val="27"/>
          <w:szCs w:val="27"/>
          <w:lang w:eastAsia="ru-RU"/>
        </w:rPr>
        <w:t>3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19" w:tgtFrame="_blank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Постановление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 Правительства Российской Федерации от 9 января 2014 г.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реализации». 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2</w:t>
      </w:r>
      <w:r>
        <w:rPr>
          <w:rFonts w:ascii="Times New Roman" w:hAnsi="Times New Roman"/>
          <w:sz w:val="27"/>
          <w:szCs w:val="27"/>
          <w:lang w:eastAsia="ru-RU"/>
        </w:rPr>
        <w:t>4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20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Постановление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 Правительства Российской Федерации от 21 января 2015 г. № 29 «Об утверждении правил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Федерации».</w:t>
      </w:r>
    </w:p>
    <w:p w:rsidR="00E24FB8" w:rsidRPr="003D0D5E" w:rsidRDefault="00E24FB8" w:rsidP="00434E42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25</w:t>
      </w:r>
      <w:r w:rsidRPr="003D0D5E">
        <w:rPr>
          <w:rFonts w:ascii="Times New Roman" w:hAnsi="Times New Roman"/>
          <w:sz w:val="27"/>
          <w:szCs w:val="27"/>
          <w:lang w:eastAsia="ru-RU"/>
        </w:rPr>
        <w:t>. Постановление Совета судей Российской Федерации от 27 апреля 2006 г. № 156 «Об утверждении правил поведения работников аппарата судов».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2</w:t>
      </w:r>
      <w:r>
        <w:rPr>
          <w:rFonts w:ascii="Times New Roman" w:hAnsi="Times New Roman"/>
          <w:sz w:val="27"/>
          <w:szCs w:val="27"/>
          <w:lang w:eastAsia="ru-RU"/>
        </w:rPr>
        <w:t>6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21" w:tgtFrame="_self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Приказ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 Судебного департамента от 29 ноября 2010 г. № 263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«Об утверждении Типового положения о комиссиях по соблюдению требований к служебному поведению федеральных государственных гражданских служащих федеральных судов общей юрисдикции, федеральных арбитражных судов и управлений Судебного департамента в субъектах Российской Федерации и урегулированию конфликта интересов».</w:t>
      </w:r>
    </w:p>
    <w:p w:rsidR="00E24FB8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2</w:t>
      </w:r>
      <w:r>
        <w:rPr>
          <w:rFonts w:ascii="Times New Roman" w:hAnsi="Times New Roman"/>
          <w:sz w:val="27"/>
          <w:szCs w:val="27"/>
          <w:lang w:eastAsia="ru-RU"/>
        </w:rPr>
        <w:t>7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</w:t>
      </w:r>
      <w:hyperlink r:id="rId22" w:tgtFrame="_self" w:history="1">
        <w:r w:rsidRPr="003D0D5E">
          <w:rPr>
            <w:rFonts w:ascii="Times New Roman" w:hAnsi="Times New Roman"/>
            <w:sz w:val="27"/>
            <w:szCs w:val="27"/>
            <w:lang w:eastAsia="ru-RU"/>
          </w:rPr>
          <w:t>Приказ</w:t>
        </w:r>
      </w:hyperlink>
      <w:r w:rsidRPr="003D0D5E">
        <w:rPr>
          <w:rFonts w:ascii="Times New Roman" w:hAnsi="Times New Roman"/>
          <w:sz w:val="27"/>
          <w:szCs w:val="27"/>
          <w:lang w:eastAsia="ru-RU"/>
        </w:rPr>
        <w:t xml:space="preserve"> Судебного департамента от 26 апреля 2011 г. № 79 </w:t>
      </w:r>
      <w:r w:rsidRPr="003D0D5E">
        <w:rPr>
          <w:rFonts w:ascii="Times New Roman" w:hAnsi="Times New Roman"/>
          <w:sz w:val="27"/>
          <w:szCs w:val="27"/>
          <w:lang w:eastAsia="ru-RU"/>
        </w:rPr>
        <w:br/>
        <w:t>«Об утверждении Типового кодекса этики и служебного поведения федеральных государственных гражданских служащих аппаратов федеральных судов общей юрисдикции, федеральных арбитражных судов и управлений Судебного департамента в субъектах Российской Федерации».</w:t>
      </w:r>
    </w:p>
    <w:p w:rsidR="00E24FB8" w:rsidRPr="003D0D5E" w:rsidRDefault="00E24FB8" w:rsidP="00EF7F26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28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. Приказ Судебного департамента от 2 апреля 2014 г. № 78 </w:t>
      </w:r>
      <w:r>
        <w:rPr>
          <w:rFonts w:ascii="Times New Roman" w:hAnsi="Times New Roman"/>
          <w:sz w:val="27"/>
          <w:szCs w:val="27"/>
          <w:lang w:eastAsia="ru-RU"/>
        </w:rPr>
        <w:br/>
      </w:r>
      <w:r w:rsidRPr="003D0D5E">
        <w:rPr>
          <w:rFonts w:ascii="Times New Roman" w:hAnsi="Times New Roman"/>
          <w:sz w:val="27"/>
          <w:szCs w:val="27"/>
          <w:lang w:eastAsia="ru-RU"/>
        </w:rPr>
        <w:t>«Об утверждении Положения о сообщении федеральными государственными гражданскими служащими Судебного департамента при Верховном Суде Российской Федерации о получении подарков в связи с их должностным положением или исполнением ими служебных (должностных) обязанностей, сдаче и оценке подарков, реализации (выкупе) и зачислении средств, вырученных от их реализации».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 xml:space="preserve">29. </w:t>
      </w:r>
      <w:r w:rsidRPr="003D0D5E">
        <w:rPr>
          <w:rFonts w:ascii="Times New Roman" w:hAnsi="Times New Roman"/>
          <w:sz w:val="27"/>
          <w:szCs w:val="27"/>
          <w:lang w:eastAsia="ru-RU"/>
        </w:rPr>
        <w:t>Пр</w:t>
      </w:r>
      <w:r>
        <w:rPr>
          <w:rFonts w:ascii="Times New Roman" w:hAnsi="Times New Roman"/>
          <w:sz w:val="27"/>
          <w:szCs w:val="27"/>
          <w:lang w:eastAsia="ru-RU"/>
        </w:rPr>
        <w:t>иказ Судебного департамента от 5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</w:t>
      </w:r>
      <w:r>
        <w:rPr>
          <w:rFonts w:ascii="Times New Roman" w:hAnsi="Times New Roman"/>
          <w:sz w:val="27"/>
          <w:szCs w:val="27"/>
          <w:lang w:eastAsia="ru-RU"/>
        </w:rPr>
        <w:t>ноября 2015 г. № 339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</w:t>
      </w:r>
      <w:r>
        <w:rPr>
          <w:rFonts w:ascii="Times New Roman" w:hAnsi="Times New Roman"/>
          <w:sz w:val="27"/>
          <w:szCs w:val="27"/>
          <w:lang w:eastAsia="ru-RU"/>
        </w:rPr>
        <w:br/>
      </w:r>
      <w:r w:rsidRPr="003D0D5E">
        <w:rPr>
          <w:rFonts w:ascii="Times New Roman" w:hAnsi="Times New Roman"/>
          <w:sz w:val="27"/>
          <w:szCs w:val="27"/>
          <w:lang w:eastAsia="ru-RU"/>
        </w:rPr>
        <w:t>«Об утверждении По</w:t>
      </w:r>
      <w:r>
        <w:rPr>
          <w:rFonts w:ascii="Times New Roman" w:hAnsi="Times New Roman"/>
          <w:sz w:val="27"/>
          <w:szCs w:val="27"/>
          <w:lang w:eastAsia="ru-RU"/>
        </w:rPr>
        <w:t>рядка размещения сведений о доходах, расходах, об имуществе и обязательствах имущественного характера федеральных государственных гражданских служащих аппаратов федеральных судов общей юрисдикции и федеральных арбитражных судов, управлений Судебного департамента в субъектах Российской Федерации и членов их семей на официальных федеральных судов общей юрисдикции и федеральных арбитражных судов, управлений Судебного департамента в субъектах Российской Федерации и предоставления этих сведений общероссийским средствам массовой информации для опубликования».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30</w:t>
      </w:r>
      <w:r w:rsidRPr="003D0D5E">
        <w:rPr>
          <w:rFonts w:ascii="Times New Roman" w:hAnsi="Times New Roman"/>
          <w:sz w:val="27"/>
          <w:szCs w:val="27"/>
          <w:lang w:eastAsia="ru-RU"/>
        </w:rPr>
        <w:t>. Приказ Судебного департам</w:t>
      </w:r>
      <w:r>
        <w:rPr>
          <w:rFonts w:ascii="Times New Roman" w:hAnsi="Times New Roman"/>
          <w:sz w:val="27"/>
          <w:szCs w:val="27"/>
          <w:lang w:eastAsia="ru-RU"/>
        </w:rPr>
        <w:t>ента от 5 ноября 2015 г. № 342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</w:t>
      </w:r>
      <w:r>
        <w:rPr>
          <w:rFonts w:ascii="Times New Roman" w:hAnsi="Times New Roman"/>
          <w:sz w:val="27"/>
          <w:szCs w:val="27"/>
          <w:lang w:eastAsia="ru-RU"/>
        </w:rPr>
        <w:br/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«Об утверждении </w:t>
      </w:r>
      <w:r>
        <w:rPr>
          <w:rFonts w:ascii="Times New Roman" w:hAnsi="Times New Roman"/>
          <w:sz w:val="27"/>
          <w:szCs w:val="27"/>
          <w:lang w:eastAsia="ru-RU"/>
        </w:rPr>
        <w:t>Положения о представлении гражданами, претендующими на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</w:t>
      </w:r>
      <w:r>
        <w:rPr>
          <w:rFonts w:ascii="Times New Roman" w:hAnsi="Times New Roman"/>
          <w:sz w:val="27"/>
          <w:szCs w:val="27"/>
          <w:lang w:eastAsia="ru-RU"/>
        </w:rPr>
        <w:t xml:space="preserve">замещение должностей федеральной государственной гражданской службы </w:t>
      </w:r>
      <w:r w:rsidRPr="003D0D5E">
        <w:rPr>
          <w:rFonts w:ascii="Times New Roman" w:hAnsi="Times New Roman"/>
          <w:sz w:val="27"/>
          <w:szCs w:val="27"/>
          <w:lang w:eastAsia="ru-RU"/>
        </w:rPr>
        <w:t>в аппаратах фед</w:t>
      </w:r>
      <w:r>
        <w:rPr>
          <w:rFonts w:ascii="Times New Roman" w:hAnsi="Times New Roman"/>
          <w:sz w:val="27"/>
          <w:szCs w:val="27"/>
          <w:lang w:eastAsia="ru-RU"/>
        </w:rPr>
        <w:t>еральных судов общей юрисдикции и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федеральных арбитражных судов</w:t>
      </w:r>
      <w:r>
        <w:rPr>
          <w:rFonts w:ascii="Times New Roman" w:hAnsi="Times New Roman"/>
          <w:sz w:val="27"/>
          <w:szCs w:val="27"/>
          <w:lang w:eastAsia="ru-RU"/>
        </w:rPr>
        <w:t xml:space="preserve">, в управлениях Судебного департамента в субъектах Российской Федерации, и федеральными государственными гражданскими служащими, замещающими должности федеральной государственной гражданской службы </w:t>
      </w:r>
      <w:r w:rsidRPr="003D0D5E">
        <w:rPr>
          <w:rFonts w:ascii="Times New Roman" w:hAnsi="Times New Roman"/>
          <w:sz w:val="27"/>
          <w:szCs w:val="27"/>
          <w:lang w:eastAsia="ru-RU"/>
        </w:rPr>
        <w:t>в аппаратах фед</w:t>
      </w:r>
      <w:r>
        <w:rPr>
          <w:rFonts w:ascii="Times New Roman" w:hAnsi="Times New Roman"/>
          <w:sz w:val="27"/>
          <w:szCs w:val="27"/>
          <w:lang w:eastAsia="ru-RU"/>
        </w:rPr>
        <w:t>еральных судов общей юрисдикции и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федеральных арбитражных судов</w:t>
      </w:r>
      <w:r>
        <w:rPr>
          <w:rFonts w:ascii="Times New Roman" w:hAnsi="Times New Roman"/>
          <w:sz w:val="27"/>
          <w:szCs w:val="27"/>
          <w:lang w:eastAsia="ru-RU"/>
        </w:rPr>
        <w:t xml:space="preserve">, в управлениях Судебного департамента в субъектах Российской Федерации, сведений     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о </w:t>
      </w:r>
      <w:r>
        <w:rPr>
          <w:rFonts w:ascii="Times New Roman" w:hAnsi="Times New Roman"/>
          <w:sz w:val="27"/>
          <w:szCs w:val="27"/>
          <w:lang w:eastAsia="ru-RU"/>
        </w:rPr>
        <w:t xml:space="preserve">своих </w:t>
      </w:r>
      <w:r w:rsidRPr="003D0D5E">
        <w:rPr>
          <w:rFonts w:ascii="Times New Roman" w:hAnsi="Times New Roman"/>
          <w:sz w:val="27"/>
          <w:szCs w:val="27"/>
          <w:lang w:eastAsia="ru-RU"/>
        </w:rPr>
        <w:t>доходах, об имуществе и обязательствах имущественного характера,</w:t>
      </w:r>
      <w:r>
        <w:rPr>
          <w:rFonts w:ascii="Times New Roman" w:hAnsi="Times New Roman"/>
          <w:sz w:val="27"/>
          <w:szCs w:val="27"/>
          <w:lang w:eastAsia="ru-RU"/>
        </w:rPr>
        <w:t xml:space="preserve"> а также сведений о доходах, об имуществе и обязательствах имущественного характера супруги (супруга) и несовершеннолетних детей</w:t>
      </w:r>
      <w:r w:rsidRPr="003D0D5E">
        <w:rPr>
          <w:rFonts w:ascii="Times New Roman" w:hAnsi="Times New Roman"/>
          <w:sz w:val="27"/>
          <w:szCs w:val="27"/>
          <w:lang w:eastAsia="ru-RU"/>
        </w:rPr>
        <w:t>».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31</w:t>
      </w:r>
      <w:r w:rsidRPr="003D0D5E">
        <w:rPr>
          <w:rFonts w:ascii="Times New Roman" w:hAnsi="Times New Roman"/>
          <w:sz w:val="27"/>
          <w:szCs w:val="27"/>
          <w:lang w:eastAsia="ru-RU"/>
        </w:rPr>
        <w:t>. Методические рекомендации по проведению оценки коррупционных рисков, возникающих при реализации функций (версия 2.0), разработанные Министерством труда и социальной защиты Российской Федерации.</w:t>
      </w:r>
    </w:p>
    <w:p w:rsidR="00E24FB8" w:rsidRPr="003D0D5E" w:rsidRDefault="00E24FB8" w:rsidP="000C652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>32</w:t>
      </w:r>
      <w:r w:rsidRPr="003D0D5E">
        <w:rPr>
          <w:rFonts w:ascii="Times New Roman" w:hAnsi="Times New Roman"/>
          <w:sz w:val="27"/>
          <w:szCs w:val="27"/>
          <w:lang w:eastAsia="ru-RU"/>
        </w:rPr>
        <w:t>. Методические рекомендации по заполнению судьями и работниками аппаратов судов справок о доходах, расходах, об имуществе и обязательствах имущественного характера своих супруги (супруга) и несове</w:t>
      </w:r>
      <w:r>
        <w:rPr>
          <w:rFonts w:ascii="Times New Roman" w:hAnsi="Times New Roman"/>
          <w:sz w:val="27"/>
          <w:szCs w:val="27"/>
          <w:lang w:eastAsia="ru-RU"/>
        </w:rPr>
        <w:t>ршеннолетних детей, утвержденные</w:t>
      </w:r>
      <w:r w:rsidRPr="003D0D5E">
        <w:rPr>
          <w:rFonts w:ascii="Times New Roman" w:hAnsi="Times New Roman"/>
          <w:sz w:val="27"/>
          <w:szCs w:val="27"/>
          <w:lang w:eastAsia="ru-RU"/>
        </w:rPr>
        <w:t xml:space="preserve"> постановлением Президиума Верховного Суда Российской Федерации от 26 июня 2015 г.</w:t>
      </w:r>
    </w:p>
    <w:p w:rsidR="00E24FB8" w:rsidRPr="003D0D5E" w:rsidRDefault="00E24FB8" w:rsidP="0089121A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r w:rsidRPr="003D0D5E">
        <w:rPr>
          <w:rFonts w:ascii="Times New Roman" w:hAnsi="Times New Roman"/>
          <w:sz w:val="27"/>
          <w:szCs w:val="27"/>
          <w:lang w:eastAsia="ru-RU"/>
        </w:rPr>
        <w:t>3</w:t>
      </w:r>
      <w:r>
        <w:rPr>
          <w:rFonts w:ascii="Times New Roman" w:hAnsi="Times New Roman"/>
          <w:sz w:val="27"/>
          <w:szCs w:val="27"/>
          <w:lang w:eastAsia="ru-RU"/>
        </w:rPr>
        <w:t>3</w:t>
      </w:r>
      <w:r w:rsidRPr="003D0D5E">
        <w:rPr>
          <w:rFonts w:ascii="Times New Roman" w:hAnsi="Times New Roman"/>
          <w:sz w:val="27"/>
          <w:szCs w:val="27"/>
          <w:lang w:eastAsia="ru-RU"/>
        </w:rPr>
        <w:t>. Памятка о типовых ситуациях конфликта интересов на государственной гражданской службе Российской Федерации и порядке их урегулирования (письмо Судебного департамента от 14 декабря 2012 г. № СД-ЮО/1911).</w:t>
      </w:r>
    </w:p>
    <w:sectPr w:rsidR="00E24FB8" w:rsidRPr="003D0D5E" w:rsidSect="00DD5D46">
      <w:headerReference w:type="default" r:id="rId23"/>
      <w:pgSz w:w="11906" w:h="16838"/>
      <w:pgMar w:top="1134" w:right="707" w:bottom="993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4FB8" w:rsidRDefault="00E24FB8" w:rsidP="004117DA">
      <w:pPr>
        <w:spacing w:after="0" w:line="240" w:lineRule="auto"/>
      </w:pPr>
      <w:r>
        <w:separator/>
      </w:r>
    </w:p>
  </w:endnote>
  <w:endnote w:type="continuationSeparator" w:id="0">
    <w:p w:rsidR="00E24FB8" w:rsidRDefault="00E24FB8" w:rsidP="004117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4FB8" w:rsidRDefault="00E24FB8" w:rsidP="004117DA">
      <w:pPr>
        <w:spacing w:after="0" w:line="240" w:lineRule="auto"/>
      </w:pPr>
      <w:r>
        <w:separator/>
      </w:r>
    </w:p>
  </w:footnote>
  <w:footnote w:type="continuationSeparator" w:id="0">
    <w:p w:rsidR="00E24FB8" w:rsidRDefault="00E24FB8" w:rsidP="004117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4FB8" w:rsidRDefault="00E24FB8">
    <w:pPr>
      <w:pStyle w:val="Header"/>
      <w:jc w:val="center"/>
    </w:pPr>
    <w:fldSimple w:instr="PAGE   \* MERGEFORMAT">
      <w:r>
        <w:rPr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07483"/>
    <w:multiLevelType w:val="hybridMultilevel"/>
    <w:tmpl w:val="8232270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1F361C17"/>
    <w:multiLevelType w:val="hybridMultilevel"/>
    <w:tmpl w:val="8E6A0554"/>
    <w:lvl w:ilvl="0" w:tplc="9188759E">
      <w:start w:val="1"/>
      <w:numFmt w:val="upperRoman"/>
      <w:lvlText w:val="%1."/>
      <w:lvlJc w:val="left"/>
      <w:pPr>
        <w:ind w:left="1344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0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2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4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6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8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0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2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44" w:hanging="180"/>
      </w:pPr>
      <w:rPr>
        <w:rFonts w:cs="Times New Roman"/>
      </w:rPr>
    </w:lvl>
  </w:abstractNum>
  <w:abstractNum w:abstractNumId="2">
    <w:nsid w:val="20191711"/>
    <w:multiLevelType w:val="hybridMultilevel"/>
    <w:tmpl w:val="16AE8144"/>
    <w:lvl w:ilvl="0" w:tplc="1D48B45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1F56BF1"/>
    <w:multiLevelType w:val="hybridMultilevel"/>
    <w:tmpl w:val="C9F40BEC"/>
    <w:lvl w:ilvl="0" w:tplc="080C3418">
      <w:start w:val="1"/>
      <w:numFmt w:val="decimal"/>
      <w:lvlText w:val="%1."/>
      <w:lvlJc w:val="left"/>
      <w:pPr>
        <w:ind w:left="98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4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0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  <w:rPr>
        <w:rFonts w:cs="Times New Roman"/>
      </w:rPr>
    </w:lvl>
  </w:abstractNum>
  <w:abstractNum w:abstractNumId="4">
    <w:nsid w:val="2D7F1397"/>
    <w:multiLevelType w:val="hybridMultilevel"/>
    <w:tmpl w:val="75EC63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CE461AD"/>
    <w:multiLevelType w:val="hybridMultilevel"/>
    <w:tmpl w:val="C52265A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674346BF"/>
    <w:multiLevelType w:val="hybridMultilevel"/>
    <w:tmpl w:val="4B52154E"/>
    <w:lvl w:ilvl="0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6B480339"/>
    <w:multiLevelType w:val="hybridMultilevel"/>
    <w:tmpl w:val="5030AE7A"/>
    <w:lvl w:ilvl="0" w:tplc="7B804FFE">
      <w:start w:val="4"/>
      <w:numFmt w:val="upperRoman"/>
      <w:lvlText w:val="%1."/>
      <w:lvlJc w:val="left"/>
      <w:pPr>
        <w:ind w:left="5682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>
    <w:nsid w:val="6F95763F"/>
    <w:multiLevelType w:val="hybridMultilevel"/>
    <w:tmpl w:val="13CE4392"/>
    <w:lvl w:ilvl="0" w:tplc="BC2EE510">
      <w:start w:val="1"/>
      <w:numFmt w:val="upperRoman"/>
      <w:lvlText w:val="%1."/>
      <w:lvlJc w:val="left"/>
      <w:pPr>
        <w:ind w:left="134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4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0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 w:numId="9">
    <w:abstractNumId w:val="1"/>
  </w:num>
  <w:num w:numId="10">
    <w:abstractNumId w:val="7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D123A"/>
    <w:rsid w:val="00001AAC"/>
    <w:rsid w:val="0000583C"/>
    <w:rsid w:val="000077DA"/>
    <w:rsid w:val="00012BEA"/>
    <w:rsid w:val="0002167C"/>
    <w:rsid w:val="00023CC4"/>
    <w:rsid w:val="00031887"/>
    <w:rsid w:val="00035456"/>
    <w:rsid w:val="00040A79"/>
    <w:rsid w:val="00042272"/>
    <w:rsid w:val="00044FFD"/>
    <w:rsid w:val="00047A82"/>
    <w:rsid w:val="0005011B"/>
    <w:rsid w:val="0005647C"/>
    <w:rsid w:val="000573A7"/>
    <w:rsid w:val="0006067F"/>
    <w:rsid w:val="00064C7C"/>
    <w:rsid w:val="000703B9"/>
    <w:rsid w:val="00071B84"/>
    <w:rsid w:val="00072E7C"/>
    <w:rsid w:val="000842D0"/>
    <w:rsid w:val="00084BB3"/>
    <w:rsid w:val="00087174"/>
    <w:rsid w:val="0009240B"/>
    <w:rsid w:val="00092F82"/>
    <w:rsid w:val="0009744B"/>
    <w:rsid w:val="000A030B"/>
    <w:rsid w:val="000A75E6"/>
    <w:rsid w:val="000C652F"/>
    <w:rsid w:val="000C6D51"/>
    <w:rsid w:val="000D123A"/>
    <w:rsid w:val="000D1913"/>
    <w:rsid w:val="000D5BF9"/>
    <w:rsid w:val="000D792E"/>
    <w:rsid w:val="000E38DB"/>
    <w:rsid w:val="000F24B6"/>
    <w:rsid w:val="000F6218"/>
    <w:rsid w:val="00102A17"/>
    <w:rsid w:val="00102D4D"/>
    <w:rsid w:val="0010517D"/>
    <w:rsid w:val="001076D2"/>
    <w:rsid w:val="00111F4D"/>
    <w:rsid w:val="00116EF0"/>
    <w:rsid w:val="0012048F"/>
    <w:rsid w:val="00126221"/>
    <w:rsid w:val="001359F3"/>
    <w:rsid w:val="00141772"/>
    <w:rsid w:val="0014314C"/>
    <w:rsid w:val="00144188"/>
    <w:rsid w:val="00145C3D"/>
    <w:rsid w:val="00146FC7"/>
    <w:rsid w:val="00154A71"/>
    <w:rsid w:val="00155551"/>
    <w:rsid w:val="00156819"/>
    <w:rsid w:val="00161546"/>
    <w:rsid w:val="001616E6"/>
    <w:rsid w:val="001779C4"/>
    <w:rsid w:val="00180ABE"/>
    <w:rsid w:val="001856E7"/>
    <w:rsid w:val="001866E2"/>
    <w:rsid w:val="00191F95"/>
    <w:rsid w:val="00192D5C"/>
    <w:rsid w:val="00193C94"/>
    <w:rsid w:val="00194698"/>
    <w:rsid w:val="001A0514"/>
    <w:rsid w:val="001A23CC"/>
    <w:rsid w:val="001A2B4D"/>
    <w:rsid w:val="001A7525"/>
    <w:rsid w:val="001B0ACB"/>
    <w:rsid w:val="001C6305"/>
    <w:rsid w:val="001C6BC5"/>
    <w:rsid w:val="001D5441"/>
    <w:rsid w:val="001D69DA"/>
    <w:rsid w:val="001E5632"/>
    <w:rsid w:val="001F2C4B"/>
    <w:rsid w:val="001F3880"/>
    <w:rsid w:val="00211F01"/>
    <w:rsid w:val="002124CF"/>
    <w:rsid w:val="00214806"/>
    <w:rsid w:val="00214E05"/>
    <w:rsid w:val="0022679E"/>
    <w:rsid w:val="00226D2C"/>
    <w:rsid w:val="00235784"/>
    <w:rsid w:val="002375E1"/>
    <w:rsid w:val="00240A0F"/>
    <w:rsid w:val="00241711"/>
    <w:rsid w:val="00241E2F"/>
    <w:rsid w:val="0024746B"/>
    <w:rsid w:val="002500FE"/>
    <w:rsid w:val="00250439"/>
    <w:rsid w:val="002544B6"/>
    <w:rsid w:val="00255387"/>
    <w:rsid w:val="00255D60"/>
    <w:rsid w:val="00256FF4"/>
    <w:rsid w:val="00263913"/>
    <w:rsid w:val="002644F0"/>
    <w:rsid w:val="00264EC4"/>
    <w:rsid w:val="002805F2"/>
    <w:rsid w:val="00280D3A"/>
    <w:rsid w:val="002840C5"/>
    <w:rsid w:val="00287292"/>
    <w:rsid w:val="002911DD"/>
    <w:rsid w:val="002951CF"/>
    <w:rsid w:val="002A00EA"/>
    <w:rsid w:val="002A072B"/>
    <w:rsid w:val="002A4AC9"/>
    <w:rsid w:val="002A5DCA"/>
    <w:rsid w:val="002A6456"/>
    <w:rsid w:val="002B1164"/>
    <w:rsid w:val="002C1646"/>
    <w:rsid w:val="002C2BED"/>
    <w:rsid w:val="002C5F68"/>
    <w:rsid w:val="002E1140"/>
    <w:rsid w:val="002E26CE"/>
    <w:rsid w:val="002E53F0"/>
    <w:rsid w:val="002F343B"/>
    <w:rsid w:val="002F3705"/>
    <w:rsid w:val="002F61B8"/>
    <w:rsid w:val="002F632B"/>
    <w:rsid w:val="00304707"/>
    <w:rsid w:val="0030614E"/>
    <w:rsid w:val="0030733B"/>
    <w:rsid w:val="00307FCD"/>
    <w:rsid w:val="00334055"/>
    <w:rsid w:val="003358A2"/>
    <w:rsid w:val="00341A89"/>
    <w:rsid w:val="0034302F"/>
    <w:rsid w:val="00352B78"/>
    <w:rsid w:val="00361EC8"/>
    <w:rsid w:val="0036222D"/>
    <w:rsid w:val="00370D4D"/>
    <w:rsid w:val="00373BAB"/>
    <w:rsid w:val="00380B66"/>
    <w:rsid w:val="0038423D"/>
    <w:rsid w:val="00387025"/>
    <w:rsid w:val="003908B0"/>
    <w:rsid w:val="0039113C"/>
    <w:rsid w:val="00393766"/>
    <w:rsid w:val="0039545E"/>
    <w:rsid w:val="003A087B"/>
    <w:rsid w:val="003A33C9"/>
    <w:rsid w:val="003B0D68"/>
    <w:rsid w:val="003B269E"/>
    <w:rsid w:val="003C0C97"/>
    <w:rsid w:val="003D0D5E"/>
    <w:rsid w:val="003D14C3"/>
    <w:rsid w:val="003D6130"/>
    <w:rsid w:val="003E07C8"/>
    <w:rsid w:val="003E339B"/>
    <w:rsid w:val="003E510A"/>
    <w:rsid w:val="003E7B0C"/>
    <w:rsid w:val="003F3E7C"/>
    <w:rsid w:val="003F4B82"/>
    <w:rsid w:val="003F7519"/>
    <w:rsid w:val="00402CC8"/>
    <w:rsid w:val="004117DA"/>
    <w:rsid w:val="00415736"/>
    <w:rsid w:val="00421762"/>
    <w:rsid w:val="00424D67"/>
    <w:rsid w:val="004252A5"/>
    <w:rsid w:val="0043109F"/>
    <w:rsid w:val="00431492"/>
    <w:rsid w:val="00434E42"/>
    <w:rsid w:val="004355BA"/>
    <w:rsid w:val="00436298"/>
    <w:rsid w:val="00443CB2"/>
    <w:rsid w:val="0044555F"/>
    <w:rsid w:val="00445728"/>
    <w:rsid w:val="00450A3D"/>
    <w:rsid w:val="00450C1F"/>
    <w:rsid w:val="00451170"/>
    <w:rsid w:val="0045212E"/>
    <w:rsid w:val="004528D8"/>
    <w:rsid w:val="00454A03"/>
    <w:rsid w:val="00457028"/>
    <w:rsid w:val="00466E47"/>
    <w:rsid w:val="0048295F"/>
    <w:rsid w:val="00482CBD"/>
    <w:rsid w:val="00487A94"/>
    <w:rsid w:val="004A7959"/>
    <w:rsid w:val="004B3319"/>
    <w:rsid w:val="004B5049"/>
    <w:rsid w:val="004C028E"/>
    <w:rsid w:val="004C4FEB"/>
    <w:rsid w:val="004C5613"/>
    <w:rsid w:val="004C7A5F"/>
    <w:rsid w:val="004D0E7C"/>
    <w:rsid w:val="004D60CF"/>
    <w:rsid w:val="004D68AB"/>
    <w:rsid w:val="004D7EEE"/>
    <w:rsid w:val="004E14F6"/>
    <w:rsid w:val="004E5806"/>
    <w:rsid w:val="004E653A"/>
    <w:rsid w:val="004E76CD"/>
    <w:rsid w:val="004F6146"/>
    <w:rsid w:val="00506D35"/>
    <w:rsid w:val="00520222"/>
    <w:rsid w:val="0052342F"/>
    <w:rsid w:val="00524E0C"/>
    <w:rsid w:val="00525884"/>
    <w:rsid w:val="005258E8"/>
    <w:rsid w:val="005278A9"/>
    <w:rsid w:val="00530201"/>
    <w:rsid w:val="00534512"/>
    <w:rsid w:val="0054004F"/>
    <w:rsid w:val="00545E43"/>
    <w:rsid w:val="00553F83"/>
    <w:rsid w:val="00561D29"/>
    <w:rsid w:val="00570C11"/>
    <w:rsid w:val="0057172C"/>
    <w:rsid w:val="00574A98"/>
    <w:rsid w:val="00577432"/>
    <w:rsid w:val="00584BC3"/>
    <w:rsid w:val="00587FA5"/>
    <w:rsid w:val="00590D30"/>
    <w:rsid w:val="00594641"/>
    <w:rsid w:val="00596D27"/>
    <w:rsid w:val="0059706D"/>
    <w:rsid w:val="005A6DB2"/>
    <w:rsid w:val="005A7D41"/>
    <w:rsid w:val="005B65C6"/>
    <w:rsid w:val="005C20C6"/>
    <w:rsid w:val="005C2428"/>
    <w:rsid w:val="005C4E75"/>
    <w:rsid w:val="005C5D59"/>
    <w:rsid w:val="005D3109"/>
    <w:rsid w:val="005E1D07"/>
    <w:rsid w:val="005F0035"/>
    <w:rsid w:val="00602677"/>
    <w:rsid w:val="00604052"/>
    <w:rsid w:val="00604413"/>
    <w:rsid w:val="00606638"/>
    <w:rsid w:val="00617D9E"/>
    <w:rsid w:val="006202B5"/>
    <w:rsid w:val="00625C32"/>
    <w:rsid w:val="006301AA"/>
    <w:rsid w:val="00634EAA"/>
    <w:rsid w:val="00646C12"/>
    <w:rsid w:val="00646FD3"/>
    <w:rsid w:val="006529A6"/>
    <w:rsid w:val="00652E17"/>
    <w:rsid w:val="006542B0"/>
    <w:rsid w:val="006619D2"/>
    <w:rsid w:val="00667BF9"/>
    <w:rsid w:val="00676C2B"/>
    <w:rsid w:val="00677033"/>
    <w:rsid w:val="006819E4"/>
    <w:rsid w:val="00687010"/>
    <w:rsid w:val="00687708"/>
    <w:rsid w:val="0069529C"/>
    <w:rsid w:val="006976C4"/>
    <w:rsid w:val="006B4239"/>
    <w:rsid w:val="006B646A"/>
    <w:rsid w:val="006B7997"/>
    <w:rsid w:val="006C31A7"/>
    <w:rsid w:val="006D72AC"/>
    <w:rsid w:val="006F0A23"/>
    <w:rsid w:val="006F2C84"/>
    <w:rsid w:val="006F4D5A"/>
    <w:rsid w:val="006F540B"/>
    <w:rsid w:val="006F7516"/>
    <w:rsid w:val="007001AC"/>
    <w:rsid w:val="0070130A"/>
    <w:rsid w:val="00702D7B"/>
    <w:rsid w:val="007102D6"/>
    <w:rsid w:val="00711A27"/>
    <w:rsid w:val="007132BF"/>
    <w:rsid w:val="007168AE"/>
    <w:rsid w:val="00720022"/>
    <w:rsid w:val="0072020B"/>
    <w:rsid w:val="0072289E"/>
    <w:rsid w:val="00726FB0"/>
    <w:rsid w:val="0073315B"/>
    <w:rsid w:val="00735883"/>
    <w:rsid w:val="00743515"/>
    <w:rsid w:val="00743B2F"/>
    <w:rsid w:val="00744D99"/>
    <w:rsid w:val="0075433D"/>
    <w:rsid w:val="00754BCF"/>
    <w:rsid w:val="00755015"/>
    <w:rsid w:val="00764977"/>
    <w:rsid w:val="00766D5C"/>
    <w:rsid w:val="00772C1C"/>
    <w:rsid w:val="007757D7"/>
    <w:rsid w:val="00780C6D"/>
    <w:rsid w:val="0078155B"/>
    <w:rsid w:val="0078361F"/>
    <w:rsid w:val="007836E2"/>
    <w:rsid w:val="0078471A"/>
    <w:rsid w:val="0079704E"/>
    <w:rsid w:val="007A1972"/>
    <w:rsid w:val="007A2618"/>
    <w:rsid w:val="007A3FA3"/>
    <w:rsid w:val="007B2CC1"/>
    <w:rsid w:val="007B4F0F"/>
    <w:rsid w:val="007C4CA3"/>
    <w:rsid w:val="007D289B"/>
    <w:rsid w:val="007D4E7D"/>
    <w:rsid w:val="007D7273"/>
    <w:rsid w:val="007E187D"/>
    <w:rsid w:val="007E5DAC"/>
    <w:rsid w:val="007E6087"/>
    <w:rsid w:val="007E718F"/>
    <w:rsid w:val="007E75BE"/>
    <w:rsid w:val="007F35AC"/>
    <w:rsid w:val="007F4AD9"/>
    <w:rsid w:val="007F790B"/>
    <w:rsid w:val="00801FFE"/>
    <w:rsid w:val="00802C44"/>
    <w:rsid w:val="00805368"/>
    <w:rsid w:val="00805ECC"/>
    <w:rsid w:val="008062F7"/>
    <w:rsid w:val="0081042E"/>
    <w:rsid w:val="00814229"/>
    <w:rsid w:val="008250D1"/>
    <w:rsid w:val="008254F1"/>
    <w:rsid w:val="00832713"/>
    <w:rsid w:val="00832850"/>
    <w:rsid w:val="00835B1C"/>
    <w:rsid w:val="0085064F"/>
    <w:rsid w:val="008519C3"/>
    <w:rsid w:val="00867E67"/>
    <w:rsid w:val="008721F0"/>
    <w:rsid w:val="00876290"/>
    <w:rsid w:val="0088137A"/>
    <w:rsid w:val="00885047"/>
    <w:rsid w:val="00886158"/>
    <w:rsid w:val="0089121A"/>
    <w:rsid w:val="008957F3"/>
    <w:rsid w:val="00897E1A"/>
    <w:rsid w:val="008C10A3"/>
    <w:rsid w:val="008D2A0D"/>
    <w:rsid w:val="008D4B18"/>
    <w:rsid w:val="008D5762"/>
    <w:rsid w:val="008D7202"/>
    <w:rsid w:val="008D7D31"/>
    <w:rsid w:val="008E33B1"/>
    <w:rsid w:val="008E3FEB"/>
    <w:rsid w:val="008E40DF"/>
    <w:rsid w:val="008E516A"/>
    <w:rsid w:val="008E52F2"/>
    <w:rsid w:val="008E5F29"/>
    <w:rsid w:val="008F2AC5"/>
    <w:rsid w:val="008F2DE1"/>
    <w:rsid w:val="008F3410"/>
    <w:rsid w:val="008F3FE5"/>
    <w:rsid w:val="00906463"/>
    <w:rsid w:val="00906C6F"/>
    <w:rsid w:val="00912343"/>
    <w:rsid w:val="0091269F"/>
    <w:rsid w:val="009152EE"/>
    <w:rsid w:val="009156A5"/>
    <w:rsid w:val="00916CF2"/>
    <w:rsid w:val="009225C2"/>
    <w:rsid w:val="00927ABC"/>
    <w:rsid w:val="00930A18"/>
    <w:rsid w:val="009345CF"/>
    <w:rsid w:val="009461DB"/>
    <w:rsid w:val="00960608"/>
    <w:rsid w:val="00965A7C"/>
    <w:rsid w:val="009734AA"/>
    <w:rsid w:val="009812DB"/>
    <w:rsid w:val="009845B1"/>
    <w:rsid w:val="00984861"/>
    <w:rsid w:val="00985A98"/>
    <w:rsid w:val="00986B7D"/>
    <w:rsid w:val="00986D2F"/>
    <w:rsid w:val="00994600"/>
    <w:rsid w:val="009A6E3D"/>
    <w:rsid w:val="009B00A2"/>
    <w:rsid w:val="009B0534"/>
    <w:rsid w:val="009B0ABB"/>
    <w:rsid w:val="009B6B26"/>
    <w:rsid w:val="009C252E"/>
    <w:rsid w:val="009C2E70"/>
    <w:rsid w:val="009C6545"/>
    <w:rsid w:val="009C7B1D"/>
    <w:rsid w:val="009D2993"/>
    <w:rsid w:val="009D456B"/>
    <w:rsid w:val="009D5577"/>
    <w:rsid w:val="009D7CB4"/>
    <w:rsid w:val="009E3209"/>
    <w:rsid w:val="009E3A30"/>
    <w:rsid w:val="009E55D5"/>
    <w:rsid w:val="009F09F8"/>
    <w:rsid w:val="009F22FE"/>
    <w:rsid w:val="009F50E1"/>
    <w:rsid w:val="009F6FBE"/>
    <w:rsid w:val="00A0027F"/>
    <w:rsid w:val="00A0528C"/>
    <w:rsid w:val="00A06563"/>
    <w:rsid w:val="00A21B25"/>
    <w:rsid w:val="00A34810"/>
    <w:rsid w:val="00A36AFC"/>
    <w:rsid w:val="00A431DD"/>
    <w:rsid w:val="00A43ABC"/>
    <w:rsid w:val="00A440F6"/>
    <w:rsid w:val="00A4508A"/>
    <w:rsid w:val="00A5112F"/>
    <w:rsid w:val="00A54772"/>
    <w:rsid w:val="00A762CC"/>
    <w:rsid w:val="00A84F53"/>
    <w:rsid w:val="00A87668"/>
    <w:rsid w:val="00A911CC"/>
    <w:rsid w:val="00A91735"/>
    <w:rsid w:val="00A95B9E"/>
    <w:rsid w:val="00A96959"/>
    <w:rsid w:val="00AA1E5B"/>
    <w:rsid w:val="00AA487A"/>
    <w:rsid w:val="00AA6439"/>
    <w:rsid w:val="00AB0368"/>
    <w:rsid w:val="00AB5B20"/>
    <w:rsid w:val="00AB79DE"/>
    <w:rsid w:val="00AC4314"/>
    <w:rsid w:val="00AC72A2"/>
    <w:rsid w:val="00AC7BCE"/>
    <w:rsid w:val="00AD2CF7"/>
    <w:rsid w:val="00AD5073"/>
    <w:rsid w:val="00AE0342"/>
    <w:rsid w:val="00AE1C0B"/>
    <w:rsid w:val="00AE2CDE"/>
    <w:rsid w:val="00AE3663"/>
    <w:rsid w:val="00AE71AE"/>
    <w:rsid w:val="00AE7620"/>
    <w:rsid w:val="00AF14AE"/>
    <w:rsid w:val="00AF37FD"/>
    <w:rsid w:val="00AF3C2E"/>
    <w:rsid w:val="00AF6FBC"/>
    <w:rsid w:val="00B00BAA"/>
    <w:rsid w:val="00B02A12"/>
    <w:rsid w:val="00B02BBA"/>
    <w:rsid w:val="00B07792"/>
    <w:rsid w:val="00B124C8"/>
    <w:rsid w:val="00B14550"/>
    <w:rsid w:val="00B1476A"/>
    <w:rsid w:val="00B201BE"/>
    <w:rsid w:val="00B213E9"/>
    <w:rsid w:val="00B23347"/>
    <w:rsid w:val="00B3310E"/>
    <w:rsid w:val="00B358AD"/>
    <w:rsid w:val="00B41525"/>
    <w:rsid w:val="00B42A29"/>
    <w:rsid w:val="00B446D1"/>
    <w:rsid w:val="00B45387"/>
    <w:rsid w:val="00B50EC7"/>
    <w:rsid w:val="00B550FA"/>
    <w:rsid w:val="00B61479"/>
    <w:rsid w:val="00B6549F"/>
    <w:rsid w:val="00B72616"/>
    <w:rsid w:val="00B737B0"/>
    <w:rsid w:val="00B86298"/>
    <w:rsid w:val="00B9020D"/>
    <w:rsid w:val="00B9094B"/>
    <w:rsid w:val="00B91936"/>
    <w:rsid w:val="00B952F4"/>
    <w:rsid w:val="00BA5355"/>
    <w:rsid w:val="00BB2EC3"/>
    <w:rsid w:val="00BB5D9E"/>
    <w:rsid w:val="00BC3A01"/>
    <w:rsid w:val="00BC42CD"/>
    <w:rsid w:val="00BC57CF"/>
    <w:rsid w:val="00BC782C"/>
    <w:rsid w:val="00BC7D63"/>
    <w:rsid w:val="00BD0844"/>
    <w:rsid w:val="00BD33AB"/>
    <w:rsid w:val="00BD73F0"/>
    <w:rsid w:val="00BE0176"/>
    <w:rsid w:val="00BE6D44"/>
    <w:rsid w:val="00BF50EC"/>
    <w:rsid w:val="00BF62EE"/>
    <w:rsid w:val="00BF7221"/>
    <w:rsid w:val="00BF734A"/>
    <w:rsid w:val="00C02E5E"/>
    <w:rsid w:val="00C03E38"/>
    <w:rsid w:val="00C04722"/>
    <w:rsid w:val="00C06C46"/>
    <w:rsid w:val="00C10234"/>
    <w:rsid w:val="00C126C7"/>
    <w:rsid w:val="00C20A78"/>
    <w:rsid w:val="00C210AD"/>
    <w:rsid w:val="00C236CD"/>
    <w:rsid w:val="00C3141C"/>
    <w:rsid w:val="00C361DC"/>
    <w:rsid w:val="00C379C0"/>
    <w:rsid w:val="00C427B5"/>
    <w:rsid w:val="00C44454"/>
    <w:rsid w:val="00C44DBD"/>
    <w:rsid w:val="00C46F6A"/>
    <w:rsid w:val="00C52BC3"/>
    <w:rsid w:val="00C54121"/>
    <w:rsid w:val="00C5452A"/>
    <w:rsid w:val="00C55062"/>
    <w:rsid w:val="00C574CC"/>
    <w:rsid w:val="00C577FF"/>
    <w:rsid w:val="00C733CE"/>
    <w:rsid w:val="00C73625"/>
    <w:rsid w:val="00C73D73"/>
    <w:rsid w:val="00C7586E"/>
    <w:rsid w:val="00C858E6"/>
    <w:rsid w:val="00C85985"/>
    <w:rsid w:val="00C90C6C"/>
    <w:rsid w:val="00C917D3"/>
    <w:rsid w:val="00C92C65"/>
    <w:rsid w:val="00C92C9A"/>
    <w:rsid w:val="00C9577F"/>
    <w:rsid w:val="00C979A5"/>
    <w:rsid w:val="00CA40F9"/>
    <w:rsid w:val="00CA5A60"/>
    <w:rsid w:val="00CA6DDD"/>
    <w:rsid w:val="00CA79A2"/>
    <w:rsid w:val="00CB2181"/>
    <w:rsid w:val="00CB46A3"/>
    <w:rsid w:val="00CB6763"/>
    <w:rsid w:val="00CB6EBF"/>
    <w:rsid w:val="00CC1311"/>
    <w:rsid w:val="00CC193B"/>
    <w:rsid w:val="00CC25A3"/>
    <w:rsid w:val="00CC42CA"/>
    <w:rsid w:val="00CD4458"/>
    <w:rsid w:val="00CF20A7"/>
    <w:rsid w:val="00D03C5E"/>
    <w:rsid w:val="00D07717"/>
    <w:rsid w:val="00D169C4"/>
    <w:rsid w:val="00D20F0E"/>
    <w:rsid w:val="00D245CF"/>
    <w:rsid w:val="00D333DA"/>
    <w:rsid w:val="00D40AD7"/>
    <w:rsid w:val="00D514E1"/>
    <w:rsid w:val="00D565E9"/>
    <w:rsid w:val="00D66D27"/>
    <w:rsid w:val="00D7048F"/>
    <w:rsid w:val="00D718A9"/>
    <w:rsid w:val="00D72D41"/>
    <w:rsid w:val="00D849BB"/>
    <w:rsid w:val="00D90B23"/>
    <w:rsid w:val="00D92AAA"/>
    <w:rsid w:val="00D95502"/>
    <w:rsid w:val="00D97D88"/>
    <w:rsid w:val="00DA3549"/>
    <w:rsid w:val="00DA5631"/>
    <w:rsid w:val="00DB0EEC"/>
    <w:rsid w:val="00DB116F"/>
    <w:rsid w:val="00DB1C83"/>
    <w:rsid w:val="00DB249C"/>
    <w:rsid w:val="00DB75D7"/>
    <w:rsid w:val="00DC2BB4"/>
    <w:rsid w:val="00DC6174"/>
    <w:rsid w:val="00DC61FD"/>
    <w:rsid w:val="00DC6CC5"/>
    <w:rsid w:val="00DC7684"/>
    <w:rsid w:val="00DC7CA4"/>
    <w:rsid w:val="00DD1B7F"/>
    <w:rsid w:val="00DD55BF"/>
    <w:rsid w:val="00DD5D46"/>
    <w:rsid w:val="00DE1629"/>
    <w:rsid w:val="00DF00B6"/>
    <w:rsid w:val="00DF2063"/>
    <w:rsid w:val="00DF2B43"/>
    <w:rsid w:val="00DF3D95"/>
    <w:rsid w:val="00DF6CB6"/>
    <w:rsid w:val="00DF7AAF"/>
    <w:rsid w:val="00E025AA"/>
    <w:rsid w:val="00E02F61"/>
    <w:rsid w:val="00E03097"/>
    <w:rsid w:val="00E139E5"/>
    <w:rsid w:val="00E24FB8"/>
    <w:rsid w:val="00E300F3"/>
    <w:rsid w:val="00E3385D"/>
    <w:rsid w:val="00E35EB6"/>
    <w:rsid w:val="00E4120D"/>
    <w:rsid w:val="00E41A31"/>
    <w:rsid w:val="00E444FB"/>
    <w:rsid w:val="00E461CA"/>
    <w:rsid w:val="00E465CF"/>
    <w:rsid w:val="00E533BE"/>
    <w:rsid w:val="00E73018"/>
    <w:rsid w:val="00E84410"/>
    <w:rsid w:val="00E85421"/>
    <w:rsid w:val="00E91EB9"/>
    <w:rsid w:val="00E96FD3"/>
    <w:rsid w:val="00EA3184"/>
    <w:rsid w:val="00EA4D22"/>
    <w:rsid w:val="00EA6CF1"/>
    <w:rsid w:val="00EC13FB"/>
    <w:rsid w:val="00EC18F6"/>
    <w:rsid w:val="00EC3924"/>
    <w:rsid w:val="00EC557B"/>
    <w:rsid w:val="00EC5A00"/>
    <w:rsid w:val="00ED1BEA"/>
    <w:rsid w:val="00ED2353"/>
    <w:rsid w:val="00ED5CAB"/>
    <w:rsid w:val="00EE0A6C"/>
    <w:rsid w:val="00EE0F94"/>
    <w:rsid w:val="00EE3E4F"/>
    <w:rsid w:val="00EE7530"/>
    <w:rsid w:val="00EF2FA6"/>
    <w:rsid w:val="00EF6A04"/>
    <w:rsid w:val="00EF6C3F"/>
    <w:rsid w:val="00EF7F26"/>
    <w:rsid w:val="00F021EA"/>
    <w:rsid w:val="00F04B86"/>
    <w:rsid w:val="00F13DCE"/>
    <w:rsid w:val="00F148B1"/>
    <w:rsid w:val="00F1590C"/>
    <w:rsid w:val="00F231DA"/>
    <w:rsid w:val="00F24751"/>
    <w:rsid w:val="00F247D5"/>
    <w:rsid w:val="00F310C4"/>
    <w:rsid w:val="00F35F84"/>
    <w:rsid w:val="00F4255C"/>
    <w:rsid w:val="00F43A7A"/>
    <w:rsid w:val="00F46B74"/>
    <w:rsid w:val="00F46D9B"/>
    <w:rsid w:val="00F541C7"/>
    <w:rsid w:val="00F55C79"/>
    <w:rsid w:val="00F56729"/>
    <w:rsid w:val="00F7117F"/>
    <w:rsid w:val="00F71391"/>
    <w:rsid w:val="00F86220"/>
    <w:rsid w:val="00F87A7E"/>
    <w:rsid w:val="00F96DC5"/>
    <w:rsid w:val="00FB0C52"/>
    <w:rsid w:val="00FB13C9"/>
    <w:rsid w:val="00FB275F"/>
    <w:rsid w:val="00FB4DEE"/>
    <w:rsid w:val="00FD1DA6"/>
    <w:rsid w:val="00FD2143"/>
    <w:rsid w:val="00FD4FA2"/>
    <w:rsid w:val="00FD57FF"/>
    <w:rsid w:val="00FD6B68"/>
    <w:rsid w:val="00FD7FC6"/>
    <w:rsid w:val="00FE0840"/>
    <w:rsid w:val="00FE10C6"/>
    <w:rsid w:val="00FE468F"/>
    <w:rsid w:val="00FE683D"/>
    <w:rsid w:val="00FF0527"/>
    <w:rsid w:val="00FF0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0F9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E1D07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6819"/>
    <w:pPr>
      <w:keepNext/>
      <w:spacing w:after="0" w:line="240" w:lineRule="auto"/>
      <w:ind w:firstLine="624"/>
      <w:jc w:val="both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E1D07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156819"/>
    <w:rPr>
      <w:rFonts w:ascii="Times New Roman" w:hAnsi="Times New Roman" w:cs="Times New Roman"/>
      <w:b/>
      <w:bCs/>
      <w:i/>
      <w:iCs/>
      <w:sz w:val="28"/>
      <w:szCs w:val="28"/>
      <w:lang/>
    </w:rPr>
  </w:style>
  <w:style w:type="paragraph" w:styleId="ListParagraph">
    <w:name w:val="List Paragraph"/>
    <w:basedOn w:val="Normal"/>
    <w:uiPriority w:val="99"/>
    <w:qFormat/>
    <w:rsid w:val="00156819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rsid w:val="004117DA"/>
    <w:rPr>
      <w:rFonts w:ascii="Times New Roman" w:hAnsi="Times New Roman" w:cs="Times New Roman"/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4117D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4117DA"/>
    <w:rPr>
      <w:rFonts w:ascii="Times New Roman" w:hAnsi="Times New Roman" w:cs="Times New Roman"/>
      <w:sz w:val="20"/>
      <w:szCs w:val="20"/>
      <w:lang/>
    </w:rPr>
  </w:style>
  <w:style w:type="character" w:styleId="FootnoteReference">
    <w:name w:val="footnote reference"/>
    <w:basedOn w:val="DefaultParagraphFont"/>
    <w:uiPriority w:val="99"/>
    <w:semiHidden/>
    <w:rsid w:val="004117DA"/>
    <w:rPr>
      <w:rFonts w:ascii="Times New Roman" w:hAnsi="Times New Roman"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AE76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E7620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Normal"/>
    <w:uiPriority w:val="99"/>
    <w:rsid w:val="00927AB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rsid w:val="00A51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5112F"/>
    <w:rPr>
      <w:rFonts w:cs="Times New Roman"/>
    </w:rPr>
  </w:style>
  <w:style w:type="paragraph" w:styleId="Footer">
    <w:name w:val="footer"/>
    <w:basedOn w:val="Normal"/>
    <w:link w:val="FooterChar"/>
    <w:uiPriority w:val="99"/>
    <w:rsid w:val="00A51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5112F"/>
    <w:rPr>
      <w:rFonts w:cs="Times New Roman"/>
    </w:rPr>
  </w:style>
  <w:style w:type="paragraph" w:customStyle="1" w:styleId="ConsPlusNormal">
    <w:name w:val="ConsPlusNormal"/>
    <w:uiPriority w:val="99"/>
    <w:rsid w:val="002B1164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75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5928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75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59287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227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75927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2759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759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275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5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5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5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5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759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2759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275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5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nd=102122141&amp;intelsearch=19+%EC%E0%FF+2008+%E3.+%B9+815" TargetMode="External"/><Relationship Id="rId13" Type="http://schemas.openxmlformats.org/officeDocument/2006/relationships/hyperlink" Target="http://pravo.gov.ru/proxy/ips/?docbody=&amp;nd=102140493&amp;intelsearch=21+%E8%FE%EB%FF+2010+%E3.+%B9+925" TargetMode="External"/><Relationship Id="rId18" Type="http://schemas.openxmlformats.org/officeDocument/2006/relationships/hyperlink" Target="http://pravo.gov.ru/proxy/ips/?docbody=&amp;nd=10235381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cdep.ru/index.php?id=121&amp;item=1690" TargetMode="External"/><Relationship Id="rId7" Type="http://schemas.openxmlformats.org/officeDocument/2006/relationships/hyperlink" Target="http://pravo.gov.ru/proxy/ips/?docbody=&amp;nd=102077149&amp;intelsearch=12+%E0%E2%E3%F3%F1%F2%E0+2002+%E3.+%B9+885" TargetMode="External"/><Relationship Id="rId12" Type="http://schemas.openxmlformats.org/officeDocument/2006/relationships/hyperlink" Target="http://pravo.gov.ru/proxy/ips/?docbody=&amp;nd=102139720&amp;intelsearch=+1+%E8%FE%EB%FF+2010+%E3.+%B9+821" TargetMode="External"/><Relationship Id="rId17" Type="http://schemas.openxmlformats.org/officeDocument/2006/relationships/hyperlink" Target="http://pravo.gov.ru/proxy/ips/?docbody=&amp;nd=102348935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pravo.gov.ru/proxy/ips/?docbody=&amp;nd=102337976&amp;intelsearch=8+%E8%FE%EB%FF+2013+%E3.+%B9+613" TargetMode="External"/><Relationship Id="rId20" Type="http://schemas.openxmlformats.org/officeDocument/2006/relationships/hyperlink" Target="http://pravo.gov.ru/proxy/ips/?docbody=&amp;nd=10236663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avo.gov.ru/proxy/ips/?docbody=&amp;nd=102132775&amp;intelsearch=21+%F1%E5%ED%F2%FF%E1%F0%FF+2009+%E3.+%B9+106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pravo.gov.ru:8080/page.aspx?38808" TargetMode="External"/><Relationship Id="rId23" Type="http://schemas.openxmlformats.org/officeDocument/2006/relationships/header" Target="header1.xml"/><Relationship Id="rId10" Type="http://schemas.openxmlformats.org/officeDocument/2006/relationships/hyperlink" Target="http://pravo.gov.ru/proxy/ips/?docbody=&amp;nd=102129832&amp;intelsearch=18+%EC%E0%FF+2009+%E3.+%B9+559" TargetMode="External"/><Relationship Id="rId19" Type="http://schemas.openxmlformats.org/officeDocument/2006/relationships/hyperlink" Target="http://pravo.gov.ru/proxy/ips/?docbody=&amp;nd=102348122&amp;intelsearch=9+%FF%ED%E2%E0%F0%FF+2014+%E3.+%B9+10+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nd=102129830&amp;intelsearch=%D3%EA%E0%E7+%CF%F0%E5%E7%E8%E4%E5%ED%F2%E0+%D0%EE%F1%F1%E8%E9%F1%EA%EE%E9+%D4%E5%E4%E5%F0%E0%F6%E8%E8+%EE%F2+18.05.2009+%B9+557+" TargetMode="External"/><Relationship Id="rId14" Type="http://schemas.openxmlformats.org/officeDocument/2006/relationships/hyperlink" Target="http://graph.document.kremlin.ru/page.aspx?3563173" TargetMode="External"/><Relationship Id="rId22" Type="http://schemas.openxmlformats.org/officeDocument/2006/relationships/hyperlink" Target="http://www.cdep.ru/index.php?id=134&amp;item=58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11</Pages>
  <Words>4151</Words>
  <Characters>23661</Characters>
  <Application>Microsoft Office Outlook</Application>
  <DocSecurity>0</DocSecurity>
  <Lines>0</Lines>
  <Paragraphs>0</Paragraphs>
  <ScaleCrop>false</ScaleCrop>
  <Company>SERVER-IIS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</dc:title>
  <dc:subject/>
  <dc:creator>admin</dc:creator>
  <cp:keywords/>
  <dc:description/>
  <cp:lastModifiedBy>gorbachevmy</cp:lastModifiedBy>
  <cp:revision>2</cp:revision>
  <cp:lastPrinted>2015-11-09T12:51:00Z</cp:lastPrinted>
  <dcterms:created xsi:type="dcterms:W3CDTF">2015-12-29T09:45:00Z</dcterms:created>
  <dcterms:modified xsi:type="dcterms:W3CDTF">2015-12-29T09:45:00Z</dcterms:modified>
</cp:coreProperties>
</file>