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056B" w:rsidRPr="004B056B" w:rsidRDefault="004B056B" w:rsidP="004B056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056B">
        <w:rPr>
          <w:rFonts w:ascii="Times New Roman" w:eastAsia="Times New Roman" w:hAnsi="Times New Roman" w:cs="Times New Roman"/>
          <w:color w:val="000000"/>
          <w:sz w:val="28"/>
          <w:szCs w:val="28"/>
          <w:lang w:eastAsia="ru-RU"/>
        </w:rPr>
        <w:t>Реквизиты специализированного счета для зачисления залоговых сумм — Управление Судебного департамента в Волгоградской области</w:t>
      </w:r>
    </w:p>
    <w:p w:rsidR="004B056B" w:rsidRPr="004B056B" w:rsidRDefault="004B056B" w:rsidP="004B056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056B">
        <w:rPr>
          <w:rFonts w:ascii="Times New Roman" w:eastAsia="Times New Roman" w:hAnsi="Times New Roman" w:cs="Times New Roman"/>
          <w:color w:val="000000"/>
          <w:sz w:val="28"/>
          <w:szCs w:val="28"/>
          <w:lang w:eastAsia="ru-RU"/>
        </w:rPr>
        <w:t>Получатель:</w:t>
      </w:r>
    </w:p>
    <w:p w:rsidR="004B056B" w:rsidRPr="004B056B" w:rsidRDefault="004B056B" w:rsidP="004B056B">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B056B" w:rsidRPr="004B056B" w:rsidRDefault="004B056B" w:rsidP="004B056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056B">
        <w:rPr>
          <w:rFonts w:ascii="Times New Roman" w:eastAsia="Times New Roman" w:hAnsi="Times New Roman" w:cs="Times New Roman"/>
          <w:color w:val="000000"/>
          <w:sz w:val="28"/>
          <w:szCs w:val="28"/>
          <w:lang w:eastAsia="ru-RU"/>
        </w:rPr>
        <w:t xml:space="preserve">УФК по Нижегородской </w:t>
      </w:r>
      <w:proofErr w:type="gramStart"/>
      <w:r w:rsidRPr="004B056B">
        <w:rPr>
          <w:rFonts w:ascii="Times New Roman" w:eastAsia="Times New Roman" w:hAnsi="Times New Roman" w:cs="Times New Roman"/>
          <w:color w:val="000000"/>
          <w:sz w:val="28"/>
          <w:szCs w:val="28"/>
          <w:lang w:eastAsia="ru-RU"/>
        </w:rPr>
        <w:t>области  (</w:t>
      </w:r>
      <w:proofErr w:type="gramEnd"/>
      <w:r w:rsidRPr="004B056B">
        <w:rPr>
          <w:rFonts w:ascii="Times New Roman" w:eastAsia="Times New Roman" w:hAnsi="Times New Roman" w:cs="Times New Roman"/>
          <w:color w:val="000000"/>
          <w:sz w:val="28"/>
          <w:szCs w:val="28"/>
          <w:lang w:eastAsia="ru-RU"/>
        </w:rPr>
        <w:t>Управление Судебного департамента  в Волгоградской области л/</w:t>
      </w:r>
      <w:proofErr w:type="spellStart"/>
      <w:r w:rsidRPr="004B056B">
        <w:rPr>
          <w:rFonts w:ascii="Times New Roman" w:eastAsia="Times New Roman" w:hAnsi="Times New Roman" w:cs="Times New Roman"/>
          <w:color w:val="000000"/>
          <w:sz w:val="28"/>
          <w:szCs w:val="28"/>
          <w:lang w:eastAsia="ru-RU"/>
        </w:rPr>
        <w:t>сч</w:t>
      </w:r>
      <w:proofErr w:type="spellEnd"/>
      <w:r w:rsidRPr="004B056B">
        <w:rPr>
          <w:rFonts w:ascii="Times New Roman" w:eastAsia="Times New Roman" w:hAnsi="Times New Roman" w:cs="Times New Roman"/>
          <w:color w:val="000000"/>
          <w:sz w:val="28"/>
          <w:szCs w:val="28"/>
          <w:lang w:eastAsia="ru-RU"/>
        </w:rPr>
        <w:t>. 05291353380)</w:t>
      </w:r>
    </w:p>
    <w:p w:rsidR="004B056B" w:rsidRPr="004B056B" w:rsidRDefault="004B056B" w:rsidP="004B056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056B">
        <w:rPr>
          <w:rFonts w:ascii="Times New Roman" w:eastAsia="Times New Roman" w:hAnsi="Times New Roman" w:cs="Times New Roman"/>
          <w:color w:val="000000"/>
          <w:sz w:val="28"/>
          <w:szCs w:val="28"/>
          <w:lang w:eastAsia="ru-RU"/>
        </w:rPr>
        <w:t>ИНН 3444071182</w:t>
      </w:r>
    </w:p>
    <w:p w:rsidR="004B056B" w:rsidRPr="004B056B" w:rsidRDefault="004B056B" w:rsidP="004B056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056B">
        <w:rPr>
          <w:rFonts w:ascii="Times New Roman" w:eastAsia="Times New Roman" w:hAnsi="Times New Roman" w:cs="Times New Roman"/>
          <w:color w:val="000000"/>
          <w:sz w:val="28"/>
          <w:szCs w:val="28"/>
          <w:lang w:eastAsia="ru-RU"/>
        </w:rPr>
        <w:t xml:space="preserve">КПП 344401001 </w:t>
      </w:r>
    </w:p>
    <w:p w:rsidR="004B056B" w:rsidRPr="004B056B" w:rsidRDefault="004B056B" w:rsidP="004B056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056B">
        <w:rPr>
          <w:rFonts w:ascii="Times New Roman" w:eastAsia="Times New Roman" w:hAnsi="Times New Roman" w:cs="Times New Roman"/>
          <w:color w:val="000000"/>
          <w:sz w:val="28"/>
          <w:szCs w:val="28"/>
          <w:lang w:eastAsia="ru-RU"/>
        </w:rPr>
        <w:t>ОКТМО 18701000</w:t>
      </w:r>
    </w:p>
    <w:p w:rsidR="004B056B" w:rsidRPr="004B056B" w:rsidRDefault="004B056B" w:rsidP="004B056B">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B056B" w:rsidRPr="004B056B" w:rsidRDefault="004B056B" w:rsidP="004B056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056B">
        <w:rPr>
          <w:rFonts w:ascii="Times New Roman" w:eastAsia="Times New Roman" w:hAnsi="Times New Roman" w:cs="Times New Roman"/>
          <w:color w:val="000000"/>
          <w:sz w:val="28"/>
          <w:szCs w:val="28"/>
          <w:lang w:eastAsia="ru-RU"/>
        </w:rPr>
        <w:t>Банк получателя:</w:t>
      </w:r>
    </w:p>
    <w:p w:rsidR="004B056B" w:rsidRPr="004B056B" w:rsidRDefault="004B056B" w:rsidP="004B056B">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B056B" w:rsidRPr="004B056B" w:rsidRDefault="004B056B" w:rsidP="004B056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056B">
        <w:rPr>
          <w:rFonts w:ascii="Times New Roman" w:eastAsia="Times New Roman" w:hAnsi="Times New Roman" w:cs="Times New Roman"/>
          <w:color w:val="000000"/>
          <w:sz w:val="28"/>
          <w:szCs w:val="28"/>
          <w:lang w:eastAsia="ru-RU"/>
        </w:rPr>
        <w:t xml:space="preserve">ОКЦ № 1 ВВГУ Банка России//УФК по Нижегородской </w:t>
      </w:r>
      <w:proofErr w:type="gramStart"/>
      <w:r w:rsidRPr="004B056B">
        <w:rPr>
          <w:rFonts w:ascii="Times New Roman" w:eastAsia="Times New Roman" w:hAnsi="Times New Roman" w:cs="Times New Roman"/>
          <w:color w:val="000000"/>
          <w:sz w:val="28"/>
          <w:szCs w:val="28"/>
          <w:lang w:eastAsia="ru-RU"/>
        </w:rPr>
        <w:t>области,  г.</w:t>
      </w:r>
      <w:proofErr w:type="gramEnd"/>
      <w:r w:rsidRPr="004B056B">
        <w:rPr>
          <w:rFonts w:ascii="Times New Roman" w:eastAsia="Times New Roman" w:hAnsi="Times New Roman" w:cs="Times New Roman"/>
          <w:color w:val="000000"/>
          <w:sz w:val="28"/>
          <w:szCs w:val="28"/>
          <w:lang w:eastAsia="ru-RU"/>
        </w:rPr>
        <w:t xml:space="preserve"> Нижний  Новгород </w:t>
      </w:r>
    </w:p>
    <w:p w:rsidR="004B056B" w:rsidRPr="004B056B" w:rsidRDefault="004B056B" w:rsidP="004B056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056B">
        <w:rPr>
          <w:rFonts w:ascii="Times New Roman" w:eastAsia="Times New Roman" w:hAnsi="Times New Roman" w:cs="Times New Roman"/>
          <w:color w:val="000000"/>
          <w:sz w:val="28"/>
          <w:szCs w:val="28"/>
          <w:lang w:eastAsia="ru-RU"/>
        </w:rPr>
        <w:t>БИК – 012202102</w:t>
      </w:r>
    </w:p>
    <w:p w:rsidR="004B056B" w:rsidRPr="004B056B" w:rsidRDefault="004B056B" w:rsidP="004B056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056B">
        <w:rPr>
          <w:rFonts w:ascii="Times New Roman" w:eastAsia="Times New Roman" w:hAnsi="Times New Roman" w:cs="Times New Roman"/>
          <w:color w:val="000000"/>
          <w:sz w:val="28"/>
          <w:szCs w:val="28"/>
          <w:lang w:eastAsia="ru-RU"/>
        </w:rPr>
        <w:t>Расчетный счет -   03212643000000013245</w:t>
      </w:r>
    </w:p>
    <w:p w:rsidR="004B056B" w:rsidRPr="004B056B" w:rsidRDefault="004B056B" w:rsidP="004B056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056B">
        <w:rPr>
          <w:rFonts w:ascii="Times New Roman" w:eastAsia="Times New Roman" w:hAnsi="Times New Roman" w:cs="Times New Roman"/>
          <w:color w:val="000000"/>
          <w:sz w:val="28"/>
          <w:szCs w:val="28"/>
          <w:lang w:eastAsia="ru-RU"/>
        </w:rPr>
        <w:t>Банковский счет - 40102810745370000024</w:t>
      </w:r>
    </w:p>
    <w:p w:rsidR="00EC0163" w:rsidRPr="004B056B" w:rsidRDefault="00EC0163" w:rsidP="00EC0163">
      <w:pPr>
        <w:shd w:val="clear" w:color="auto" w:fill="FFFFFF"/>
        <w:spacing w:after="0" w:line="315" w:lineRule="atLeast"/>
        <w:jc w:val="both"/>
        <w:rPr>
          <w:rFonts w:ascii="Times New Roman" w:eastAsia="Times New Roman" w:hAnsi="Times New Roman" w:cs="Times New Roman"/>
          <w:color w:val="000000"/>
          <w:sz w:val="28"/>
          <w:szCs w:val="28"/>
          <w:lang w:eastAsia="ru-RU"/>
        </w:rPr>
      </w:pPr>
      <w:r w:rsidRPr="004B056B">
        <w:rPr>
          <w:rFonts w:ascii="Times New Roman" w:eastAsia="Times New Roman" w:hAnsi="Times New Roman" w:cs="Times New Roman"/>
          <w:color w:val="000000"/>
          <w:sz w:val="28"/>
          <w:szCs w:val="28"/>
          <w:lang w:eastAsia="ru-RU"/>
        </w:rPr>
        <w:t>КБК43800000000000000000</w:t>
      </w:r>
    </w:p>
    <w:p w:rsidR="004B056B" w:rsidRDefault="004B056B" w:rsidP="004B056B">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C0163" w:rsidRPr="004B056B" w:rsidRDefault="00EC0163" w:rsidP="00EC0163">
      <w:pPr>
        <w:shd w:val="clear" w:color="auto" w:fill="FFFFFF"/>
        <w:spacing w:after="0" w:line="315" w:lineRule="atLeast"/>
        <w:jc w:val="both"/>
        <w:rPr>
          <w:rFonts w:ascii="Times New Roman" w:eastAsia="Times New Roman" w:hAnsi="Times New Roman" w:cs="Times New Roman"/>
          <w:color w:val="000000"/>
          <w:sz w:val="28"/>
          <w:szCs w:val="28"/>
          <w:lang w:eastAsia="ru-RU"/>
        </w:rPr>
      </w:pPr>
      <w:r w:rsidRPr="004B056B">
        <w:rPr>
          <w:rFonts w:ascii="Times New Roman" w:eastAsia="Times New Roman" w:hAnsi="Times New Roman" w:cs="Times New Roman"/>
          <w:color w:val="000000"/>
          <w:sz w:val="28"/>
          <w:szCs w:val="28"/>
          <w:lang w:eastAsia="ru-RU"/>
        </w:rPr>
        <w:t>В платежном документе указываются:</w:t>
      </w:r>
    </w:p>
    <w:p w:rsidR="00EC0163" w:rsidRPr="004B056B" w:rsidRDefault="00EC0163" w:rsidP="00EC0163">
      <w:pPr>
        <w:shd w:val="clear" w:color="auto" w:fill="FFFFFF"/>
        <w:spacing w:after="0" w:line="240" w:lineRule="auto"/>
        <w:ind w:firstLine="284"/>
        <w:jc w:val="both"/>
        <w:rPr>
          <w:rFonts w:ascii="Times New Roman" w:eastAsia="Times New Roman" w:hAnsi="Times New Roman" w:cs="Times New Roman"/>
          <w:color w:val="000000"/>
          <w:sz w:val="28"/>
          <w:szCs w:val="28"/>
          <w:lang w:eastAsia="ru-RU"/>
        </w:rPr>
      </w:pPr>
      <w:r w:rsidRPr="004B056B">
        <w:rPr>
          <w:rFonts w:ascii="Times New Roman" w:eastAsia="Times New Roman" w:hAnsi="Times New Roman" w:cs="Times New Roman"/>
          <w:color w:val="000000"/>
          <w:sz w:val="28"/>
          <w:szCs w:val="28"/>
          <w:lang w:eastAsia="ru-RU"/>
        </w:rPr>
        <w:t>- фамилия, имя, отчество (при наличии) плательщика (наименование юридического лица);</w:t>
      </w:r>
    </w:p>
    <w:p w:rsidR="00EC0163" w:rsidRPr="004B056B" w:rsidRDefault="00EC0163" w:rsidP="00EC0163">
      <w:pPr>
        <w:shd w:val="clear" w:color="auto" w:fill="FFFFFF"/>
        <w:spacing w:after="0" w:line="240" w:lineRule="auto"/>
        <w:ind w:firstLine="284"/>
        <w:jc w:val="both"/>
        <w:rPr>
          <w:rFonts w:ascii="Times New Roman" w:eastAsia="Times New Roman" w:hAnsi="Times New Roman" w:cs="Times New Roman"/>
          <w:color w:val="000000"/>
          <w:sz w:val="28"/>
          <w:szCs w:val="28"/>
          <w:lang w:eastAsia="ru-RU"/>
        </w:rPr>
      </w:pPr>
      <w:r w:rsidRPr="004B056B">
        <w:rPr>
          <w:rFonts w:ascii="Times New Roman" w:eastAsia="Times New Roman" w:hAnsi="Times New Roman" w:cs="Times New Roman"/>
          <w:color w:val="000000"/>
          <w:sz w:val="28"/>
          <w:szCs w:val="28"/>
          <w:lang w:eastAsia="ru-RU"/>
        </w:rPr>
        <w:t>- идентификатор: для физических лиц – страховой номер индивидуального лицевого счета или идентификационный номер налогоплательщика, для индивидуальных предпринимателей и юридических лиц – идентификационный номер налогоплательщик (при наличии);</w:t>
      </w:r>
    </w:p>
    <w:p w:rsidR="00EC0163" w:rsidRPr="004B056B" w:rsidRDefault="00EC0163" w:rsidP="00EC0163">
      <w:pPr>
        <w:shd w:val="clear" w:color="auto" w:fill="FFFFFF"/>
        <w:spacing w:after="0" w:line="240" w:lineRule="auto"/>
        <w:ind w:firstLine="284"/>
        <w:jc w:val="both"/>
        <w:rPr>
          <w:rFonts w:ascii="Times New Roman" w:eastAsia="Times New Roman" w:hAnsi="Times New Roman" w:cs="Times New Roman"/>
          <w:color w:val="000000"/>
          <w:sz w:val="28"/>
          <w:szCs w:val="28"/>
          <w:lang w:eastAsia="ru-RU"/>
        </w:rPr>
      </w:pPr>
      <w:r w:rsidRPr="004B056B">
        <w:rPr>
          <w:rFonts w:ascii="Times New Roman" w:eastAsia="Times New Roman" w:hAnsi="Times New Roman" w:cs="Times New Roman"/>
          <w:color w:val="000000"/>
          <w:sz w:val="28"/>
          <w:szCs w:val="28"/>
          <w:lang w:eastAsia="ru-RU"/>
        </w:rPr>
        <w:t>- наименование суда;</w:t>
      </w:r>
    </w:p>
    <w:p w:rsidR="00EC0163" w:rsidRPr="004B056B" w:rsidRDefault="00EC0163" w:rsidP="00EC0163">
      <w:pPr>
        <w:shd w:val="clear" w:color="auto" w:fill="FFFFFF"/>
        <w:spacing w:after="0" w:line="240" w:lineRule="auto"/>
        <w:ind w:firstLine="284"/>
        <w:jc w:val="both"/>
        <w:rPr>
          <w:rFonts w:ascii="Times New Roman" w:eastAsia="Times New Roman" w:hAnsi="Times New Roman" w:cs="Times New Roman"/>
          <w:color w:val="000000"/>
          <w:sz w:val="28"/>
          <w:szCs w:val="28"/>
          <w:lang w:eastAsia="ru-RU"/>
        </w:rPr>
      </w:pPr>
      <w:r w:rsidRPr="004B056B">
        <w:rPr>
          <w:rFonts w:ascii="Times New Roman" w:eastAsia="Times New Roman" w:hAnsi="Times New Roman" w:cs="Times New Roman"/>
          <w:color w:val="000000"/>
          <w:sz w:val="28"/>
          <w:szCs w:val="28"/>
          <w:lang w:eastAsia="ru-RU"/>
        </w:rPr>
        <w:t>- номер судебного дела (при наличии);</w:t>
      </w:r>
    </w:p>
    <w:p w:rsidR="00EC0163" w:rsidRPr="004B056B" w:rsidRDefault="00EC0163" w:rsidP="00EC016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056B">
        <w:rPr>
          <w:rFonts w:ascii="Times New Roman" w:eastAsia="Times New Roman" w:hAnsi="Times New Roman" w:cs="Times New Roman"/>
          <w:color w:val="000000"/>
          <w:sz w:val="28"/>
          <w:szCs w:val="28"/>
          <w:lang w:eastAsia="ru-RU"/>
        </w:rPr>
        <w:t> </w:t>
      </w:r>
    </w:p>
    <w:p w:rsidR="00EC0163" w:rsidRPr="004B056B" w:rsidRDefault="00EC0163" w:rsidP="00EC016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056B">
        <w:rPr>
          <w:rFonts w:ascii="Times New Roman" w:eastAsia="Times New Roman" w:hAnsi="Times New Roman" w:cs="Times New Roman"/>
          <w:color w:val="000000"/>
          <w:sz w:val="28"/>
          <w:szCs w:val="28"/>
          <w:lang w:eastAsia="ru-RU"/>
        </w:rPr>
        <w:t>назначение платежа (например, Андреев А.А., оплата залога по делу №1-151/2015 Ворошиловский районный суд города Волгограда и другое);</w:t>
      </w:r>
    </w:p>
    <w:p w:rsidR="00EC0163" w:rsidRPr="004B056B" w:rsidRDefault="00EC0163" w:rsidP="004B056B">
      <w:pPr>
        <w:shd w:val="clear" w:color="auto" w:fill="FFFFFF"/>
        <w:spacing w:after="0" w:line="240" w:lineRule="auto"/>
        <w:jc w:val="both"/>
        <w:rPr>
          <w:rFonts w:ascii="Times New Roman" w:eastAsia="Times New Roman" w:hAnsi="Times New Roman" w:cs="Times New Roman"/>
          <w:color w:val="000000"/>
          <w:sz w:val="28"/>
          <w:szCs w:val="28"/>
          <w:lang w:eastAsia="ru-RU"/>
        </w:rPr>
      </w:pPr>
      <w:bookmarkStart w:id="0" w:name="_GoBack"/>
      <w:bookmarkEnd w:id="0"/>
    </w:p>
    <w:p w:rsidR="004B056B" w:rsidRPr="004B056B" w:rsidRDefault="004B056B" w:rsidP="004B056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056B">
        <w:rPr>
          <w:rFonts w:ascii="Times New Roman" w:eastAsia="Times New Roman" w:hAnsi="Times New Roman" w:cs="Times New Roman"/>
          <w:color w:val="000000"/>
          <w:sz w:val="28"/>
          <w:szCs w:val="28"/>
          <w:lang w:eastAsia="ru-RU"/>
        </w:rPr>
        <w:t>Обязательным является указание кода НПА:</w:t>
      </w:r>
    </w:p>
    <w:p w:rsidR="004B056B" w:rsidRPr="004B056B" w:rsidRDefault="004B056B" w:rsidP="004B056B">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B056B" w:rsidRPr="004B056B" w:rsidRDefault="004B056B" w:rsidP="004B056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056B">
        <w:rPr>
          <w:rFonts w:ascii="Times New Roman" w:eastAsia="Times New Roman" w:hAnsi="Times New Roman" w:cs="Times New Roman"/>
          <w:color w:val="000000"/>
          <w:sz w:val="28"/>
          <w:szCs w:val="28"/>
          <w:lang w:eastAsia="ru-RU"/>
        </w:rPr>
        <w:t xml:space="preserve">- </w:t>
      </w:r>
      <w:proofErr w:type="gramStart"/>
      <w:r w:rsidRPr="004B056B">
        <w:rPr>
          <w:rFonts w:ascii="Times New Roman" w:eastAsia="Times New Roman" w:hAnsi="Times New Roman" w:cs="Times New Roman"/>
          <w:color w:val="000000"/>
          <w:sz w:val="28"/>
          <w:szCs w:val="28"/>
          <w:lang w:eastAsia="ru-RU"/>
        </w:rPr>
        <w:t>0024  (</w:t>
      </w:r>
      <w:proofErr w:type="gramEnd"/>
      <w:r w:rsidRPr="004B056B">
        <w:rPr>
          <w:rFonts w:ascii="Times New Roman" w:eastAsia="Times New Roman" w:hAnsi="Times New Roman" w:cs="Times New Roman"/>
          <w:color w:val="000000"/>
          <w:sz w:val="28"/>
          <w:szCs w:val="28"/>
          <w:lang w:eastAsia="ru-RU"/>
        </w:rPr>
        <w:t>рассмотрение дела  по Уголовно-процессуальному  кодексу РФ)</w:t>
      </w:r>
    </w:p>
    <w:p w:rsidR="004B056B" w:rsidRPr="004B056B" w:rsidRDefault="004B056B" w:rsidP="004B056B">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B056B" w:rsidRPr="004B056B" w:rsidRDefault="004B056B" w:rsidP="004B056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056B">
        <w:rPr>
          <w:rFonts w:ascii="Times New Roman" w:eastAsia="Times New Roman" w:hAnsi="Times New Roman" w:cs="Times New Roman"/>
          <w:color w:val="000000"/>
          <w:sz w:val="28"/>
          <w:szCs w:val="28"/>
          <w:lang w:eastAsia="ru-RU"/>
        </w:rPr>
        <w:t>- 0027 (рассмотрение дела по Кодексу административного судопроизводства РФ)</w:t>
      </w:r>
    </w:p>
    <w:p w:rsidR="004B056B" w:rsidRPr="004B056B" w:rsidRDefault="004B056B" w:rsidP="004B056B">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B056B" w:rsidRPr="004B056B" w:rsidRDefault="004B056B" w:rsidP="004B056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056B">
        <w:rPr>
          <w:rFonts w:ascii="Times New Roman" w:eastAsia="Times New Roman" w:hAnsi="Times New Roman" w:cs="Times New Roman"/>
          <w:color w:val="000000"/>
          <w:sz w:val="28"/>
          <w:szCs w:val="28"/>
          <w:lang w:eastAsia="ru-RU"/>
        </w:rPr>
        <w:t>- 0028 (рассмотрение дела по Гражданскому процессуальному кодексу РФ)</w:t>
      </w:r>
    </w:p>
    <w:p w:rsidR="004B056B" w:rsidRPr="004B056B" w:rsidRDefault="004B056B" w:rsidP="004B056B">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B056B" w:rsidRPr="004B056B" w:rsidRDefault="004B056B" w:rsidP="004B056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056B">
        <w:rPr>
          <w:rFonts w:ascii="Times New Roman" w:eastAsia="Times New Roman" w:hAnsi="Times New Roman" w:cs="Times New Roman"/>
          <w:color w:val="000000"/>
          <w:sz w:val="28"/>
          <w:szCs w:val="28"/>
          <w:lang w:eastAsia="ru-RU"/>
        </w:rPr>
        <w:t xml:space="preserve">- 0038 (денежные средства, являющиеся предметом залога по Кодексу РФ об административных правонарушениях) </w:t>
      </w:r>
    </w:p>
    <w:p w:rsidR="004B056B" w:rsidRPr="004B056B" w:rsidRDefault="004B056B" w:rsidP="004B056B">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B056B" w:rsidRDefault="004B056B" w:rsidP="004B056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056B">
        <w:rPr>
          <w:rFonts w:ascii="Times New Roman" w:eastAsia="Times New Roman" w:hAnsi="Times New Roman" w:cs="Times New Roman"/>
          <w:color w:val="000000"/>
          <w:sz w:val="28"/>
          <w:szCs w:val="28"/>
          <w:lang w:eastAsia="ru-RU"/>
        </w:rPr>
        <w:lastRenderedPageBreak/>
        <w:t xml:space="preserve">Код НПА указывается в отдельном поле платежного документа (платежного </w:t>
      </w:r>
      <w:proofErr w:type="gramStart"/>
      <w:r w:rsidRPr="004B056B">
        <w:rPr>
          <w:rFonts w:ascii="Times New Roman" w:eastAsia="Times New Roman" w:hAnsi="Times New Roman" w:cs="Times New Roman"/>
          <w:color w:val="000000"/>
          <w:sz w:val="28"/>
          <w:szCs w:val="28"/>
          <w:lang w:eastAsia="ru-RU"/>
        </w:rPr>
        <w:t>поручения)  с</w:t>
      </w:r>
      <w:proofErr w:type="gramEnd"/>
      <w:r w:rsidRPr="004B056B">
        <w:rPr>
          <w:rFonts w:ascii="Times New Roman" w:eastAsia="Times New Roman" w:hAnsi="Times New Roman" w:cs="Times New Roman"/>
          <w:color w:val="000000"/>
          <w:sz w:val="28"/>
          <w:szCs w:val="28"/>
          <w:lang w:eastAsia="ru-RU"/>
        </w:rPr>
        <w:t xml:space="preserve"> номером 22 </w:t>
      </w:r>
    </w:p>
    <w:p w:rsidR="00EC0163" w:rsidRPr="004B056B" w:rsidRDefault="00EC0163" w:rsidP="004B056B">
      <w:pPr>
        <w:shd w:val="clear" w:color="auto" w:fill="FFFFFF"/>
        <w:spacing w:after="0" w:line="240" w:lineRule="auto"/>
        <w:jc w:val="both"/>
        <w:rPr>
          <w:rFonts w:ascii="Times New Roman" w:eastAsia="Times New Roman" w:hAnsi="Times New Roman" w:cs="Times New Roman"/>
          <w:color w:val="000000"/>
          <w:sz w:val="28"/>
          <w:szCs w:val="28"/>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330"/>
        <w:gridCol w:w="1978"/>
        <w:gridCol w:w="6393"/>
      </w:tblGrid>
      <w:tr w:rsidR="004B056B" w:rsidRPr="004B056B" w:rsidTr="00D02A15">
        <w:tc>
          <w:tcPr>
            <w:tcW w:w="1330" w:type="dxa"/>
            <w:tcBorders>
              <w:top w:val="single" w:sz="4" w:space="0" w:color="auto"/>
              <w:left w:val="single" w:sz="4" w:space="0" w:color="auto"/>
              <w:bottom w:val="single" w:sz="4" w:space="0" w:color="auto"/>
              <w:right w:val="single" w:sz="4" w:space="0" w:color="auto"/>
            </w:tcBorders>
          </w:tcPr>
          <w:p w:rsidR="004B056B" w:rsidRPr="004B056B" w:rsidRDefault="004B056B" w:rsidP="004B056B">
            <w:pPr>
              <w:spacing w:after="0" w:line="240" w:lineRule="auto"/>
              <w:jc w:val="center"/>
              <w:rPr>
                <w:rFonts w:ascii="Times New Roman" w:eastAsia="Times New Roman" w:hAnsi="Times New Roman" w:cs="Times New Roman"/>
                <w:sz w:val="28"/>
                <w:szCs w:val="28"/>
                <w:lang w:eastAsia="ru-RU"/>
              </w:rPr>
            </w:pPr>
            <w:r w:rsidRPr="004B056B">
              <w:rPr>
                <w:rFonts w:ascii="Times New Roman" w:eastAsia="Times New Roman" w:hAnsi="Times New Roman" w:cs="Times New Roman"/>
                <w:sz w:val="28"/>
                <w:szCs w:val="28"/>
                <w:lang w:eastAsia="ru-RU"/>
              </w:rPr>
              <w:t>Номер реквизита</w:t>
            </w:r>
          </w:p>
        </w:tc>
        <w:tc>
          <w:tcPr>
            <w:tcW w:w="1978" w:type="dxa"/>
            <w:tcBorders>
              <w:top w:val="single" w:sz="4" w:space="0" w:color="auto"/>
              <w:left w:val="single" w:sz="4" w:space="0" w:color="auto"/>
              <w:bottom w:val="single" w:sz="4" w:space="0" w:color="auto"/>
              <w:right w:val="single" w:sz="4" w:space="0" w:color="auto"/>
            </w:tcBorders>
          </w:tcPr>
          <w:p w:rsidR="004B056B" w:rsidRPr="004B056B" w:rsidRDefault="004B056B" w:rsidP="004B056B">
            <w:pPr>
              <w:spacing w:after="0" w:line="240" w:lineRule="auto"/>
              <w:jc w:val="center"/>
              <w:rPr>
                <w:rFonts w:ascii="Times New Roman" w:eastAsia="Times New Roman" w:hAnsi="Times New Roman" w:cs="Times New Roman"/>
                <w:sz w:val="28"/>
                <w:szCs w:val="28"/>
                <w:lang w:eastAsia="ru-RU"/>
              </w:rPr>
            </w:pPr>
            <w:r w:rsidRPr="004B056B">
              <w:rPr>
                <w:rFonts w:ascii="Times New Roman" w:eastAsia="Times New Roman" w:hAnsi="Times New Roman" w:cs="Times New Roman"/>
                <w:sz w:val="28"/>
                <w:szCs w:val="28"/>
                <w:lang w:eastAsia="ru-RU"/>
              </w:rPr>
              <w:t>Наименование реквизита</w:t>
            </w:r>
          </w:p>
        </w:tc>
        <w:tc>
          <w:tcPr>
            <w:tcW w:w="6393" w:type="dxa"/>
            <w:tcBorders>
              <w:top w:val="single" w:sz="4" w:space="0" w:color="auto"/>
              <w:left w:val="single" w:sz="4" w:space="0" w:color="auto"/>
              <w:bottom w:val="single" w:sz="4" w:space="0" w:color="auto"/>
              <w:right w:val="single" w:sz="4" w:space="0" w:color="auto"/>
            </w:tcBorders>
          </w:tcPr>
          <w:p w:rsidR="004B056B" w:rsidRPr="004B056B" w:rsidRDefault="004B056B" w:rsidP="004B056B">
            <w:pPr>
              <w:spacing w:after="0" w:line="240" w:lineRule="auto"/>
              <w:jc w:val="center"/>
              <w:rPr>
                <w:rFonts w:ascii="Times New Roman" w:eastAsia="Times New Roman" w:hAnsi="Times New Roman" w:cs="Times New Roman"/>
                <w:sz w:val="28"/>
                <w:szCs w:val="28"/>
                <w:lang w:eastAsia="ru-RU"/>
              </w:rPr>
            </w:pPr>
            <w:r w:rsidRPr="004B056B">
              <w:rPr>
                <w:rFonts w:ascii="Times New Roman" w:eastAsia="Times New Roman" w:hAnsi="Times New Roman" w:cs="Times New Roman"/>
                <w:sz w:val="28"/>
                <w:szCs w:val="28"/>
                <w:lang w:eastAsia="ru-RU"/>
              </w:rPr>
              <w:t>Значение реквизита</w:t>
            </w:r>
          </w:p>
        </w:tc>
      </w:tr>
      <w:tr w:rsidR="004B056B" w:rsidRPr="004B056B" w:rsidTr="00D02A15">
        <w:tc>
          <w:tcPr>
            <w:tcW w:w="1330" w:type="dxa"/>
            <w:tcBorders>
              <w:top w:val="single" w:sz="4" w:space="0" w:color="auto"/>
              <w:left w:val="single" w:sz="4" w:space="0" w:color="auto"/>
              <w:bottom w:val="single" w:sz="4" w:space="0" w:color="auto"/>
              <w:right w:val="single" w:sz="4" w:space="0" w:color="auto"/>
            </w:tcBorders>
          </w:tcPr>
          <w:p w:rsidR="004B056B" w:rsidRPr="004B056B" w:rsidRDefault="004B056B" w:rsidP="004B056B">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4B056B">
              <w:rPr>
                <w:rFonts w:ascii="Times New Roman" w:eastAsia="Times New Roman" w:hAnsi="Times New Roman" w:cs="Times New Roman"/>
                <w:sz w:val="28"/>
                <w:szCs w:val="28"/>
                <w:lang w:eastAsia="ru-RU"/>
              </w:rPr>
              <w:t>22</w:t>
            </w:r>
          </w:p>
        </w:tc>
        <w:tc>
          <w:tcPr>
            <w:tcW w:w="1978" w:type="dxa"/>
            <w:tcBorders>
              <w:top w:val="single" w:sz="4" w:space="0" w:color="auto"/>
              <w:left w:val="single" w:sz="4" w:space="0" w:color="auto"/>
              <w:bottom w:val="single" w:sz="4" w:space="0" w:color="auto"/>
              <w:right w:val="single" w:sz="4" w:space="0" w:color="auto"/>
            </w:tcBorders>
          </w:tcPr>
          <w:p w:rsidR="004B056B" w:rsidRPr="004B056B" w:rsidRDefault="004B056B" w:rsidP="004B056B">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4B056B">
              <w:rPr>
                <w:rFonts w:ascii="Times New Roman" w:eastAsia="Times New Roman" w:hAnsi="Times New Roman" w:cs="Times New Roman"/>
                <w:sz w:val="28"/>
                <w:szCs w:val="28"/>
                <w:lang w:eastAsia="ru-RU"/>
              </w:rPr>
              <w:t>Код</w:t>
            </w:r>
          </w:p>
        </w:tc>
        <w:tc>
          <w:tcPr>
            <w:tcW w:w="6393" w:type="dxa"/>
            <w:tcBorders>
              <w:top w:val="single" w:sz="4" w:space="0" w:color="auto"/>
              <w:left w:val="single" w:sz="4" w:space="0" w:color="auto"/>
              <w:bottom w:val="single" w:sz="4" w:space="0" w:color="auto"/>
              <w:right w:val="single" w:sz="4" w:space="0" w:color="auto"/>
            </w:tcBorders>
          </w:tcPr>
          <w:p w:rsidR="004B056B" w:rsidRPr="004B056B" w:rsidRDefault="004B056B" w:rsidP="004B056B">
            <w:pPr>
              <w:autoSpaceDE w:val="0"/>
              <w:autoSpaceDN w:val="0"/>
              <w:adjustRightInd w:val="0"/>
              <w:spacing w:after="0" w:line="240" w:lineRule="auto"/>
              <w:ind w:firstLine="283"/>
              <w:jc w:val="center"/>
              <w:rPr>
                <w:rFonts w:ascii="Times New Roman" w:eastAsia="Times New Roman" w:hAnsi="Times New Roman" w:cs="Times New Roman"/>
                <w:sz w:val="28"/>
                <w:szCs w:val="28"/>
                <w:lang w:eastAsia="ru-RU"/>
              </w:rPr>
            </w:pPr>
            <w:r w:rsidRPr="004B056B">
              <w:rPr>
                <w:rFonts w:ascii="Times New Roman" w:eastAsia="Times New Roman" w:hAnsi="Times New Roman" w:cs="Times New Roman"/>
                <w:sz w:val="28"/>
                <w:szCs w:val="28"/>
                <w:lang w:eastAsia="ru-RU"/>
              </w:rPr>
              <w:t>Указывается уникальный идентификатор платежа в соответствии с законодательством Российской Федерации или в случае его присвоения получателем средств</w:t>
            </w:r>
          </w:p>
        </w:tc>
      </w:tr>
    </w:tbl>
    <w:p w:rsidR="004B056B" w:rsidRPr="004B056B" w:rsidRDefault="004B056B" w:rsidP="004B056B">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B056B" w:rsidRPr="004B056B" w:rsidRDefault="004B056B" w:rsidP="004B056B">
      <w:pPr>
        <w:shd w:val="clear" w:color="auto" w:fill="FFFFFF"/>
        <w:spacing w:after="0" w:line="240" w:lineRule="auto"/>
        <w:ind w:firstLine="284"/>
        <w:jc w:val="both"/>
        <w:rPr>
          <w:rFonts w:ascii="Times New Roman" w:eastAsia="Times New Roman" w:hAnsi="Times New Roman" w:cs="Times New Roman"/>
          <w:color w:val="000000"/>
          <w:sz w:val="28"/>
          <w:szCs w:val="28"/>
          <w:lang w:eastAsia="ru-RU"/>
        </w:rPr>
      </w:pPr>
      <w:r w:rsidRPr="004B056B">
        <w:rPr>
          <w:rFonts w:ascii="Times New Roman" w:eastAsia="Times New Roman" w:hAnsi="Times New Roman" w:cs="Times New Roman"/>
          <w:color w:val="000000"/>
          <w:sz w:val="28"/>
          <w:szCs w:val="28"/>
          <w:lang w:eastAsia="ru-RU"/>
        </w:rPr>
        <w:t> </w:t>
      </w:r>
    </w:p>
    <w:p w:rsidR="004B056B" w:rsidRPr="004B056B" w:rsidRDefault="004B056B" w:rsidP="004B056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056B">
        <w:rPr>
          <w:rFonts w:ascii="Times New Roman" w:eastAsia="Times New Roman" w:hAnsi="Times New Roman" w:cs="Times New Roman"/>
          <w:color w:val="000000"/>
          <w:sz w:val="28"/>
          <w:szCs w:val="28"/>
          <w:lang w:eastAsia="ru-RU"/>
        </w:rPr>
        <w:t>код нормативно-правового акта (поле 22 «Код»), установленный перечнем федеральных законов, иных нормативных актов Российской Федерации, определяющих основания для поступления, возврата или перечисления средств, поступающих во временное распоряжение получателей средств федерального бюджета, утверждаемым Федеральным казначейством.</w:t>
      </w:r>
    </w:p>
    <w:p w:rsidR="004B056B" w:rsidRPr="004B056B" w:rsidRDefault="004B056B" w:rsidP="004B056B">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4B056B">
        <w:rPr>
          <w:rFonts w:ascii="Times New Roman" w:eastAsia="Times New Roman" w:hAnsi="Times New Roman" w:cs="Times New Roman"/>
          <w:color w:val="000000"/>
          <w:sz w:val="28"/>
          <w:szCs w:val="28"/>
          <w:lang w:eastAsia="ru-RU"/>
        </w:rPr>
        <w:t> </w:t>
      </w:r>
    </w:p>
    <w:p w:rsidR="004B056B" w:rsidRPr="004B056B" w:rsidRDefault="004B056B" w:rsidP="004B056B">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4B056B">
        <w:rPr>
          <w:rFonts w:ascii="Times New Roman" w:eastAsia="Times New Roman" w:hAnsi="Times New Roman" w:cs="Times New Roman"/>
          <w:color w:val="000000"/>
          <w:sz w:val="28"/>
          <w:szCs w:val="28"/>
          <w:lang w:eastAsia="ru-RU"/>
        </w:rPr>
        <w:t>В связи с вступлением в силу  Порядка санкционирования операций со средствами, поступающими во временное распоряжение получателей средств федерального бюджета, утвержденного приказом Министерства финансов Российской Федерации от 23 июня 2020 года N 119н, при перечислении денежных средств на лицевой счет для учета операций со средствами, поступающими во временное распоряжение Управления Судебного департамента в Волгоградской области, плательщикам необходимо указывать код нормативного правового акта (код НПА), определяющего основания для поступления, возврата или перечисления средств, поступающих во временное распоряжение  в соответствии с перечнем федеральных законов, иных нормативно правовых актов Российской Федерации.</w:t>
      </w:r>
    </w:p>
    <w:p w:rsidR="004B056B" w:rsidRPr="004B056B" w:rsidRDefault="004B056B" w:rsidP="004B056B">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4B056B">
        <w:rPr>
          <w:rFonts w:ascii="Times New Roman" w:eastAsia="Times New Roman" w:hAnsi="Times New Roman" w:cs="Times New Roman"/>
          <w:color w:val="000000"/>
          <w:sz w:val="28"/>
          <w:szCs w:val="28"/>
          <w:lang w:eastAsia="ru-RU"/>
        </w:rPr>
        <w:t xml:space="preserve">С 01.01.2022 года в случае отсутствия в платежном документе значения в поле «Код» либо несоответствия кода, указанного плательщиком, кодам </w:t>
      </w:r>
      <w:proofErr w:type="gramStart"/>
      <w:r w:rsidRPr="004B056B">
        <w:rPr>
          <w:rFonts w:ascii="Times New Roman" w:eastAsia="Times New Roman" w:hAnsi="Times New Roman" w:cs="Times New Roman"/>
          <w:color w:val="000000"/>
          <w:sz w:val="28"/>
          <w:szCs w:val="28"/>
          <w:lang w:eastAsia="ru-RU"/>
        </w:rPr>
        <w:t>НПА,  перечисленным</w:t>
      </w:r>
      <w:proofErr w:type="gramEnd"/>
      <w:r w:rsidRPr="004B056B">
        <w:rPr>
          <w:rFonts w:ascii="Times New Roman" w:eastAsia="Times New Roman" w:hAnsi="Times New Roman" w:cs="Times New Roman"/>
          <w:color w:val="000000"/>
          <w:sz w:val="28"/>
          <w:szCs w:val="28"/>
          <w:lang w:eastAsia="ru-RU"/>
        </w:rPr>
        <w:t xml:space="preserve"> ниже, денежные средства учитываются в качестве невыясненных поступлений на казначейских счетах и на депозитном счете Управления Судебного департамента в Волгоградской области отражаться не будут.</w:t>
      </w:r>
    </w:p>
    <w:p w:rsidR="004B056B" w:rsidRPr="004B056B" w:rsidRDefault="004B056B" w:rsidP="004B056B">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4B056B">
        <w:rPr>
          <w:rFonts w:ascii="Times New Roman" w:eastAsia="Times New Roman" w:hAnsi="Times New Roman" w:cs="Times New Roman"/>
          <w:color w:val="000000"/>
          <w:sz w:val="28"/>
          <w:szCs w:val="28"/>
          <w:lang w:eastAsia="ru-RU"/>
        </w:rPr>
        <w:t> </w:t>
      </w:r>
    </w:p>
    <w:p w:rsidR="003F19C2" w:rsidRPr="004B056B" w:rsidRDefault="003F19C2">
      <w:pPr>
        <w:rPr>
          <w:rFonts w:ascii="Times New Roman" w:hAnsi="Times New Roman" w:cs="Times New Roman"/>
          <w:sz w:val="28"/>
          <w:szCs w:val="28"/>
        </w:rPr>
      </w:pPr>
    </w:p>
    <w:sectPr w:rsidR="003F19C2" w:rsidRPr="004B05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056B"/>
    <w:rsid w:val="003F19C2"/>
    <w:rsid w:val="004B056B"/>
    <w:rsid w:val="00EC01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BCF17A-4FB1-4161-BCE7-F6892C19D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B056B"/>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4B056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0085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473</Words>
  <Characters>2702</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2026-06-30T08:12:00Z</cp:lastPrinted>
  <dcterms:created xsi:type="dcterms:W3CDTF">2026-06-30T07:57:00Z</dcterms:created>
  <dcterms:modified xsi:type="dcterms:W3CDTF">2026-06-30T08:12:00Z</dcterms:modified>
</cp:coreProperties>
</file>