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E5F" w:rsidRPr="00DE69A5" w:rsidRDefault="00D34E5F" w:rsidP="00DE69A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DE69A5">
        <w:rPr>
          <w:rFonts w:ascii="Arial" w:eastAsia="Times New Roman" w:hAnsi="Arial" w:cs="Arial"/>
          <w:color w:val="000000"/>
          <w:sz w:val="32"/>
          <w:szCs w:val="32"/>
          <w:shd w:val="clear" w:color="auto" w:fill="FFFFFF"/>
        </w:rPr>
        <w:t>Сообщения о фактах коррупции Вы можете оставить:</w:t>
      </w:r>
    </w:p>
    <w:p w:rsidR="00DE69A5" w:rsidRDefault="00D34E5F" w:rsidP="00DE69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color w:val="000000"/>
          <w:sz w:val="32"/>
          <w:szCs w:val="32"/>
        </w:rPr>
        <w:t xml:space="preserve">- посредством </w:t>
      </w:r>
      <w:proofErr w:type="gramStart"/>
      <w:r w:rsidRPr="00DE69A5">
        <w:rPr>
          <w:rFonts w:ascii="Arial" w:eastAsia="Times New Roman" w:hAnsi="Arial" w:cs="Arial"/>
          <w:color w:val="000000"/>
          <w:sz w:val="32"/>
          <w:szCs w:val="32"/>
        </w:rPr>
        <w:t>интернет-обращения</w:t>
      </w:r>
      <w:proofErr w:type="gramEnd"/>
      <w:r w:rsidRPr="00DE69A5">
        <w:rPr>
          <w:rFonts w:ascii="Arial" w:eastAsia="Times New Roman" w:hAnsi="Arial" w:cs="Arial"/>
          <w:color w:val="000000"/>
          <w:sz w:val="32"/>
          <w:szCs w:val="32"/>
        </w:rPr>
        <w:t>  </w:t>
      </w:r>
    </w:p>
    <w:p w:rsidR="00D34E5F" w:rsidRPr="00DE69A5" w:rsidRDefault="00DE69A5" w:rsidP="00DE69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</w:rPr>
      </w:pPr>
      <w:hyperlink r:id="rId5" w:history="1">
        <w:r w:rsidR="00D34E5F" w:rsidRPr="00DE69A5">
          <w:rPr>
            <w:rFonts w:ascii="Arial" w:eastAsia="Times New Roman" w:hAnsi="Arial" w:cs="Arial"/>
            <w:color w:val="0066CC"/>
            <w:sz w:val="32"/>
            <w:szCs w:val="32"/>
            <w:u w:val="single"/>
          </w:rPr>
          <w:t>ОБРАЩЕНИЯ ГРАЖДАН</w:t>
        </w:r>
      </w:hyperlink>
      <w:r w:rsidR="00D34E5F" w:rsidRPr="00DE69A5">
        <w:rPr>
          <w:rFonts w:ascii="Arial" w:eastAsia="Times New Roman" w:hAnsi="Arial" w:cs="Arial"/>
          <w:color w:val="000000"/>
          <w:sz w:val="32"/>
          <w:szCs w:val="32"/>
        </w:rPr>
        <w:t>;</w:t>
      </w:r>
    </w:p>
    <w:p w:rsidR="00D34E5F" w:rsidRPr="00DE69A5" w:rsidRDefault="00D34E5F" w:rsidP="00DE69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color w:val="000000"/>
          <w:sz w:val="32"/>
          <w:szCs w:val="32"/>
        </w:rPr>
        <w:t>- по телефону: 8 (812) 401-91-87 Отдел кадров, государственной службы и социальной защиты;</w:t>
      </w:r>
    </w:p>
    <w:p w:rsidR="00D34E5F" w:rsidRPr="00DE69A5" w:rsidRDefault="00D34E5F" w:rsidP="00DE69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color w:val="000000"/>
          <w:sz w:val="32"/>
          <w:szCs w:val="32"/>
        </w:rPr>
        <w:t>- отправить письмо на электронный или почтовый адрес суда.</w:t>
      </w:r>
    </w:p>
    <w:p w:rsidR="00D34E5F" w:rsidRPr="00DE69A5" w:rsidRDefault="00D34E5F" w:rsidP="00DE69A5">
      <w:pPr>
        <w:shd w:val="clear" w:color="auto" w:fill="FFFFFF"/>
        <w:spacing w:after="0" w:line="301" w:lineRule="atLeast"/>
        <w:jc w:val="center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color w:val="000000"/>
          <w:sz w:val="32"/>
          <w:szCs w:val="32"/>
        </w:rPr>
        <w:t>Поступившие сообщения рассматриваются в соответствии с ФЗ от 02.05.2006 г.№59-ФЗ</w:t>
      </w:r>
    </w:p>
    <w:p w:rsidR="00D34E5F" w:rsidRPr="00DE69A5" w:rsidRDefault="00DE69A5" w:rsidP="00DE69A5">
      <w:pPr>
        <w:shd w:val="clear" w:color="auto" w:fill="FFFFFF"/>
        <w:spacing w:after="0" w:line="301" w:lineRule="atLeast"/>
        <w:jc w:val="center"/>
        <w:rPr>
          <w:rFonts w:ascii="Arial" w:eastAsia="Times New Roman" w:hAnsi="Arial" w:cs="Arial"/>
          <w:color w:val="000000"/>
          <w:sz w:val="32"/>
          <w:szCs w:val="32"/>
        </w:rPr>
      </w:pPr>
      <w:hyperlink r:id="rId6" w:history="1">
        <w:r w:rsidR="00D34E5F" w:rsidRPr="00DE69A5">
          <w:rPr>
            <w:rFonts w:ascii="Arial" w:eastAsia="Times New Roman" w:hAnsi="Arial" w:cs="Arial"/>
            <w:color w:val="0066CC"/>
            <w:sz w:val="32"/>
            <w:szCs w:val="32"/>
            <w:u w:val="single"/>
          </w:rPr>
          <w:t>"О порядке рассмотрения обращений граждан Российской Федерации".</w:t>
        </w:r>
      </w:hyperlink>
    </w:p>
    <w:p w:rsidR="00D34E5F" w:rsidRPr="00DE69A5" w:rsidRDefault="00D34E5F" w:rsidP="00D34E5F">
      <w:pPr>
        <w:shd w:val="clear" w:color="auto" w:fill="FFFFFF"/>
        <w:spacing w:after="0" w:line="301" w:lineRule="atLeast"/>
        <w:rPr>
          <w:rFonts w:ascii="Arial" w:eastAsia="Times New Roman" w:hAnsi="Arial" w:cs="Arial"/>
          <w:color w:val="000000"/>
          <w:sz w:val="32"/>
          <w:szCs w:val="32"/>
        </w:rPr>
      </w:pPr>
    </w:p>
    <w:p w:rsidR="00DE69A5" w:rsidRDefault="00D34E5F" w:rsidP="00DE69A5">
      <w:pPr>
        <w:shd w:val="clear" w:color="auto" w:fill="FFFFFF"/>
        <w:spacing w:after="0" w:line="301" w:lineRule="atLeast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«Телефон доверия» </w:t>
      </w:r>
      <w:bookmarkStart w:id="0" w:name="_GoBack"/>
      <w:bookmarkEnd w:id="0"/>
      <w:r w:rsidRPr="00DE69A5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по вопросам </w:t>
      </w:r>
    </w:p>
    <w:p w:rsidR="00D34E5F" w:rsidRPr="00DE69A5" w:rsidRDefault="00D34E5F" w:rsidP="00D34E5F">
      <w:pPr>
        <w:shd w:val="clear" w:color="auto" w:fill="FFFFFF"/>
        <w:spacing w:after="0" w:line="301" w:lineRule="atLeast"/>
        <w:jc w:val="center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b/>
          <w:bCs/>
          <w:color w:val="000000"/>
          <w:sz w:val="32"/>
          <w:szCs w:val="32"/>
        </w:rPr>
        <w:t>противодействия коррупции</w:t>
      </w:r>
    </w:p>
    <w:p w:rsidR="00D34E5F" w:rsidRPr="00DE69A5" w:rsidRDefault="00DA2764" w:rsidP="00D34E5F">
      <w:pPr>
        <w:shd w:val="clear" w:color="auto" w:fill="FFFFFF"/>
        <w:spacing w:after="0" w:line="301" w:lineRule="atLeast"/>
        <w:jc w:val="center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b/>
          <w:bCs/>
          <w:color w:val="000000"/>
          <w:sz w:val="32"/>
          <w:szCs w:val="32"/>
        </w:rPr>
        <w:t>Выборгского гарнизонного</w:t>
      </w:r>
      <w:r w:rsidR="00D34E5F" w:rsidRPr="00DE69A5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военного суда</w:t>
      </w:r>
    </w:p>
    <w:p w:rsidR="00DE69A5" w:rsidRPr="00DE69A5" w:rsidRDefault="00DE69A5" w:rsidP="00D34E5F">
      <w:pPr>
        <w:shd w:val="clear" w:color="auto" w:fill="FFFFFF"/>
        <w:spacing w:after="0" w:line="301" w:lineRule="atLeast"/>
        <w:jc w:val="center"/>
        <w:rPr>
          <w:rFonts w:ascii="Arial" w:eastAsia="Times New Roman" w:hAnsi="Arial" w:cs="Arial"/>
          <w:b/>
          <w:bCs/>
          <w:color w:val="FF0000"/>
          <w:sz w:val="32"/>
          <w:szCs w:val="32"/>
        </w:rPr>
      </w:pPr>
    </w:p>
    <w:p w:rsidR="00D34E5F" w:rsidRPr="00DE69A5" w:rsidRDefault="00D34E5F" w:rsidP="00D34E5F">
      <w:pPr>
        <w:shd w:val="clear" w:color="auto" w:fill="FFFFFF"/>
        <w:spacing w:after="0" w:line="301" w:lineRule="atLeast"/>
        <w:jc w:val="center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b/>
          <w:bCs/>
          <w:color w:val="FF0000"/>
          <w:sz w:val="32"/>
          <w:szCs w:val="32"/>
        </w:rPr>
        <w:t>8 (81</w:t>
      </w:r>
      <w:r w:rsidR="00DA2764" w:rsidRPr="00DE69A5">
        <w:rPr>
          <w:rFonts w:ascii="Arial" w:eastAsia="Times New Roman" w:hAnsi="Arial" w:cs="Arial"/>
          <w:b/>
          <w:bCs/>
          <w:color w:val="FF0000"/>
          <w:sz w:val="32"/>
          <w:szCs w:val="32"/>
        </w:rPr>
        <w:t>3 78</w:t>
      </w:r>
      <w:r w:rsidRPr="00DE69A5">
        <w:rPr>
          <w:rFonts w:ascii="Arial" w:eastAsia="Times New Roman" w:hAnsi="Arial" w:cs="Arial"/>
          <w:b/>
          <w:bCs/>
          <w:color w:val="FF0000"/>
          <w:sz w:val="32"/>
          <w:szCs w:val="32"/>
        </w:rPr>
        <w:t xml:space="preserve">) </w:t>
      </w:r>
      <w:r w:rsidR="00DA2764" w:rsidRPr="00DE69A5">
        <w:rPr>
          <w:rFonts w:ascii="Arial" w:eastAsia="Times New Roman" w:hAnsi="Arial" w:cs="Arial"/>
          <w:b/>
          <w:bCs/>
          <w:color w:val="FF0000"/>
          <w:sz w:val="32"/>
          <w:szCs w:val="32"/>
        </w:rPr>
        <w:t>5-42-23</w:t>
      </w:r>
    </w:p>
    <w:p w:rsidR="00DE69A5" w:rsidRDefault="00DE69A5" w:rsidP="00D34E5F">
      <w:pPr>
        <w:shd w:val="clear" w:color="auto" w:fill="FFFFFF"/>
        <w:spacing w:after="0" w:line="301" w:lineRule="atLeast"/>
        <w:jc w:val="center"/>
        <w:rPr>
          <w:rFonts w:ascii="Arial" w:eastAsia="Times New Roman" w:hAnsi="Arial" w:cs="Arial"/>
          <w:color w:val="000000"/>
          <w:sz w:val="27"/>
          <w:szCs w:val="27"/>
        </w:rPr>
      </w:pPr>
    </w:p>
    <w:p w:rsidR="00DE69A5" w:rsidRDefault="00DE69A5" w:rsidP="00D34E5F">
      <w:pPr>
        <w:shd w:val="clear" w:color="auto" w:fill="FFFFFF"/>
        <w:spacing w:after="0" w:line="301" w:lineRule="atLeast"/>
        <w:jc w:val="center"/>
        <w:rPr>
          <w:rFonts w:ascii="Arial" w:eastAsia="Times New Roman" w:hAnsi="Arial" w:cs="Arial"/>
          <w:color w:val="000000"/>
          <w:sz w:val="27"/>
          <w:szCs w:val="27"/>
        </w:rPr>
      </w:pPr>
    </w:p>
    <w:p w:rsidR="00DE69A5" w:rsidRDefault="00DE69A5" w:rsidP="00D34E5F">
      <w:pPr>
        <w:shd w:val="clear" w:color="auto" w:fill="FFFFFF"/>
        <w:spacing w:after="0" w:line="301" w:lineRule="atLeast"/>
        <w:jc w:val="center"/>
        <w:rPr>
          <w:rFonts w:ascii="Arial" w:eastAsia="Times New Roman" w:hAnsi="Arial" w:cs="Arial"/>
          <w:color w:val="000000"/>
          <w:sz w:val="27"/>
          <w:szCs w:val="27"/>
        </w:rPr>
      </w:pPr>
    </w:p>
    <w:p w:rsidR="00D34E5F" w:rsidRPr="00DE69A5" w:rsidRDefault="00D34E5F" w:rsidP="00D34E5F">
      <w:pPr>
        <w:shd w:val="clear" w:color="auto" w:fill="FFFFFF"/>
        <w:spacing w:after="0" w:line="301" w:lineRule="atLeast"/>
        <w:jc w:val="center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color w:val="000000"/>
          <w:sz w:val="32"/>
          <w:szCs w:val="32"/>
        </w:rPr>
        <w:t>Уважаемые граждане!</w:t>
      </w:r>
    </w:p>
    <w:p w:rsidR="00D34E5F" w:rsidRPr="00DE69A5" w:rsidRDefault="00D34E5F" w:rsidP="008A51A5">
      <w:pPr>
        <w:shd w:val="clear" w:color="auto" w:fill="FFFFFF"/>
        <w:spacing w:after="0" w:line="301" w:lineRule="atLeast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color w:val="000000"/>
          <w:sz w:val="32"/>
          <w:szCs w:val="32"/>
        </w:rPr>
        <w:t xml:space="preserve">В целях повышения эффективности обеспечения соблюдения федеральными государственными гражданскими служащими и работниками </w:t>
      </w:r>
      <w:r w:rsidR="00DA2764" w:rsidRPr="00DE69A5">
        <w:rPr>
          <w:rFonts w:ascii="Arial" w:eastAsia="Times New Roman" w:hAnsi="Arial" w:cs="Arial"/>
          <w:color w:val="000000"/>
          <w:sz w:val="32"/>
          <w:szCs w:val="32"/>
        </w:rPr>
        <w:t>Выборгского гарнизонного военного суда</w:t>
      </w:r>
      <w:r w:rsidRPr="00DE69A5">
        <w:rPr>
          <w:rFonts w:ascii="Arial" w:eastAsia="Times New Roman" w:hAnsi="Arial" w:cs="Arial"/>
          <w:color w:val="000000"/>
          <w:sz w:val="32"/>
          <w:szCs w:val="32"/>
        </w:rPr>
        <w:t xml:space="preserve"> запретов, ограничений, обязательств и правил служебного поведения, формирования в обществе нетерпимости к коррупционному поведению в </w:t>
      </w:r>
      <w:r w:rsidR="00DA2764" w:rsidRPr="00DE69A5">
        <w:rPr>
          <w:rFonts w:ascii="Arial" w:eastAsia="Times New Roman" w:hAnsi="Arial" w:cs="Arial"/>
          <w:color w:val="000000"/>
          <w:sz w:val="32"/>
          <w:szCs w:val="32"/>
        </w:rPr>
        <w:t>Выборгском гарнизонном военном</w:t>
      </w:r>
      <w:r w:rsidRPr="00DE69A5">
        <w:rPr>
          <w:rFonts w:ascii="Arial" w:eastAsia="Times New Roman" w:hAnsi="Arial" w:cs="Arial"/>
          <w:color w:val="000000"/>
          <w:sz w:val="32"/>
          <w:szCs w:val="32"/>
        </w:rPr>
        <w:t xml:space="preserve"> суде функционирует «телефон доверия» по вопросам противодействия коррупции.</w:t>
      </w:r>
    </w:p>
    <w:p w:rsidR="00D34E5F" w:rsidRPr="00DE69A5" w:rsidRDefault="00D34E5F" w:rsidP="008A51A5">
      <w:pPr>
        <w:shd w:val="clear" w:color="auto" w:fill="FFFFFF"/>
        <w:spacing w:after="0" w:line="301" w:lineRule="atLeast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proofErr w:type="gramStart"/>
      <w:r w:rsidRPr="00DE69A5">
        <w:rPr>
          <w:rFonts w:ascii="Arial" w:eastAsia="Times New Roman" w:hAnsi="Arial" w:cs="Arial"/>
          <w:color w:val="000000"/>
          <w:sz w:val="32"/>
          <w:szCs w:val="32"/>
        </w:rPr>
        <w:t>Перед направлением обращения рекомендуем ознакомиться с </w:t>
      </w:r>
      <w:hyperlink r:id="rId7" w:history="1">
        <w:r w:rsidRPr="00DE69A5">
          <w:rPr>
            <w:rFonts w:ascii="Arial" w:eastAsia="Times New Roman" w:hAnsi="Arial" w:cs="Arial"/>
            <w:color w:val="0066CC"/>
            <w:sz w:val="32"/>
            <w:szCs w:val="32"/>
            <w:u w:val="single"/>
          </w:rPr>
          <w:t>порядком работы «телефона доверия» по вопр</w:t>
        </w:r>
        <w:r w:rsidR="00DA2764" w:rsidRPr="00DE69A5">
          <w:rPr>
            <w:rFonts w:ascii="Arial" w:eastAsia="Times New Roman" w:hAnsi="Arial" w:cs="Arial"/>
            <w:color w:val="0066CC"/>
            <w:sz w:val="32"/>
            <w:szCs w:val="32"/>
            <w:u w:val="single"/>
          </w:rPr>
          <w:t>осам противодействия коррупции Выборгского гарнизонного</w:t>
        </w:r>
        <w:r w:rsidRPr="00DE69A5">
          <w:rPr>
            <w:rFonts w:ascii="Arial" w:eastAsia="Times New Roman" w:hAnsi="Arial" w:cs="Arial"/>
            <w:color w:val="0066CC"/>
            <w:sz w:val="32"/>
            <w:szCs w:val="32"/>
            <w:u w:val="single"/>
          </w:rPr>
          <w:t xml:space="preserve"> военного суда</w:t>
        </w:r>
      </w:hyperlink>
      <w:r w:rsidRPr="00DE69A5">
        <w:rPr>
          <w:rFonts w:ascii="Arial" w:eastAsia="Times New Roman" w:hAnsi="Arial" w:cs="Arial"/>
          <w:color w:val="000000"/>
          <w:sz w:val="32"/>
          <w:szCs w:val="32"/>
        </w:rPr>
        <w:t>, с Федеральными законами от 2 мая 2006 г. </w:t>
      </w:r>
      <w:hyperlink r:id="rId8" w:history="1">
        <w:r w:rsidRPr="00DE69A5">
          <w:rPr>
            <w:rFonts w:ascii="Arial" w:eastAsia="Times New Roman" w:hAnsi="Arial" w:cs="Arial"/>
            <w:color w:val="0066CC"/>
            <w:sz w:val="32"/>
            <w:szCs w:val="32"/>
            <w:u w:val="single"/>
          </w:rPr>
          <w:t>№ 59-ФЗ «О порядке рассмотрения обращений граждан Российской Федерации»</w:t>
        </w:r>
      </w:hyperlink>
      <w:r w:rsidRPr="00DE69A5">
        <w:rPr>
          <w:rFonts w:ascii="Arial" w:eastAsia="Times New Roman" w:hAnsi="Arial" w:cs="Arial"/>
          <w:color w:val="000000"/>
          <w:sz w:val="32"/>
          <w:szCs w:val="32"/>
        </w:rPr>
        <w:t> и от 27 июля 2006 г. </w:t>
      </w:r>
      <w:hyperlink r:id="rId9" w:history="1">
        <w:r w:rsidRPr="00DE69A5">
          <w:rPr>
            <w:rFonts w:ascii="Arial" w:eastAsia="Times New Roman" w:hAnsi="Arial" w:cs="Arial"/>
            <w:color w:val="0066CC"/>
            <w:sz w:val="32"/>
            <w:szCs w:val="32"/>
            <w:u w:val="single"/>
          </w:rPr>
          <w:t>№ 152-ФЗ «О персональных данных»</w:t>
        </w:r>
      </w:hyperlink>
      <w:r w:rsidRPr="00DE69A5">
        <w:rPr>
          <w:rFonts w:ascii="Arial" w:eastAsia="Times New Roman" w:hAnsi="Arial" w:cs="Arial"/>
          <w:color w:val="000000"/>
          <w:sz w:val="32"/>
          <w:szCs w:val="32"/>
        </w:rPr>
        <w:t>, а также </w:t>
      </w:r>
      <w:proofErr w:type="spellStart"/>
      <w:r w:rsidRPr="00DE69A5">
        <w:rPr>
          <w:rFonts w:ascii="Arial" w:eastAsia="Times New Roman" w:hAnsi="Arial" w:cs="Arial"/>
          <w:color w:val="000000"/>
          <w:sz w:val="32"/>
          <w:szCs w:val="32"/>
        </w:rPr>
        <w:fldChar w:fldCharType="begin"/>
      </w:r>
      <w:r w:rsidRPr="00DE69A5">
        <w:rPr>
          <w:rFonts w:ascii="Arial" w:eastAsia="Times New Roman" w:hAnsi="Arial" w:cs="Arial"/>
          <w:color w:val="000000"/>
          <w:sz w:val="32"/>
          <w:szCs w:val="32"/>
        </w:rPr>
        <w:instrText xml:space="preserve"> HYPERLINK "http://files.sudrf.ru/1140/user/GDP/Statya_306_Ugolovnogo_kodeksa_Rossiyskoy_Federatsii.docx" </w:instrText>
      </w:r>
      <w:r w:rsidRPr="00DE69A5">
        <w:rPr>
          <w:rFonts w:ascii="Arial" w:eastAsia="Times New Roman" w:hAnsi="Arial" w:cs="Arial"/>
          <w:color w:val="000000"/>
          <w:sz w:val="32"/>
          <w:szCs w:val="32"/>
        </w:rPr>
        <w:fldChar w:fldCharType="separate"/>
      </w:r>
      <w:r w:rsidRPr="00DE69A5">
        <w:rPr>
          <w:rFonts w:ascii="Arial" w:eastAsia="Times New Roman" w:hAnsi="Arial" w:cs="Arial"/>
          <w:color w:val="0066CC"/>
          <w:sz w:val="32"/>
          <w:szCs w:val="32"/>
          <w:u w:val="single"/>
        </w:rPr>
        <w:t>состатьей</w:t>
      </w:r>
      <w:proofErr w:type="spellEnd"/>
      <w:r w:rsidRPr="00DE69A5">
        <w:rPr>
          <w:rFonts w:ascii="Arial" w:eastAsia="Times New Roman" w:hAnsi="Arial" w:cs="Arial"/>
          <w:color w:val="0066CC"/>
          <w:sz w:val="32"/>
          <w:szCs w:val="32"/>
          <w:u w:val="single"/>
        </w:rPr>
        <w:t xml:space="preserve"> 306 Уголовного кодекса Российской Федерации</w:t>
      </w:r>
      <w:r w:rsidRPr="00DE69A5">
        <w:rPr>
          <w:rFonts w:ascii="Arial" w:eastAsia="Times New Roman" w:hAnsi="Arial" w:cs="Arial"/>
          <w:color w:val="000000"/>
          <w:sz w:val="32"/>
          <w:szCs w:val="32"/>
        </w:rPr>
        <w:fldChar w:fldCharType="end"/>
      </w:r>
      <w:r w:rsidRPr="00DE69A5">
        <w:rPr>
          <w:rFonts w:ascii="Arial" w:eastAsia="Times New Roman" w:hAnsi="Arial" w:cs="Arial"/>
          <w:color w:val="000000"/>
          <w:sz w:val="32"/>
          <w:szCs w:val="32"/>
        </w:rPr>
        <w:t>.</w:t>
      </w:r>
      <w:proofErr w:type="gramEnd"/>
    </w:p>
    <w:p w:rsidR="00D34E5F" w:rsidRPr="00DE69A5" w:rsidRDefault="00D34E5F" w:rsidP="008A51A5">
      <w:pPr>
        <w:shd w:val="clear" w:color="auto" w:fill="FFFFFF"/>
        <w:spacing w:after="0" w:line="301" w:lineRule="atLeast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b/>
          <w:bCs/>
          <w:color w:val="000000"/>
          <w:sz w:val="32"/>
          <w:szCs w:val="32"/>
        </w:rPr>
        <w:t>Правила приема обращений по «телефону доверия»</w:t>
      </w:r>
    </w:p>
    <w:p w:rsidR="00D34E5F" w:rsidRPr="00DE69A5" w:rsidRDefault="00D34E5F" w:rsidP="008A51A5">
      <w:pPr>
        <w:shd w:val="clear" w:color="auto" w:fill="FFFFFF"/>
        <w:spacing w:after="0" w:line="301" w:lineRule="atLeast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color w:val="000000"/>
          <w:sz w:val="32"/>
          <w:szCs w:val="32"/>
        </w:rPr>
        <w:t>По «телефону доверия» принимаются обращения от граждан и организаций только о фактах:</w:t>
      </w:r>
    </w:p>
    <w:p w:rsidR="00D34E5F" w:rsidRPr="00DE69A5" w:rsidRDefault="00D34E5F" w:rsidP="008A51A5">
      <w:pPr>
        <w:shd w:val="clear" w:color="auto" w:fill="FFFFFF"/>
        <w:spacing w:after="0" w:line="301" w:lineRule="atLeast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color w:val="000000"/>
          <w:sz w:val="32"/>
          <w:szCs w:val="32"/>
        </w:rPr>
        <w:lastRenderedPageBreak/>
        <w:t>1. коррупционных и иных правонарушений в деятельности федеральных государственных гражданских служащих:</w:t>
      </w:r>
    </w:p>
    <w:p w:rsidR="00D34E5F" w:rsidRPr="00DE69A5" w:rsidRDefault="00D34E5F" w:rsidP="008A51A5">
      <w:pPr>
        <w:shd w:val="clear" w:color="auto" w:fill="FFFFFF"/>
        <w:spacing w:after="0" w:line="301" w:lineRule="atLeast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proofErr w:type="gramStart"/>
      <w:r w:rsidRPr="00DE69A5">
        <w:rPr>
          <w:rFonts w:ascii="Arial" w:eastAsia="Times New Roman" w:hAnsi="Arial" w:cs="Arial"/>
          <w:color w:val="000000"/>
          <w:sz w:val="32"/>
          <w:szCs w:val="32"/>
        </w:rPr>
        <w:t>замещающих</w:t>
      </w:r>
      <w:proofErr w:type="gramEnd"/>
      <w:r w:rsidRPr="00DE69A5">
        <w:rPr>
          <w:rFonts w:ascii="Arial" w:eastAsia="Times New Roman" w:hAnsi="Arial" w:cs="Arial"/>
          <w:color w:val="000000"/>
          <w:sz w:val="32"/>
          <w:szCs w:val="32"/>
        </w:rPr>
        <w:t xml:space="preserve"> должности федеральной государственной гражданской службы в </w:t>
      </w:r>
      <w:r w:rsidR="00DA2764" w:rsidRPr="00DE69A5">
        <w:rPr>
          <w:rFonts w:ascii="Arial" w:eastAsia="Times New Roman" w:hAnsi="Arial" w:cs="Arial"/>
          <w:color w:val="000000"/>
          <w:sz w:val="32"/>
          <w:szCs w:val="32"/>
        </w:rPr>
        <w:t>Выборгском гарнизонном</w:t>
      </w:r>
      <w:r w:rsidRPr="00DE69A5">
        <w:rPr>
          <w:rFonts w:ascii="Arial" w:eastAsia="Times New Roman" w:hAnsi="Arial" w:cs="Arial"/>
          <w:color w:val="000000"/>
          <w:sz w:val="32"/>
          <w:szCs w:val="32"/>
        </w:rPr>
        <w:t xml:space="preserve"> военном суде;</w:t>
      </w:r>
    </w:p>
    <w:p w:rsidR="00D34E5F" w:rsidRPr="00DE69A5" w:rsidRDefault="00D34E5F" w:rsidP="008A51A5">
      <w:pPr>
        <w:shd w:val="clear" w:color="auto" w:fill="FFFFFF"/>
        <w:spacing w:after="0" w:line="301" w:lineRule="atLeast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proofErr w:type="gramStart"/>
      <w:r w:rsidRPr="00DE69A5">
        <w:rPr>
          <w:rFonts w:ascii="Arial" w:eastAsia="Times New Roman" w:hAnsi="Arial" w:cs="Arial"/>
          <w:color w:val="000000"/>
          <w:sz w:val="32"/>
          <w:szCs w:val="32"/>
        </w:rPr>
        <w:t>замещающих</w:t>
      </w:r>
      <w:proofErr w:type="gramEnd"/>
      <w:r w:rsidRPr="00DE69A5">
        <w:rPr>
          <w:rFonts w:ascii="Arial" w:eastAsia="Times New Roman" w:hAnsi="Arial" w:cs="Arial"/>
          <w:color w:val="000000"/>
          <w:sz w:val="32"/>
          <w:szCs w:val="32"/>
        </w:rPr>
        <w:t xml:space="preserve"> должность федеральной государственной гражданской службы администратора </w:t>
      </w:r>
      <w:r w:rsidR="00DA2764" w:rsidRPr="00DE69A5">
        <w:rPr>
          <w:rFonts w:ascii="Arial" w:eastAsia="Times New Roman" w:hAnsi="Arial" w:cs="Arial"/>
          <w:color w:val="000000"/>
          <w:sz w:val="32"/>
          <w:szCs w:val="32"/>
        </w:rPr>
        <w:t>Выборгского гарнизонного</w:t>
      </w:r>
      <w:r w:rsidRPr="00DE69A5">
        <w:rPr>
          <w:rFonts w:ascii="Arial" w:eastAsia="Times New Roman" w:hAnsi="Arial" w:cs="Arial"/>
          <w:color w:val="000000"/>
          <w:sz w:val="32"/>
          <w:szCs w:val="32"/>
        </w:rPr>
        <w:t xml:space="preserve"> военного суда.</w:t>
      </w:r>
    </w:p>
    <w:p w:rsidR="00D34E5F" w:rsidRPr="00DE69A5" w:rsidRDefault="00D34E5F" w:rsidP="008A51A5">
      <w:pPr>
        <w:shd w:val="clear" w:color="auto" w:fill="FFFFFF"/>
        <w:spacing w:after="0" w:line="301" w:lineRule="atLeast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color w:val="000000"/>
          <w:sz w:val="32"/>
          <w:szCs w:val="32"/>
        </w:rPr>
        <w:t xml:space="preserve">2. нарушения государственными гражданскими служащими и работниками </w:t>
      </w:r>
      <w:r w:rsidR="00DA2764" w:rsidRPr="00DE69A5">
        <w:rPr>
          <w:rFonts w:ascii="Arial" w:eastAsia="Times New Roman" w:hAnsi="Arial" w:cs="Arial"/>
          <w:color w:val="000000"/>
          <w:sz w:val="32"/>
          <w:szCs w:val="32"/>
        </w:rPr>
        <w:t>Выборгского гарнизонного</w:t>
      </w:r>
      <w:r w:rsidRPr="00DE69A5">
        <w:rPr>
          <w:rFonts w:ascii="Arial" w:eastAsia="Times New Roman" w:hAnsi="Arial" w:cs="Arial"/>
          <w:color w:val="000000"/>
          <w:sz w:val="32"/>
          <w:szCs w:val="32"/>
        </w:rPr>
        <w:t xml:space="preserve"> военного суда запретов, ограничений, обязательств и правил служебного поведения.</w:t>
      </w:r>
    </w:p>
    <w:p w:rsidR="00D34E5F" w:rsidRPr="00DE69A5" w:rsidRDefault="00D34E5F" w:rsidP="008A51A5">
      <w:pPr>
        <w:shd w:val="clear" w:color="auto" w:fill="FFFFFF"/>
        <w:spacing w:after="0" w:line="301" w:lineRule="atLeast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b/>
          <w:bCs/>
          <w:color w:val="000000"/>
          <w:sz w:val="32"/>
          <w:szCs w:val="32"/>
        </w:rPr>
        <w:t>Порядок работы «телефона доверия»</w:t>
      </w:r>
    </w:p>
    <w:p w:rsidR="00D34E5F" w:rsidRPr="00DE69A5" w:rsidRDefault="00D34E5F" w:rsidP="008A51A5">
      <w:pPr>
        <w:shd w:val="clear" w:color="auto" w:fill="FFFFFF"/>
        <w:spacing w:after="0" w:line="301" w:lineRule="atLeast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color w:val="000000"/>
          <w:sz w:val="32"/>
          <w:szCs w:val="32"/>
        </w:rPr>
        <w:t>Прием обращений, поступивших по «телефону доверия», осуществляется круглосуточно в автоматическом режиме с записью сообщения на рабочую станцию.</w:t>
      </w:r>
    </w:p>
    <w:p w:rsidR="00D34E5F" w:rsidRPr="00DE69A5" w:rsidRDefault="00D34E5F" w:rsidP="008A51A5">
      <w:pPr>
        <w:shd w:val="clear" w:color="auto" w:fill="FFFFFF"/>
        <w:spacing w:after="0" w:line="301" w:lineRule="atLeast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color w:val="000000"/>
          <w:sz w:val="32"/>
          <w:szCs w:val="32"/>
        </w:rPr>
        <w:t>Время приема одного сообщения составляет не более 5 минут.</w:t>
      </w:r>
    </w:p>
    <w:p w:rsidR="00D34E5F" w:rsidRPr="00DE69A5" w:rsidRDefault="00D34E5F" w:rsidP="008A51A5">
      <w:pPr>
        <w:shd w:val="clear" w:color="auto" w:fill="FFFFFF"/>
        <w:spacing w:after="0" w:line="301" w:lineRule="atLeast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b/>
          <w:bCs/>
          <w:color w:val="000000"/>
          <w:sz w:val="32"/>
          <w:szCs w:val="32"/>
        </w:rPr>
        <w:t>Остаются без ответа:</w:t>
      </w:r>
    </w:p>
    <w:p w:rsidR="00D34E5F" w:rsidRPr="00DE69A5" w:rsidRDefault="00D34E5F" w:rsidP="008A51A5">
      <w:pPr>
        <w:shd w:val="clear" w:color="auto" w:fill="FFFFFF"/>
        <w:spacing w:after="0" w:line="301" w:lineRule="atLeast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color w:val="000000"/>
          <w:sz w:val="32"/>
          <w:szCs w:val="32"/>
        </w:rPr>
        <w:t>- обращения без указания фамилии, имени и отчества (при наличии) гражданина, направившего обращение, почтового адреса, по которому должен быть направлен ответ;</w:t>
      </w:r>
    </w:p>
    <w:p w:rsidR="00D34E5F" w:rsidRPr="00DE69A5" w:rsidRDefault="00D34E5F" w:rsidP="008A51A5">
      <w:pPr>
        <w:shd w:val="clear" w:color="auto" w:fill="FFFFFF"/>
        <w:spacing w:after="0" w:line="301" w:lineRule="atLeast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color w:val="000000"/>
          <w:sz w:val="32"/>
          <w:szCs w:val="32"/>
        </w:rPr>
        <w:t>- обращения, не предусмотренные Правилами приема обращений по «телефону доверия» (см. выше);</w:t>
      </w:r>
    </w:p>
    <w:p w:rsidR="00D34E5F" w:rsidRPr="00DE69A5" w:rsidRDefault="00D34E5F" w:rsidP="008A51A5">
      <w:pPr>
        <w:shd w:val="clear" w:color="auto" w:fill="FFFFFF"/>
        <w:spacing w:after="0" w:line="301" w:lineRule="atLeast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color w:val="000000"/>
          <w:sz w:val="32"/>
          <w:szCs w:val="32"/>
        </w:rPr>
        <w:t>- обращения, в которых содержатся нецензурные, оскорбительные выражения, высказываются угрозы жизни, здоровью и имуществу должностных лиц, а также членов их семей.</w:t>
      </w:r>
    </w:p>
    <w:p w:rsidR="00D34E5F" w:rsidRPr="00DE69A5" w:rsidRDefault="00D34E5F" w:rsidP="008A51A5">
      <w:pPr>
        <w:shd w:val="clear" w:color="auto" w:fill="FFFFFF"/>
        <w:spacing w:after="0" w:line="301" w:lineRule="atLeast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color w:val="000000"/>
          <w:sz w:val="32"/>
          <w:szCs w:val="32"/>
        </w:rPr>
        <w:t>Обращения, поступившие в выходные и праздничные дни, а также после 18 часов 00 минут (в пятницу после 16 часов 45 минут), считаются поступившими на дату, соответствующую следующему рабочему дню.</w:t>
      </w:r>
    </w:p>
    <w:p w:rsidR="00D34E5F" w:rsidRPr="00DE69A5" w:rsidRDefault="00D34E5F" w:rsidP="008A51A5">
      <w:pPr>
        <w:shd w:val="clear" w:color="auto" w:fill="FFFFFF"/>
        <w:spacing w:after="0" w:line="301" w:lineRule="atLeast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DE69A5">
        <w:rPr>
          <w:rFonts w:ascii="Arial" w:eastAsia="Times New Roman" w:hAnsi="Arial" w:cs="Arial"/>
          <w:b/>
          <w:bCs/>
          <w:color w:val="000000"/>
          <w:sz w:val="32"/>
          <w:szCs w:val="32"/>
        </w:rPr>
        <w:t>Обращаем Ваше внимание на то, что статьей 306 Уголовного кодекса Российской Федерации предусмотрена уголовная ответственность за заведомо ложный донос о совершении преступления.</w:t>
      </w:r>
    </w:p>
    <w:p w:rsidR="00EA3145" w:rsidRPr="00DE69A5" w:rsidRDefault="00EA3145" w:rsidP="008A51A5">
      <w:pPr>
        <w:jc w:val="both"/>
        <w:rPr>
          <w:sz w:val="32"/>
          <w:szCs w:val="32"/>
        </w:rPr>
      </w:pPr>
    </w:p>
    <w:sectPr w:rsidR="00EA3145" w:rsidRPr="00DE6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34E5F"/>
    <w:rsid w:val="008A51A5"/>
    <w:rsid w:val="00D34E5F"/>
    <w:rsid w:val="00DA2764"/>
    <w:rsid w:val="00DE69A5"/>
    <w:rsid w:val="00EA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4E5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34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1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33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4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udrf.ru/1140/user/GDP/59-FZ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iles.sudrf.ru/1140/user/GDP/Poryadok_raboti_telefona_doveriya_1ZOVS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nd=10210641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j.sudrf.ru/?fromOa=78OV000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files.sudrf.ru/1140/user/GDP/152-_FZ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2023-08-31T13:56:00Z</cp:lastPrinted>
  <dcterms:created xsi:type="dcterms:W3CDTF">2021-10-13T08:08:00Z</dcterms:created>
  <dcterms:modified xsi:type="dcterms:W3CDTF">2023-08-31T13:57:00Z</dcterms:modified>
</cp:coreProperties>
</file>