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C80" w:rsidRPr="00AC6C80" w:rsidRDefault="00AC6C80" w:rsidP="00AC6C80">
      <w:pPr>
        <w:spacing w:after="0" w:line="240" w:lineRule="auto"/>
        <w:ind w:firstLine="709"/>
        <w:jc w:val="both"/>
        <w:rPr>
          <w:rFonts w:eastAsia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AC6C8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Согласно статье 3 Гражданского процессуального кодекса Российской Федерации, статье 474.1 Уголовного процессуального кодекса Российской Федерации, статье 45 Кодекса административного судопроизводства Российской Федерации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документа, подписанного электронной подписью в порядке, установленном законодательством Российской Федерации, посредством заполнения формы, </w:t>
      </w:r>
      <w:proofErr w:type="spellStart"/>
      <w:r w:rsidRPr="00AC6C8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размещенной</w:t>
      </w:r>
      <w:proofErr w:type="spellEnd"/>
      <w:r w:rsidRPr="00AC6C8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на официальном сайте суда в информационно-телекоммуникационной сети «Интернет».</w:t>
      </w:r>
    </w:p>
    <w:p w:rsidR="00AC6C80" w:rsidRPr="00AC6C80" w:rsidRDefault="00AC6C80" w:rsidP="00AC6C80">
      <w:pPr>
        <w:spacing w:after="0" w:line="240" w:lineRule="auto"/>
        <w:ind w:firstLine="709"/>
        <w:jc w:val="both"/>
        <w:rPr>
          <w:rFonts w:eastAsia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AC6C8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«Порядок подачи в федеральные суды общей юрисдикции документов в электронном виде, в том числе в форме электронного документа», </w:t>
      </w:r>
      <w:proofErr w:type="spellStart"/>
      <w:r w:rsidRPr="00AC6C8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утвержден</w:t>
      </w:r>
      <w:proofErr w:type="spellEnd"/>
      <w:r w:rsidRPr="00AC6C8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Приказом Судебного департамента при Верховном Суде Российской Федерации от 27.12.2016 № 251.</w:t>
      </w:r>
    </w:p>
    <w:p w:rsidR="00AC6C80" w:rsidRPr="00AC6C80" w:rsidRDefault="00AC6C80" w:rsidP="00AC6C80">
      <w:pPr>
        <w:spacing w:after="0" w:line="240" w:lineRule="auto"/>
        <w:ind w:firstLine="709"/>
        <w:jc w:val="both"/>
        <w:rPr>
          <w:rFonts w:eastAsia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AC6C8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В соответствии с положениями пункта 2.1.1 Инструкции по судебному делопроизводству в районном суде, </w:t>
      </w:r>
      <w:proofErr w:type="spellStart"/>
      <w:r w:rsidRPr="00AC6C8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утвержденной</w:t>
      </w:r>
      <w:proofErr w:type="spellEnd"/>
      <w:r w:rsidRPr="00AC6C8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приказом Судебного департамента при Верховном Суде Российской Федерации от 29.04.2003 № 36, при поступлении в суд документа в электронном виде без заполнения специальных форм такие документы отклоняются судом как поданные в нарушение Порядка.</w:t>
      </w:r>
    </w:p>
    <w:p w:rsidR="00AC6C80" w:rsidRPr="00AC6C80" w:rsidRDefault="00AC6C80" w:rsidP="00AC6C80">
      <w:pPr>
        <w:spacing w:after="0" w:line="240" w:lineRule="auto"/>
        <w:ind w:firstLine="709"/>
        <w:jc w:val="both"/>
        <w:rPr>
          <w:rFonts w:eastAsia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AC6C8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Документы в электронном виде можно подать через «Электронное правосудие» </w:t>
      </w:r>
      <w:hyperlink r:id="rId4" w:history="1">
        <w:r w:rsidRPr="00AC6C80">
          <w:rPr>
            <w:rFonts w:eastAsia="Times New Roman" w:cs="Times New Roman"/>
            <w:color w:val="0066CC"/>
            <w:kern w:val="0"/>
            <w:sz w:val="24"/>
            <w:szCs w:val="24"/>
            <w:u w:val="single"/>
            <w:lang w:eastAsia="ru-RU"/>
            <w14:ligatures w14:val="none"/>
          </w:rPr>
          <w:t>https://ej.sudrf.ru/</w:t>
        </w:r>
      </w:hyperlink>
    </w:p>
    <w:p w:rsidR="00AC6C80" w:rsidRPr="00AC6C80" w:rsidRDefault="00AC6C80" w:rsidP="00AC6C80">
      <w:pPr>
        <w:spacing w:after="0" w:line="240" w:lineRule="auto"/>
        <w:ind w:firstLine="709"/>
        <w:jc w:val="both"/>
        <w:rPr>
          <w:rFonts w:eastAsia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AC6C8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Исковые заявления, административные исковые заявления, заявления, жалобы, представления, протесты и иные документы, поданные в рамках гражданского, уголовного, административного судопроизводства на официальн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ые</w:t>
      </w:r>
      <w:r w:rsidRPr="00AC6C8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ад</w:t>
      </w:r>
      <w:bookmarkStart w:id="0" w:name="_GoBack"/>
      <w:bookmarkEnd w:id="0"/>
      <w:r w:rsidRPr="00AC6C8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рес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</w:t>
      </w:r>
      <w:r w:rsidRPr="00AC6C8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электронной почты суда  </w:t>
      </w:r>
      <w:r w:rsidRPr="00AC6C80">
        <w:rPr>
          <w:rFonts w:eastAsia="Times New Roman" w:cs="Times New Roman"/>
          <w:color w:val="0070C0"/>
          <w:kern w:val="0"/>
          <w:szCs w:val="28"/>
          <w:u w:val="single"/>
          <w:lang w:eastAsia="ru-RU"/>
          <w14:ligatures w14:val="none"/>
        </w:rPr>
        <w:t xml:space="preserve">veidelevsky.blg@sudrf.ru </w:t>
      </w:r>
      <w:r w:rsidRPr="00AC6C8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</w:t>
      </w:r>
      <w:r w:rsidRPr="00AC6C80">
        <w:rPr>
          <w:rFonts w:eastAsia="Times New Roman" w:cs="Times New Roman"/>
          <w:kern w:val="0"/>
          <w:szCs w:val="28"/>
          <w:u w:val="single"/>
          <w:lang w:eastAsia="ru-RU"/>
          <w14:ligatures w14:val="none"/>
        </w:rPr>
        <w:t xml:space="preserve"> </w:t>
      </w:r>
      <w:r w:rsidRPr="00AC6C80">
        <w:rPr>
          <w:rFonts w:eastAsia="Times New Roman" w:cs="Times New Roman"/>
          <w:color w:val="0070C0"/>
          <w:kern w:val="0"/>
          <w:szCs w:val="28"/>
          <w:u w:val="single"/>
          <w:lang w:eastAsia="ru-RU"/>
          <w14:ligatures w14:val="none"/>
        </w:rPr>
        <w:t>psp.veidelevsky.blg@sudrf.ru</w:t>
      </w:r>
      <w:r w:rsidRPr="00AC6C80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, не подлежат рассмотрению и будут считаться неподанными.</w:t>
      </w:r>
    </w:p>
    <w:p w:rsidR="009F16A0" w:rsidRPr="00AC6C80" w:rsidRDefault="009F16A0">
      <w:pPr>
        <w:rPr>
          <w:rFonts w:cs="Times New Roman"/>
        </w:rPr>
      </w:pPr>
    </w:p>
    <w:sectPr w:rsidR="009F16A0" w:rsidRPr="00AC6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altName w:val="Times New Roman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985"/>
    <w:rsid w:val="001674D3"/>
    <w:rsid w:val="00211985"/>
    <w:rsid w:val="00690122"/>
    <w:rsid w:val="009F16A0"/>
    <w:rsid w:val="00AC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73C0E"/>
  <w15:chartTrackingRefBased/>
  <w15:docId w15:val="{6887AFED-DDF8-497C-ADE4-07C0F4B42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6C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j.sud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pom_1</dc:creator>
  <cp:keywords/>
  <dc:description/>
  <cp:lastModifiedBy>pom_1</cp:lastModifiedBy>
  <cp:revision>2</cp:revision>
  <dcterms:created xsi:type="dcterms:W3CDTF">2026-09-08T07:49:00Z</dcterms:created>
  <dcterms:modified xsi:type="dcterms:W3CDTF">2026-09-08T07:52:00Z</dcterms:modified>
</cp:coreProperties>
</file>