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71" w:rsidRDefault="00120B71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ar118" w:history="1">
        <w:r>
          <w:rPr>
            <w:color w:val="0000FF"/>
          </w:rPr>
          <w:t>&lt;1&gt;</w:t>
        </w:r>
      </w:hyperlink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jc w:val="right"/>
      </w:pPr>
      <w:r>
        <w:t xml:space="preserve">Истец: __________________________________________ (Ф.И.О.) </w:t>
      </w:r>
      <w:hyperlink w:anchor="Par119" w:history="1">
        <w:r>
          <w:rPr>
            <w:color w:val="0000FF"/>
          </w:rPr>
          <w:t>&lt;2&gt;</w:t>
        </w:r>
      </w:hyperlink>
    </w:p>
    <w:p w:rsidR="00120B71" w:rsidRDefault="00120B71">
      <w:pPr>
        <w:pStyle w:val="ConsPlusNormal"/>
        <w:jc w:val="right"/>
      </w:pPr>
      <w:r>
        <w:t>адрес: ______________________________________________________,</w:t>
      </w:r>
    </w:p>
    <w:p w:rsidR="00120B71" w:rsidRDefault="00120B71">
      <w:pPr>
        <w:pStyle w:val="ConsPlusNormal"/>
        <w:jc w:val="right"/>
      </w:pPr>
      <w:r>
        <w:t>телефон: ____________________, факс: ________________________,</w:t>
      </w:r>
    </w:p>
    <w:p w:rsidR="00120B71" w:rsidRDefault="00120B71">
      <w:pPr>
        <w:pStyle w:val="ConsPlusNormal"/>
        <w:jc w:val="right"/>
      </w:pPr>
      <w:r>
        <w:t>адрес электронной почты: ____________________________________,</w:t>
      </w:r>
    </w:p>
    <w:p w:rsidR="00120B71" w:rsidRDefault="00120B71">
      <w:pPr>
        <w:pStyle w:val="ConsPlusNormal"/>
        <w:jc w:val="right"/>
      </w:pPr>
      <w:r>
        <w:t>дата и место рождения: ______________________________________,</w:t>
      </w:r>
    </w:p>
    <w:p w:rsidR="00120B71" w:rsidRDefault="00120B71">
      <w:pPr>
        <w:pStyle w:val="ConsPlusNormal"/>
        <w:jc w:val="right"/>
      </w:pPr>
      <w:r>
        <w:t>идентификатор гражданина: ____________________________________</w:t>
      </w:r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jc w:val="right"/>
      </w:pPr>
      <w:r>
        <w:t xml:space="preserve">Представитель истца: _____________________________________ </w:t>
      </w:r>
      <w:hyperlink w:anchor="Par120" w:history="1">
        <w:r>
          <w:rPr>
            <w:color w:val="0000FF"/>
          </w:rPr>
          <w:t>&lt;3&gt;</w:t>
        </w:r>
      </w:hyperlink>
    </w:p>
    <w:p w:rsidR="00120B71" w:rsidRDefault="00120B71">
      <w:pPr>
        <w:pStyle w:val="ConsPlusNormal"/>
        <w:jc w:val="right"/>
      </w:pPr>
      <w:r>
        <w:t>адрес: ______________________________________________________,</w:t>
      </w:r>
    </w:p>
    <w:p w:rsidR="00120B71" w:rsidRDefault="00120B71">
      <w:pPr>
        <w:pStyle w:val="ConsPlusNormal"/>
        <w:jc w:val="right"/>
      </w:pPr>
      <w:r>
        <w:t>телефон: ____________________, факс: ________________________,</w:t>
      </w:r>
    </w:p>
    <w:p w:rsidR="00120B71" w:rsidRDefault="00120B71">
      <w:pPr>
        <w:pStyle w:val="ConsPlusNormal"/>
        <w:jc w:val="right"/>
      </w:pPr>
      <w:r>
        <w:t>адрес электронной почты: ____________________________________,</w:t>
      </w:r>
    </w:p>
    <w:p w:rsidR="00120B71" w:rsidRDefault="00120B71">
      <w:pPr>
        <w:pStyle w:val="ConsPlusNormal"/>
        <w:jc w:val="right"/>
      </w:pPr>
      <w:r>
        <w:t>идентификатор гражданина: ____________________________________</w:t>
      </w:r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jc w:val="right"/>
      </w:pPr>
      <w:r>
        <w:t xml:space="preserve">Ответчик: _______________ (Ф.И.О. наследника по завещанию) </w:t>
      </w:r>
      <w:hyperlink w:anchor="Par119" w:history="1">
        <w:r>
          <w:rPr>
            <w:color w:val="0000FF"/>
          </w:rPr>
          <w:t>&lt;2&gt;</w:t>
        </w:r>
      </w:hyperlink>
    </w:p>
    <w:p w:rsidR="00120B71" w:rsidRDefault="00120B71">
      <w:pPr>
        <w:pStyle w:val="ConsPlusNormal"/>
        <w:jc w:val="right"/>
      </w:pPr>
      <w:r>
        <w:t>адрес: ______________________________________________________,</w:t>
      </w:r>
    </w:p>
    <w:p w:rsidR="00120B71" w:rsidRDefault="00120B71">
      <w:pPr>
        <w:pStyle w:val="ConsPlusNormal"/>
        <w:jc w:val="right"/>
      </w:pPr>
      <w:r>
        <w:t>телефон: ____________________, факс: ________________________,</w:t>
      </w:r>
    </w:p>
    <w:p w:rsidR="00120B71" w:rsidRDefault="00120B71">
      <w:pPr>
        <w:pStyle w:val="ConsPlusNormal"/>
        <w:jc w:val="right"/>
      </w:pPr>
      <w:r>
        <w:t>адрес электронной почты: ____________________________________,</w:t>
      </w:r>
    </w:p>
    <w:p w:rsidR="00120B71" w:rsidRDefault="00120B71">
      <w:pPr>
        <w:pStyle w:val="ConsPlusNormal"/>
        <w:jc w:val="right"/>
      </w:pPr>
      <w:r>
        <w:t>дата и место рождения: _______________________ (если известны)</w:t>
      </w:r>
    </w:p>
    <w:p w:rsidR="00120B71" w:rsidRDefault="00120B71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120B71" w:rsidRDefault="00120B71">
      <w:pPr>
        <w:pStyle w:val="ConsPlusNormal"/>
        <w:jc w:val="right"/>
      </w:pPr>
      <w:r>
        <w:t>место работы: _______________________________ (если известно),</w:t>
      </w:r>
    </w:p>
    <w:p w:rsidR="00120B71" w:rsidRDefault="00120B71">
      <w:pPr>
        <w:pStyle w:val="ConsPlusNormal"/>
        <w:jc w:val="right"/>
      </w:pPr>
      <w:r>
        <w:t>идентификатор гражданина: ____________________ (если известен)</w:t>
      </w:r>
    </w:p>
    <w:p w:rsidR="00120B71" w:rsidRDefault="00120B71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jc w:val="right"/>
      </w:pPr>
      <w:r>
        <w:t xml:space="preserve">Госпошлина: __________________________ рублей </w:t>
      </w:r>
      <w:hyperlink w:anchor="Par121" w:history="1">
        <w:r>
          <w:rPr>
            <w:color w:val="0000FF"/>
          </w:rPr>
          <w:t>&lt;4&gt;</w:t>
        </w:r>
      </w:hyperlink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Исковое заявление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о признании завещания </w:t>
      </w:r>
      <w:proofErr w:type="gramStart"/>
      <w:r>
        <w:rPr>
          <w:rFonts w:ascii="Courier New" w:hAnsi="Courier New" w:cs="Courier New"/>
          <w:sz w:val="20"/>
          <w:szCs w:val="20"/>
        </w:rPr>
        <w:t>недействительным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"__"___________ ____ г. уме</w:t>
      </w:r>
      <w:proofErr w:type="gramStart"/>
      <w:r>
        <w:rPr>
          <w:rFonts w:ascii="Courier New" w:hAnsi="Courier New" w:cs="Courier New"/>
          <w:sz w:val="20"/>
          <w:szCs w:val="20"/>
        </w:rPr>
        <w:t>р(</w:t>
      </w:r>
      <w:proofErr w:type="gramEnd"/>
      <w:r>
        <w:rPr>
          <w:rFonts w:ascii="Courier New" w:hAnsi="Courier New" w:cs="Courier New"/>
          <w:sz w:val="20"/>
          <w:szCs w:val="20"/>
        </w:rPr>
        <w:t>ла) ______________________________________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наследодателя, год, место рождения)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проживавши</w:t>
      </w:r>
      <w:proofErr w:type="gramStart"/>
      <w:r>
        <w:rPr>
          <w:rFonts w:ascii="Courier New" w:hAnsi="Courier New" w:cs="Courier New"/>
          <w:sz w:val="20"/>
          <w:szCs w:val="20"/>
        </w:rPr>
        <w:t>й(</w:t>
      </w:r>
      <w:proofErr w:type="gramEnd"/>
      <w:r>
        <w:rPr>
          <w:rFonts w:ascii="Courier New" w:hAnsi="Courier New" w:cs="Courier New"/>
          <w:sz w:val="20"/>
          <w:szCs w:val="20"/>
        </w:rPr>
        <w:t>ая) по адресу: 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Истец является наследником _____________ в силу ______________________,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 закону/         (указать статью закона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по завещанию)          или пункт завещания)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"__"___________ ____ г. ________________________ состави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завещание,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(Ф.И.О. наследодателя)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которым завеща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ответчику следующее имущество: _________________________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и характеристики имущества)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Оспариваемое завещание удостоверено нотариусом 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 нотариуса)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(зарегистрировано в реестре за N _____).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настоящее время нотариусом ___________________ ведется наследственное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 нотариуса)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дело в связи с открытием наследства наследодателя.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(обстоятельства, подтверждающие невозможность выражения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воли наследодателя при составлении завещания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в силу физического или психического состояния)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наследодатель  при  составлении  завещания   бы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 не  способен  понимать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значение  своих  действий  и руководить ими, что подтверждается выпиской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истории болезни, выданной ________________________________________________.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(наименование медицинской организации)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Указанные обстоятельства также могут подтвердить: 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адреса свидетелей)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Кроме  того,  при  составлении  оспариваемого  завещания  были допущены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нарушения его оформления, а именно: ______________________________________,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_______________________________________________.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п.  1  ст.  1131</w:t>
        </w:r>
      </w:hyperlink>
      <w:r>
        <w:rPr>
          <w:rFonts w:ascii="Courier New" w:hAnsi="Courier New" w:cs="Courier New"/>
          <w:sz w:val="20"/>
          <w:szCs w:val="20"/>
        </w:rPr>
        <w:t xml:space="preserve">  Гражданского  кодекса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 при   нарушении   положений  Гражданского   кодекса   Российской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Федерации, </w:t>
      </w:r>
      <w:proofErr w:type="gramStart"/>
      <w:r>
        <w:rPr>
          <w:rFonts w:ascii="Courier New" w:hAnsi="Courier New" w:cs="Courier New"/>
          <w:sz w:val="20"/>
          <w:szCs w:val="20"/>
        </w:rPr>
        <w:t>влекущих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 собой недействительность завещания, в зависимости от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основания  недействительности,  завещание  является недействительным в силу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признания  его таковым судом (оспоримое завещание) или независимо от такого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признания (ничтожное завещание).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п. 1 ст. 177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сделка,  совершенная  гражданином,  хотя  и дееспособным, но находившимся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момент  ее  совершения в таком состоянии, когда он не был способен понимать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значение  своих  действий  или  руководить  ими,  может быть </w:t>
      </w:r>
      <w:proofErr w:type="gramStart"/>
      <w:r>
        <w:rPr>
          <w:rFonts w:ascii="Courier New" w:hAnsi="Courier New" w:cs="Courier New"/>
          <w:sz w:val="20"/>
          <w:szCs w:val="20"/>
        </w:rPr>
        <w:t>признана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судом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недействительной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 иску  этого  гражданина  либо иных лиц, чьи права или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охраняемые законом интересы нарушены в результате ее совершения.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основании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со ст. ст. ________,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п. 1</w:t>
        </w:r>
      </w:hyperlink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ст.  177,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1131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кодекса Российской Федерации,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ст. ст. 131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132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 Российской Федерации прошу: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признать недействительным завещание, составленное 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(Ф.И.О. наследодателя)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"___"__________ ____ г. и  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нотариусом 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 нотариуса)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(зарегистрировано в реестре за N _____).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Копия завещания ________________________ от "__"____________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 наследодателя)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(зарегистрировано в реестре за N _____).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Копия свидетельства о смерти от "__"___________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N 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Копия выписки из истории болезни ________________________________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(Ф.И.О. наследодателя)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N _____.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Ходатайство о вызове свидетелей </w:t>
      </w:r>
      <w:hyperlink w:anchor="Par123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Уведомление   о   вручении   или   иные   документы,  подтверждающие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направление  ответчику  копий  искового  заявления  и  приложенных  к  нему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которые у него отсутствуют.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</w:t>
      </w:r>
      <w:proofErr w:type="gramStart"/>
      <w:r>
        <w:rPr>
          <w:rFonts w:ascii="Courier New" w:hAnsi="Courier New" w:cs="Courier New"/>
          <w:sz w:val="20"/>
          <w:szCs w:val="20"/>
        </w:rPr>
        <w:t>Документ, подтверждающий уплату государственной пошлины  (или  право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получение льготы по  уплате государственной  пошлины), либо  ходатайство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предоставлении отсрочки, рассрочки, об уменьшении размера государственной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пошлины или об освобождении от уплаты государственной пошлины.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 (или  иные  документы,  подтверждающие</w:t>
      </w:r>
      <w:proofErr w:type="gramEnd"/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полномочия  представителя)  от  "___"__________ 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N __________ (если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исковое заявление подписывается представителем истца) </w:t>
      </w:r>
      <w:hyperlink w:anchor="Par120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 Иные  документы,  подтверждающие  обстоятельства,  на которых истец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основывает свои требования.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Истец (представитель):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_____________/____________________________</w:t>
      </w:r>
    </w:p>
    <w:p w:rsidR="00120B71" w:rsidRDefault="00120B71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(Ф.И.О.)</w:t>
      </w:r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ind w:firstLine="540"/>
        <w:jc w:val="both"/>
      </w:pPr>
      <w:r>
        <w:t>--------------------------------</w:t>
      </w:r>
    </w:p>
    <w:p w:rsidR="00120B71" w:rsidRDefault="00120B7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20B71" w:rsidRDefault="00120B71">
      <w:pPr>
        <w:pStyle w:val="ConsPlusNormal"/>
        <w:spacing w:before="220"/>
        <w:ind w:firstLine="540"/>
        <w:jc w:val="both"/>
      </w:pPr>
      <w:bookmarkStart w:id="0" w:name="Par118"/>
      <w:bookmarkEnd w:id="0"/>
      <w:r>
        <w:t>&lt;1&gt; Иски по спорам о наследовании имущества в качестве суда первой инстанции рассматривает районный суд (</w:t>
      </w:r>
      <w:hyperlink r:id="rId10" w:history="1">
        <w:r>
          <w:rPr>
            <w:color w:val="0000FF"/>
          </w:rPr>
          <w:t>п. 4 ч. 1 ст. 23</w:t>
        </w:r>
      </w:hyperlink>
      <w:r>
        <w:t xml:space="preserve">, </w:t>
      </w:r>
      <w:hyperlink r:id="rId11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120B71" w:rsidRDefault="00120B71">
      <w:pPr>
        <w:pStyle w:val="ConsPlusNormal"/>
        <w:spacing w:before="220"/>
        <w:ind w:firstLine="540"/>
        <w:jc w:val="both"/>
      </w:pPr>
      <w:bookmarkStart w:id="1" w:name="Par119"/>
      <w:bookmarkEnd w:id="1"/>
      <w:r>
        <w:lastRenderedPageBreak/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2" w:history="1">
        <w:r>
          <w:rPr>
            <w:color w:val="0000FF"/>
          </w:rPr>
          <w:t>п. п. 2</w:t>
        </w:r>
      </w:hyperlink>
      <w:r>
        <w:t xml:space="preserve">, </w:t>
      </w:r>
      <w:hyperlink r:id="rId13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120B71" w:rsidRDefault="00120B71">
      <w:pPr>
        <w:pStyle w:val="ConsPlusNormal"/>
        <w:spacing w:before="220"/>
        <w:ind w:firstLine="540"/>
        <w:jc w:val="both"/>
      </w:pPr>
      <w:bookmarkStart w:id="2" w:name="Par120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20B71" w:rsidRDefault="00120B71">
      <w:pPr>
        <w:pStyle w:val="ConsPlusNormal"/>
        <w:spacing w:before="220"/>
        <w:ind w:firstLine="540"/>
        <w:jc w:val="both"/>
      </w:pPr>
      <w:bookmarkStart w:id="3" w:name="Par121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6" w:history="1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120B71" w:rsidRDefault="00120B7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7" w:history="1">
        <w:r>
          <w:rPr>
            <w:color w:val="0000FF"/>
          </w:rPr>
          <w:t>ст. 333.35</w:t>
        </w:r>
      </w:hyperlink>
      <w:r>
        <w:t xml:space="preserve">, </w:t>
      </w:r>
      <w:hyperlink r:id="rId18" w:history="1">
        <w:r>
          <w:rPr>
            <w:color w:val="0000FF"/>
          </w:rPr>
          <w:t>п. п. 2</w:t>
        </w:r>
      </w:hyperlink>
      <w:r>
        <w:t xml:space="preserve"> и </w:t>
      </w:r>
      <w:hyperlink r:id="rId19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120B71" w:rsidRDefault="00120B71">
      <w:pPr>
        <w:pStyle w:val="ConsPlusNormal"/>
        <w:spacing w:before="220"/>
        <w:ind w:firstLine="540"/>
        <w:jc w:val="both"/>
      </w:pPr>
      <w:bookmarkStart w:id="4" w:name="Par123"/>
      <w:bookmarkEnd w:id="4"/>
      <w:r>
        <w:t>&lt;5&gt; Ходатайство о вызове свидетелей может быть заявлено суду в устной форме на предварительном судебном заседании (</w:t>
      </w:r>
      <w:hyperlink r:id="rId20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35</w:t>
        </w:r>
      </w:hyperlink>
      <w:r>
        <w:t xml:space="preserve">, </w:t>
      </w:r>
      <w:hyperlink r:id="rId21" w:history="1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120B71" w:rsidRDefault="00120B7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69</w:t>
        </w:r>
      </w:hyperlink>
      <w:r>
        <w:t xml:space="preserve"> Гражданского процессуального кодекса Российской Федерации лицо, ходатайствующее о вызове свидетеля, обязано указать, какие обстоятельства, имеющие значение для рассмотрения и разрешения дела, может подтвердить свидетель, и сообщить суду его имя, отчество, фамилию и место жительства.</w:t>
      </w:r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ind w:firstLine="540"/>
        <w:jc w:val="both"/>
      </w:pPr>
    </w:p>
    <w:p w:rsidR="00120B71" w:rsidRDefault="00120B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AFC" w:rsidRDefault="00DA4AFC"/>
    <w:sectPr w:rsidR="00DA4AFC" w:rsidSect="0022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0B71"/>
    <w:rsid w:val="00120B71"/>
    <w:rsid w:val="00DA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B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628" TargetMode="External"/><Relationship Id="rId13" Type="http://schemas.openxmlformats.org/officeDocument/2006/relationships/hyperlink" Target="https://login.consultant.ru/link/?req=doc&amp;base=LAW&amp;n=502255&amp;dst=2063" TargetMode="External"/><Relationship Id="rId18" Type="http://schemas.openxmlformats.org/officeDocument/2006/relationships/hyperlink" Target="https://login.consultant.ru/link/?req=doc&amp;base=LAW&amp;n=492316&amp;dst=11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758" TargetMode="External"/><Relationship Id="rId7" Type="http://schemas.openxmlformats.org/officeDocument/2006/relationships/hyperlink" Target="https://login.consultant.ru/link/?req=doc&amp;base=LAW&amp;n=482694&amp;dst=100122" TargetMode="External"/><Relationship Id="rId12" Type="http://schemas.openxmlformats.org/officeDocument/2006/relationships/hyperlink" Target="https://login.consultant.ru/link/?req=doc&amp;base=LAW&amp;n=502255&amp;dst=1944" TargetMode="External"/><Relationship Id="rId17" Type="http://schemas.openxmlformats.org/officeDocument/2006/relationships/hyperlink" Target="https://login.consultant.ru/link/?req=doc&amp;base=LAW&amp;n=492316&amp;dst=1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316&amp;dst=5142" TargetMode="External"/><Relationship Id="rId20" Type="http://schemas.openxmlformats.org/officeDocument/2006/relationships/hyperlink" Target="https://login.consultant.ru/link/?req=doc&amp;base=LAW&amp;n=502255&amp;dst=1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84" TargetMode="External"/><Relationship Id="rId11" Type="http://schemas.openxmlformats.org/officeDocument/2006/relationships/hyperlink" Target="https://login.consultant.ru/link/?req=doc&amp;base=LAW&amp;n=502255&amp;dst=1001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2&amp;dst=100984" TargetMode="External"/><Relationship Id="rId15" Type="http://schemas.openxmlformats.org/officeDocument/2006/relationships/hyperlink" Target="https://login.consultant.ru/link/?req=doc&amp;base=LAW&amp;n=502255&amp;dst=100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255&amp;dst=1186" TargetMode="External"/><Relationship Id="rId19" Type="http://schemas.openxmlformats.org/officeDocument/2006/relationships/hyperlink" Target="https://login.consultant.ru/link/?req=doc&amp;base=LAW&amp;n=492316&amp;dst=11647" TargetMode="External"/><Relationship Id="rId4" Type="http://schemas.openxmlformats.org/officeDocument/2006/relationships/hyperlink" Target="https://login.consultant.ru/link/?req=doc&amp;base=LAW&amp;n=482694&amp;dst=100123" TargetMode="External"/><Relationship Id="rId9" Type="http://schemas.openxmlformats.org/officeDocument/2006/relationships/hyperlink" Target="https://login.consultant.ru/link/?req=doc&amp;base=LAW&amp;n=502255&amp;dst=100643" TargetMode="External"/><Relationship Id="rId14" Type="http://schemas.openxmlformats.org/officeDocument/2006/relationships/hyperlink" Target="https://login.consultant.ru/link/?req=doc&amp;base=LAW&amp;n=502255&amp;dst=1208" TargetMode="External"/><Relationship Id="rId22" Type="http://schemas.openxmlformats.org/officeDocument/2006/relationships/hyperlink" Target="https://login.consultant.ru/link/?req=doc&amp;base=LAW&amp;n=502255&amp;dst=100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2025-07-10T06:24:00Z</dcterms:created>
  <dcterms:modified xsi:type="dcterms:W3CDTF">2025-07-10T06:24:00Z</dcterms:modified>
</cp:coreProperties>
</file>