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2B" w:rsidRPr="00DF3FCA" w:rsidRDefault="0000652B" w:rsidP="00DF3FC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F3FCA">
        <w:rPr>
          <w:rFonts w:ascii="Times New Roman" w:hAnsi="Times New Roman" w:cs="Times New Roman"/>
          <w:b/>
          <w:bCs/>
          <w:sz w:val="28"/>
          <w:szCs w:val="28"/>
        </w:rPr>
        <w:t>ЮЖНОУРАЛЬСКИЙ ГОРОДСКОЙ СУД</w:t>
      </w:r>
    </w:p>
    <w:p w:rsidR="0000652B" w:rsidRPr="00DF3FCA" w:rsidRDefault="0000652B" w:rsidP="00DF3FC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F3FCA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0652B" w:rsidRPr="00DF3FCA" w:rsidRDefault="0000652B" w:rsidP="00DF3FC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652B" w:rsidRPr="00DF3FCA" w:rsidRDefault="0000652B" w:rsidP="00DF3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52B" w:rsidRPr="00AF6F08" w:rsidRDefault="0000652B" w:rsidP="00DF3FC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b/>
          <w:bCs/>
          <w:sz w:val="28"/>
          <w:szCs w:val="28"/>
        </w:rPr>
        <w:t xml:space="preserve">П Р И </w:t>
      </w:r>
      <w:r w:rsidRPr="00AF6F08">
        <w:rPr>
          <w:rFonts w:ascii="Times New Roman" w:hAnsi="Times New Roman" w:cs="Times New Roman"/>
          <w:b/>
          <w:bCs/>
          <w:sz w:val="28"/>
          <w:szCs w:val="28"/>
        </w:rPr>
        <w:t>К А З</w:t>
      </w:r>
    </w:p>
    <w:p w:rsidR="0000652B" w:rsidRPr="00AF6F08" w:rsidRDefault="0000652B" w:rsidP="00DF3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2B" w:rsidRPr="00AF6F08" w:rsidRDefault="0000652B" w:rsidP="00DF3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25 апреля 2024 года                                                                               № 53-о</w:t>
      </w:r>
    </w:p>
    <w:p w:rsidR="0000652B" w:rsidRPr="00AF6F08" w:rsidRDefault="0000652B" w:rsidP="00DF3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2B" w:rsidRPr="00AF6F08" w:rsidRDefault="0000652B" w:rsidP="00DF3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г. Южноуральск</w:t>
      </w:r>
    </w:p>
    <w:p w:rsidR="0000652B" w:rsidRPr="00DF3FCA" w:rsidRDefault="0000652B" w:rsidP="00DF3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0652B" w:rsidRPr="00DF3FCA" w:rsidRDefault="0000652B" w:rsidP="00DF3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2B" w:rsidRPr="00AF6F08" w:rsidRDefault="0000652B" w:rsidP="00AF6F08">
      <w:pPr>
        <w:pStyle w:val="2"/>
        <w:shd w:val="clear" w:color="auto" w:fill="auto"/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Об утверждении Памятки об основных ограничениях,</w:t>
      </w:r>
    </w:p>
    <w:p w:rsidR="0000652B" w:rsidRPr="00AF6F08" w:rsidRDefault="0000652B" w:rsidP="00AF6F08">
      <w:pPr>
        <w:pStyle w:val="2"/>
        <w:shd w:val="clear" w:color="auto" w:fill="auto"/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запретах и обязанностях, установленных в отношении</w:t>
      </w:r>
    </w:p>
    <w:p w:rsidR="0000652B" w:rsidRPr="00AF6F08" w:rsidRDefault="0000652B" w:rsidP="00AF6F08">
      <w:pPr>
        <w:pStyle w:val="2"/>
        <w:shd w:val="clear" w:color="auto" w:fill="auto"/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00652B" w:rsidRPr="00AF6F08" w:rsidRDefault="0000652B" w:rsidP="00AF6F08">
      <w:pPr>
        <w:pStyle w:val="2"/>
        <w:shd w:val="clear" w:color="auto" w:fill="auto"/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Южноуралького городского суда Челябинской области</w:t>
      </w:r>
    </w:p>
    <w:p w:rsidR="0000652B" w:rsidRPr="00DF3FCA" w:rsidRDefault="0000652B" w:rsidP="00DF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2B" w:rsidRPr="00DF3FCA" w:rsidRDefault="0000652B" w:rsidP="00DF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F3FCA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 июля 2004 г. № 79-ФЗ «О государственной гражданской службе Российской Федерации», Федеральным законом Российской Федерации от 25 декабря 2008 г. № 273-ФЗ «О противодействии коррупции», распоряжением Судебного департамента при Верховном Суде Российской Федерации от 29 августа 2016 г. № 122-р, в целях предупреждения коррупционных правонарушений на федеральной государственной гражданской службе, а также соблюдения федеральными государственными гражданскими служащими Южноуральского городского суда Челябинской области ограничений, запретов, обязанностей, установленных законодательством Российской Федерации в области противодействия коррупции,</w:t>
      </w:r>
    </w:p>
    <w:p w:rsidR="0000652B" w:rsidRPr="00DF3FCA" w:rsidRDefault="0000652B" w:rsidP="00DF3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2B" w:rsidRPr="00AF6F08" w:rsidRDefault="0000652B" w:rsidP="00DF3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F08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:rsidR="0000652B" w:rsidRPr="00DF3FCA" w:rsidRDefault="0000652B" w:rsidP="00DF3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52B" w:rsidRPr="00DF3FCA" w:rsidRDefault="0000652B" w:rsidP="00DF3FCA">
      <w:pPr>
        <w:pStyle w:val="30"/>
        <w:numPr>
          <w:ilvl w:val="0"/>
          <w:numId w:val="1"/>
        </w:numPr>
        <w:shd w:val="clear" w:color="auto" w:fill="auto"/>
        <w:tabs>
          <w:tab w:val="left" w:pos="917"/>
        </w:tabs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sz w:val="28"/>
          <w:szCs w:val="28"/>
        </w:rPr>
        <w:t>Утвердить прилагаемую Памятку об основных ограничениях, запретах и обязанностях, установленных в отношении федеральных государственных гражданских служащих Южноуральского городского суда Челябинской области (далее - Памятка) согласно приложению к настоящему приказу.</w:t>
      </w:r>
    </w:p>
    <w:p w:rsidR="0000652B" w:rsidRPr="00DF3FCA" w:rsidRDefault="0000652B" w:rsidP="00DF3FCA">
      <w:pPr>
        <w:pStyle w:val="2"/>
        <w:shd w:val="clear" w:color="auto" w:fill="auto"/>
        <w:spacing w:before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sz w:val="28"/>
          <w:szCs w:val="28"/>
        </w:rPr>
        <w:t>2. Признать утратившим силу приказ от 19 декабря 2016 г. № 87-о «Об утверждении Памятки об основных ограничениях, запретах и обязанностях, установленных в отношении федеральных государственных гражданских служащих Южноуральского городского суда Челябинской области».</w:t>
      </w:r>
    </w:p>
    <w:p w:rsidR="0000652B" w:rsidRDefault="0000652B" w:rsidP="00DF3FCA">
      <w:pPr>
        <w:pStyle w:val="30"/>
        <w:shd w:val="clear" w:color="auto" w:fill="auto"/>
        <w:tabs>
          <w:tab w:val="left" w:pos="1175"/>
        </w:tabs>
        <w:spacing w:line="240" w:lineRule="auto"/>
        <w:ind w:right="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sz w:val="28"/>
          <w:szCs w:val="28"/>
        </w:rPr>
        <w:t>3. Помощнику председателя Южноуральского городского суда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Лебедевой Т.Ю.</w:t>
      </w:r>
      <w:r w:rsidRPr="00DF3FCA">
        <w:rPr>
          <w:rFonts w:ascii="Times New Roman" w:hAnsi="Times New Roman" w:cs="Times New Roman"/>
          <w:sz w:val="28"/>
          <w:szCs w:val="28"/>
        </w:rPr>
        <w:t xml:space="preserve"> довести данный приказ до сведения федеральных государственных гражданских служащих Южноуральского город</w:t>
      </w:r>
      <w:r>
        <w:rPr>
          <w:rFonts w:ascii="Times New Roman" w:hAnsi="Times New Roman" w:cs="Times New Roman"/>
          <w:sz w:val="28"/>
          <w:szCs w:val="28"/>
        </w:rPr>
        <w:t>ского суда Челябинской области.</w:t>
      </w:r>
    </w:p>
    <w:p w:rsidR="0000652B" w:rsidRPr="00DF3FCA" w:rsidRDefault="0000652B" w:rsidP="00DF3FCA">
      <w:pPr>
        <w:pStyle w:val="30"/>
        <w:shd w:val="clear" w:color="auto" w:fill="auto"/>
        <w:tabs>
          <w:tab w:val="left" w:pos="1175"/>
        </w:tabs>
        <w:spacing w:line="240" w:lineRule="auto"/>
        <w:ind w:right="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Начальнику отдела обеспечения судебного делопроизводства Боженко О.Н. </w:t>
      </w:r>
      <w:r w:rsidRPr="00DF3FCA">
        <w:rPr>
          <w:rFonts w:ascii="Times New Roman" w:hAnsi="Times New Roman" w:cs="Times New Roman"/>
          <w:sz w:val="28"/>
          <w:szCs w:val="28"/>
        </w:rPr>
        <w:t>знакомить вновь назначаемых федеральных государственных гражданских служащих Южноуральского городского суда Челябинской области с указанной Памяткой.</w:t>
      </w:r>
    </w:p>
    <w:p w:rsidR="0000652B" w:rsidRDefault="0000652B" w:rsidP="00DF3FCA">
      <w:pPr>
        <w:pStyle w:val="30"/>
        <w:shd w:val="clear" w:color="auto" w:fill="auto"/>
        <w:tabs>
          <w:tab w:val="left" w:pos="326"/>
        </w:tabs>
        <w:spacing w:line="240" w:lineRule="auto"/>
        <w:ind w:left="-320"/>
        <w:jc w:val="both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sz w:val="28"/>
          <w:szCs w:val="28"/>
        </w:rPr>
        <w:tab/>
        <w:t xml:space="preserve">   5. Контроль за исполнением приказа оставляю за собой.</w:t>
      </w:r>
    </w:p>
    <w:p w:rsidR="0000652B" w:rsidRPr="00DF3FCA" w:rsidRDefault="0000652B" w:rsidP="00DF3FCA">
      <w:pPr>
        <w:pStyle w:val="30"/>
        <w:shd w:val="clear" w:color="auto" w:fill="auto"/>
        <w:tabs>
          <w:tab w:val="left" w:pos="326"/>
        </w:tabs>
        <w:spacing w:line="240" w:lineRule="auto"/>
        <w:ind w:left="-320"/>
        <w:jc w:val="both"/>
        <w:rPr>
          <w:rFonts w:ascii="Times New Roman" w:hAnsi="Times New Roman" w:cs="Times New Roman"/>
          <w:sz w:val="28"/>
          <w:szCs w:val="28"/>
        </w:rPr>
      </w:pPr>
    </w:p>
    <w:p w:rsidR="0000652B" w:rsidRPr="00AF6F08" w:rsidRDefault="0000652B" w:rsidP="00DF3FCA">
      <w:pPr>
        <w:pStyle w:val="a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Председатель Южноуральского</w:t>
      </w:r>
    </w:p>
    <w:p w:rsidR="0000652B" w:rsidRPr="00AF6F08" w:rsidRDefault="0000652B" w:rsidP="00DF3FCA">
      <w:pPr>
        <w:pStyle w:val="a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F08">
        <w:rPr>
          <w:rFonts w:ascii="Times New Roman" w:hAnsi="Times New Roman" w:cs="Times New Roman"/>
          <w:sz w:val="28"/>
          <w:szCs w:val="28"/>
        </w:rPr>
        <w:t>городского суда                                      подпись                   Н.В. Максимкин</w:t>
      </w:r>
    </w:p>
    <w:p w:rsidR="0000652B" w:rsidRPr="00DF3FCA" w:rsidRDefault="0000652B" w:rsidP="00DF3FCA">
      <w:pPr>
        <w:pStyle w:val="a0"/>
        <w:spacing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652B" w:rsidRPr="00DF3FCA" w:rsidRDefault="0000652B" w:rsidP="00DF3FCA">
      <w:pPr>
        <w:pStyle w:val="a0"/>
        <w:spacing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3FCA">
        <w:rPr>
          <w:rFonts w:ascii="Times New Roman" w:hAnsi="Times New Roman" w:cs="Times New Roman"/>
          <w:b w:val="0"/>
          <w:bCs w:val="0"/>
          <w:sz w:val="28"/>
          <w:szCs w:val="28"/>
        </w:rPr>
        <w:t>Копия верна</w:t>
      </w:r>
    </w:p>
    <w:p w:rsidR="0000652B" w:rsidRPr="00DF3FCA" w:rsidRDefault="0000652B" w:rsidP="00DF3FCA">
      <w:pPr>
        <w:pStyle w:val="a0"/>
        <w:spacing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652B" w:rsidRPr="00DF3FCA" w:rsidRDefault="0000652B" w:rsidP="00DF3FCA">
      <w:pPr>
        <w:pStyle w:val="a0"/>
        <w:spacing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3FCA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Председатель Южноуральского</w:t>
      </w:r>
    </w:p>
    <w:p w:rsidR="0000652B" w:rsidRPr="00DF3FCA" w:rsidRDefault="0000652B" w:rsidP="00DF3FCA">
      <w:pPr>
        <w:pStyle w:val="a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A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суда                                                                       Н.В. Максимкин</w:t>
      </w:r>
    </w:p>
    <w:sectPr w:rsidR="0000652B" w:rsidRPr="00DF3FCA" w:rsidSect="00AF6F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24E"/>
    <w:multiLevelType w:val="multilevel"/>
    <w:tmpl w:val="114A8654"/>
    <w:lvl w:ilvl="0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453"/>
      </w:pPr>
    </w:lvl>
    <w:lvl w:ilvl="2">
      <w:numFmt w:val="decimal"/>
      <w:lvlText w:val=""/>
      <w:lvlJc w:val="left"/>
      <w:pPr>
        <w:ind w:left="453"/>
      </w:pPr>
    </w:lvl>
    <w:lvl w:ilvl="3">
      <w:numFmt w:val="decimal"/>
      <w:lvlText w:val=""/>
      <w:lvlJc w:val="left"/>
      <w:pPr>
        <w:ind w:left="453"/>
      </w:pPr>
    </w:lvl>
    <w:lvl w:ilvl="4">
      <w:numFmt w:val="decimal"/>
      <w:lvlText w:val=""/>
      <w:lvlJc w:val="left"/>
      <w:pPr>
        <w:ind w:left="453"/>
      </w:pPr>
    </w:lvl>
    <w:lvl w:ilvl="5">
      <w:numFmt w:val="decimal"/>
      <w:lvlText w:val=""/>
      <w:lvlJc w:val="left"/>
      <w:pPr>
        <w:ind w:left="453"/>
      </w:pPr>
    </w:lvl>
    <w:lvl w:ilvl="6">
      <w:numFmt w:val="decimal"/>
      <w:lvlText w:val=""/>
      <w:lvlJc w:val="left"/>
      <w:pPr>
        <w:ind w:left="453"/>
      </w:pPr>
    </w:lvl>
    <w:lvl w:ilvl="7">
      <w:numFmt w:val="decimal"/>
      <w:lvlText w:val=""/>
      <w:lvlJc w:val="left"/>
      <w:pPr>
        <w:ind w:left="453"/>
      </w:pPr>
    </w:lvl>
    <w:lvl w:ilvl="8">
      <w:numFmt w:val="decimal"/>
      <w:lvlText w:val=""/>
      <w:lvlJc w:val="left"/>
      <w:pPr>
        <w:ind w:left="453"/>
      </w:pPr>
    </w:lvl>
  </w:abstractNum>
  <w:abstractNum w:abstractNumId="1">
    <w:nsid w:val="2485319D"/>
    <w:multiLevelType w:val="hybridMultilevel"/>
    <w:tmpl w:val="0CDCD5D0"/>
    <w:lvl w:ilvl="0" w:tplc="942CF0E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FCA"/>
    <w:rsid w:val="0000652B"/>
    <w:rsid w:val="00046E38"/>
    <w:rsid w:val="009F24EF"/>
    <w:rsid w:val="00A07D65"/>
    <w:rsid w:val="00AF6F08"/>
    <w:rsid w:val="00C40052"/>
    <w:rsid w:val="00DF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5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3FCA"/>
    <w:pPr>
      <w:keepNext/>
      <w:spacing w:after="0" w:line="240" w:lineRule="auto"/>
      <w:ind w:hanging="468"/>
      <w:jc w:val="center"/>
      <w:outlineLvl w:val="0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3FCA"/>
    <w:rPr>
      <w:rFonts w:ascii="Times New Roman" w:hAnsi="Times New Roman" w:cs="Times New Roman"/>
      <w:b/>
      <w:bCs/>
      <w:sz w:val="20"/>
      <w:szCs w:val="20"/>
    </w:rPr>
  </w:style>
  <w:style w:type="character" w:customStyle="1" w:styleId="a">
    <w:name w:val="Подпись к таблице_"/>
    <w:link w:val="a0"/>
    <w:uiPriority w:val="99"/>
    <w:locked/>
    <w:rsid w:val="00DF3FCA"/>
    <w:rPr>
      <w:b/>
      <w:bCs/>
      <w:shd w:val="clear" w:color="auto" w:fill="FFFFFF"/>
    </w:rPr>
  </w:style>
  <w:style w:type="paragraph" w:customStyle="1" w:styleId="a0">
    <w:name w:val="Подпись к таблице"/>
    <w:basedOn w:val="Normal"/>
    <w:link w:val="a"/>
    <w:uiPriority w:val="99"/>
    <w:rsid w:val="00DF3FCA"/>
    <w:pPr>
      <w:widowControl w:val="0"/>
      <w:shd w:val="clear" w:color="auto" w:fill="FFFFFF"/>
      <w:spacing w:after="0" w:line="272" w:lineRule="exact"/>
      <w:jc w:val="center"/>
    </w:pPr>
    <w:rPr>
      <w:b/>
      <w:bCs/>
      <w:sz w:val="20"/>
      <w:szCs w:val="20"/>
    </w:rPr>
  </w:style>
  <w:style w:type="character" w:customStyle="1" w:styleId="3">
    <w:name w:val="Основной текст (3)_"/>
    <w:link w:val="30"/>
    <w:uiPriority w:val="99"/>
    <w:locked/>
    <w:rsid w:val="00DF3FCA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DF3FCA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a1">
    <w:name w:val="Основной текст_"/>
    <w:link w:val="2"/>
    <w:uiPriority w:val="99"/>
    <w:locked/>
    <w:rsid w:val="00DF3FCA"/>
    <w:rPr>
      <w:shd w:val="clear" w:color="auto" w:fill="FFFFFF"/>
    </w:rPr>
  </w:style>
  <w:style w:type="paragraph" w:customStyle="1" w:styleId="2">
    <w:name w:val="Основной текст2"/>
    <w:basedOn w:val="Normal"/>
    <w:link w:val="a1"/>
    <w:uiPriority w:val="99"/>
    <w:rsid w:val="00DF3FCA"/>
    <w:pPr>
      <w:widowControl w:val="0"/>
      <w:shd w:val="clear" w:color="auto" w:fill="FFFFFF"/>
      <w:spacing w:before="180" w:after="0" w:line="281" w:lineRule="exact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365</Words>
  <Characters>2082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ПК</cp:lastModifiedBy>
  <cp:revision>4</cp:revision>
  <cp:lastPrinted>2024-05-02T04:26:00Z</cp:lastPrinted>
  <dcterms:created xsi:type="dcterms:W3CDTF">2024-04-29T12:46:00Z</dcterms:created>
  <dcterms:modified xsi:type="dcterms:W3CDTF">2024-05-02T04:26:00Z</dcterms:modified>
</cp:coreProperties>
</file>