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CD" w:rsidRDefault="003458CD" w:rsidP="000C349B">
      <w:pPr>
        <w:spacing w:after="0" w:line="240" w:lineRule="auto"/>
        <w:jc w:val="right"/>
        <w:rPr>
          <w:rFonts w:ascii="Times New Roman" w:eastAsia="Times New Roman" w:hAnsi="Times New Roman"/>
          <w:sz w:val="26"/>
          <w:szCs w:val="26"/>
          <w:lang w:eastAsia="ru-RU"/>
        </w:rPr>
      </w:pPr>
      <w:r w:rsidRPr="00917675">
        <w:rPr>
          <w:rFonts w:ascii="Times New Roman" w:eastAsia="Times New Roman" w:hAnsi="Times New Roman"/>
          <w:sz w:val="26"/>
          <w:szCs w:val="26"/>
          <w:lang w:eastAsia="ru-RU"/>
        </w:rPr>
        <w:t xml:space="preserve">Приложение </w:t>
      </w:r>
      <w:r w:rsidR="00D271EF">
        <w:rPr>
          <w:rFonts w:ascii="Times New Roman" w:eastAsia="Times New Roman" w:hAnsi="Times New Roman"/>
          <w:sz w:val="26"/>
          <w:szCs w:val="26"/>
          <w:lang w:eastAsia="ru-RU"/>
        </w:rPr>
        <w:t xml:space="preserve">к </w:t>
      </w:r>
      <w:bookmarkStart w:id="0" w:name="_GoBack"/>
      <w:bookmarkEnd w:id="0"/>
      <w:r w:rsidRPr="00917675">
        <w:rPr>
          <w:rFonts w:ascii="Times New Roman" w:eastAsia="Times New Roman" w:hAnsi="Times New Roman"/>
          <w:sz w:val="26"/>
          <w:szCs w:val="26"/>
          <w:lang w:eastAsia="ru-RU"/>
        </w:rPr>
        <w:t xml:space="preserve">приказу </w:t>
      </w:r>
    </w:p>
    <w:p w:rsidR="00641DBC" w:rsidRDefault="00641DBC" w:rsidP="000C349B">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Устьянского районного суда</w:t>
      </w:r>
    </w:p>
    <w:p w:rsidR="003458CD" w:rsidRPr="00917675" w:rsidRDefault="00641DBC" w:rsidP="000C349B">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Архангельской области</w:t>
      </w:r>
    </w:p>
    <w:p w:rsidR="003458CD" w:rsidRDefault="003458CD" w:rsidP="000C349B">
      <w:pPr>
        <w:spacing w:after="0" w:line="240" w:lineRule="auto"/>
        <w:jc w:val="right"/>
        <w:rPr>
          <w:rFonts w:ascii="Times New Roman" w:eastAsia="Times New Roman" w:hAnsi="Times New Roman"/>
          <w:sz w:val="26"/>
          <w:szCs w:val="26"/>
          <w:lang w:eastAsia="ru-RU"/>
        </w:rPr>
      </w:pPr>
      <w:r w:rsidRPr="00917675">
        <w:rPr>
          <w:rFonts w:ascii="Times New Roman" w:eastAsia="Times New Roman" w:hAnsi="Times New Roman"/>
          <w:sz w:val="26"/>
          <w:szCs w:val="26"/>
          <w:lang w:eastAsia="ru-RU"/>
        </w:rPr>
        <w:t xml:space="preserve">от </w:t>
      </w:r>
      <w:r w:rsidR="000C349B">
        <w:rPr>
          <w:rFonts w:ascii="Times New Roman" w:eastAsia="Times New Roman" w:hAnsi="Times New Roman"/>
          <w:sz w:val="26"/>
          <w:szCs w:val="26"/>
          <w:lang w:eastAsia="ru-RU"/>
        </w:rPr>
        <w:t>30 октября</w:t>
      </w:r>
      <w:r w:rsidR="00426F15">
        <w:rPr>
          <w:rFonts w:ascii="Times New Roman" w:eastAsia="Times New Roman" w:hAnsi="Times New Roman"/>
          <w:sz w:val="26"/>
          <w:szCs w:val="26"/>
          <w:lang w:eastAsia="ru-RU"/>
        </w:rPr>
        <w:t xml:space="preserve"> 2024 г. № </w:t>
      </w:r>
      <w:r w:rsidR="00641DBC">
        <w:rPr>
          <w:rFonts w:ascii="Times New Roman" w:eastAsia="Times New Roman" w:hAnsi="Times New Roman"/>
          <w:sz w:val="26"/>
          <w:szCs w:val="26"/>
          <w:lang w:eastAsia="ru-RU"/>
        </w:rPr>
        <w:t>2</w:t>
      </w:r>
      <w:r w:rsidR="000C349B">
        <w:rPr>
          <w:rFonts w:ascii="Times New Roman" w:eastAsia="Times New Roman" w:hAnsi="Times New Roman"/>
          <w:sz w:val="26"/>
          <w:szCs w:val="26"/>
          <w:lang w:eastAsia="ru-RU"/>
        </w:rPr>
        <w:t>6</w:t>
      </w:r>
      <w:r w:rsidR="00426F15">
        <w:rPr>
          <w:rFonts w:ascii="Times New Roman" w:eastAsia="Times New Roman" w:hAnsi="Times New Roman"/>
          <w:sz w:val="26"/>
          <w:szCs w:val="26"/>
          <w:lang w:eastAsia="ru-RU"/>
        </w:rPr>
        <w:t>-ос</w:t>
      </w:r>
    </w:p>
    <w:p w:rsidR="003458CD" w:rsidRDefault="003458CD" w:rsidP="000C349B">
      <w:pPr>
        <w:pStyle w:val="a4"/>
        <w:spacing w:line="276" w:lineRule="auto"/>
        <w:jc w:val="center"/>
        <w:rPr>
          <w:rFonts w:ascii="Times New Roman" w:hAnsi="Times New Roman" w:cs="Times New Roman"/>
          <w:b/>
          <w:sz w:val="28"/>
          <w:szCs w:val="28"/>
        </w:rPr>
      </w:pPr>
    </w:p>
    <w:p w:rsidR="003458CD" w:rsidRDefault="003458CD" w:rsidP="000C349B">
      <w:pPr>
        <w:pStyle w:val="a4"/>
        <w:spacing w:line="276" w:lineRule="auto"/>
        <w:jc w:val="center"/>
        <w:rPr>
          <w:rFonts w:ascii="Times New Roman" w:hAnsi="Times New Roman" w:cs="Times New Roman"/>
          <w:b/>
          <w:sz w:val="28"/>
          <w:szCs w:val="28"/>
        </w:rPr>
      </w:pPr>
    </w:p>
    <w:p w:rsidR="00F80D90" w:rsidRPr="00F80D90" w:rsidRDefault="00F80D90" w:rsidP="000C349B">
      <w:pPr>
        <w:pStyle w:val="a4"/>
        <w:jc w:val="center"/>
        <w:rPr>
          <w:rFonts w:ascii="Times New Roman" w:hAnsi="Times New Roman" w:cs="Times New Roman"/>
          <w:b/>
          <w:sz w:val="28"/>
          <w:szCs w:val="28"/>
        </w:rPr>
      </w:pPr>
      <w:r w:rsidRPr="00F80D90">
        <w:rPr>
          <w:rFonts w:ascii="Times New Roman" w:hAnsi="Times New Roman" w:cs="Times New Roman"/>
          <w:b/>
          <w:sz w:val="28"/>
          <w:szCs w:val="28"/>
        </w:rPr>
        <w:t>ПОЛИТИКА</w:t>
      </w:r>
    </w:p>
    <w:p w:rsidR="00641DBC" w:rsidRDefault="00F80D90" w:rsidP="000C349B">
      <w:pPr>
        <w:pStyle w:val="a4"/>
        <w:jc w:val="center"/>
        <w:rPr>
          <w:rFonts w:ascii="Times New Roman" w:hAnsi="Times New Roman" w:cs="Times New Roman"/>
          <w:b/>
          <w:sz w:val="28"/>
          <w:szCs w:val="28"/>
        </w:rPr>
      </w:pPr>
      <w:r w:rsidRPr="00F80D90">
        <w:rPr>
          <w:rFonts w:ascii="Times New Roman" w:hAnsi="Times New Roman" w:cs="Times New Roman"/>
          <w:b/>
          <w:sz w:val="28"/>
          <w:szCs w:val="28"/>
        </w:rPr>
        <w:t xml:space="preserve">обработки и защиты персональных данных </w:t>
      </w:r>
    </w:p>
    <w:p w:rsidR="00F80D90" w:rsidRDefault="00F80D90" w:rsidP="000C349B">
      <w:pPr>
        <w:pStyle w:val="a4"/>
        <w:jc w:val="center"/>
        <w:rPr>
          <w:rFonts w:ascii="Times New Roman" w:eastAsia="Times New Roman" w:hAnsi="Times New Roman" w:cs="Times New Roman"/>
          <w:b/>
          <w:sz w:val="28"/>
          <w:szCs w:val="28"/>
        </w:rPr>
      </w:pPr>
      <w:r w:rsidRPr="00F80D90">
        <w:rPr>
          <w:rFonts w:ascii="Times New Roman" w:hAnsi="Times New Roman" w:cs="Times New Roman"/>
          <w:b/>
          <w:sz w:val="28"/>
          <w:szCs w:val="28"/>
        </w:rPr>
        <w:t xml:space="preserve">в </w:t>
      </w:r>
      <w:r w:rsidR="00641DBC">
        <w:rPr>
          <w:rFonts w:ascii="Times New Roman" w:hAnsi="Times New Roman" w:cs="Times New Roman"/>
          <w:b/>
          <w:sz w:val="28"/>
          <w:szCs w:val="28"/>
        </w:rPr>
        <w:t>Устьянском районном суде Архангельской области</w:t>
      </w:r>
    </w:p>
    <w:p w:rsidR="000C349B" w:rsidRPr="00F80D90" w:rsidRDefault="000C349B" w:rsidP="000C349B">
      <w:pPr>
        <w:pStyle w:val="a4"/>
        <w:spacing w:line="276" w:lineRule="auto"/>
        <w:jc w:val="center"/>
        <w:rPr>
          <w:rFonts w:ascii="Times New Roman" w:hAnsi="Times New Roman" w:cs="Times New Roman"/>
          <w:b/>
          <w:sz w:val="28"/>
          <w:szCs w:val="28"/>
        </w:rPr>
      </w:pPr>
    </w:p>
    <w:p w:rsidR="000C349B" w:rsidRDefault="00F80D90" w:rsidP="000C349B">
      <w:pPr>
        <w:pStyle w:val="10"/>
        <w:numPr>
          <w:ilvl w:val="0"/>
          <w:numId w:val="1"/>
        </w:numPr>
        <w:shd w:val="clear" w:color="auto" w:fill="auto"/>
        <w:tabs>
          <w:tab w:val="left" w:pos="981"/>
        </w:tabs>
        <w:spacing w:before="0" w:line="240" w:lineRule="auto"/>
        <w:ind w:firstLine="700"/>
        <w:jc w:val="left"/>
      </w:pPr>
      <w:r w:rsidRPr="00236FA5">
        <w:t>Общие положения</w:t>
      </w:r>
      <w:r w:rsidR="000C349B">
        <w:t>.</w:t>
      </w:r>
    </w:p>
    <w:p w:rsidR="00F80D90" w:rsidRPr="008E1DB3" w:rsidRDefault="00F80D90" w:rsidP="000C349B">
      <w:pPr>
        <w:pStyle w:val="2"/>
        <w:numPr>
          <w:ilvl w:val="1"/>
          <w:numId w:val="1"/>
        </w:numPr>
        <w:shd w:val="clear" w:color="auto" w:fill="auto"/>
        <w:tabs>
          <w:tab w:val="left" w:pos="1422"/>
        </w:tabs>
        <w:spacing w:after="0" w:line="240" w:lineRule="auto"/>
        <w:ind w:firstLine="720"/>
        <w:jc w:val="both"/>
        <w:rPr>
          <w:color w:val="000000"/>
        </w:rPr>
      </w:pPr>
      <w:r w:rsidRPr="008E1DB3">
        <w:rPr>
          <w:color w:val="000000"/>
        </w:rPr>
        <w:t xml:space="preserve">Политика обработки и защиты персональных данных в </w:t>
      </w:r>
      <w:r w:rsidR="00641DBC">
        <w:rPr>
          <w:color w:val="000000"/>
        </w:rPr>
        <w:t>Устьянском районном суде Архангельской области</w:t>
      </w:r>
      <w:r w:rsidRPr="008E1DB3">
        <w:rPr>
          <w:color w:val="000000"/>
        </w:rPr>
        <w:t xml:space="preserve"> (далее </w:t>
      </w:r>
      <w:r w:rsidR="008E1DB3">
        <w:rPr>
          <w:color w:val="000000"/>
        </w:rPr>
        <w:sym w:font="Symbol" w:char="F02D"/>
      </w:r>
      <w:r w:rsidR="008E1DB3" w:rsidRPr="008E1DB3">
        <w:rPr>
          <w:color w:val="000000"/>
        </w:rPr>
        <w:t xml:space="preserve"> </w:t>
      </w:r>
      <w:r w:rsidRPr="008E1DB3">
        <w:rPr>
          <w:color w:val="000000"/>
        </w:rPr>
        <w:t xml:space="preserve">Политика) определяет порядок обработки и защиты персональных данных в </w:t>
      </w:r>
      <w:r w:rsidR="00641DBC">
        <w:rPr>
          <w:color w:val="000000"/>
        </w:rPr>
        <w:t>Устьянском районном суде Архангельской области</w:t>
      </w:r>
      <w:r w:rsidR="00541C68">
        <w:rPr>
          <w:color w:val="000000"/>
        </w:rPr>
        <w:t xml:space="preserve"> (далее – </w:t>
      </w:r>
      <w:r w:rsidR="00641DBC">
        <w:rPr>
          <w:color w:val="000000"/>
        </w:rPr>
        <w:t>Суд</w:t>
      </w:r>
      <w:r w:rsidR="00541C68">
        <w:rPr>
          <w:color w:val="000000"/>
        </w:rPr>
        <w:t>)</w:t>
      </w:r>
      <w:r w:rsidR="008E1DB3" w:rsidRPr="008E1DB3">
        <w:rPr>
          <w:color w:val="000000"/>
        </w:rPr>
        <w:t xml:space="preserve"> в целях обеспечения реализации требований законодательства Российской Федерации в области обработки персональных данных, </w:t>
      </w:r>
      <w:r w:rsidRPr="008E1DB3">
        <w:rPr>
          <w:color w:val="000000"/>
        </w:rPr>
        <w:t>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rsidR="008E1DB3" w:rsidRPr="008E1DB3" w:rsidRDefault="00F80D90" w:rsidP="000C349B">
      <w:pPr>
        <w:pStyle w:val="2"/>
        <w:numPr>
          <w:ilvl w:val="1"/>
          <w:numId w:val="1"/>
        </w:numPr>
        <w:shd w:val="clear" w:color="auto" w:fill="auto"/>
        <w:tabs>
          <w:tab w:val="left" w:pos="1206"/>
        </w:tabs>
        <w:spacing w:after="0" w:line="240" w:lineRule="auto"/>
      </w:pPr>
      <w:r>
        <w:rPr>
          <w:color w:val="000000"/>
        </w:rPr>
        <w:t xml:space="preserve">В Политике используются следующие основные понятия: </w:t>
      </w:r>
    </w:p>
    <w:p w:rsidR="00F80D90" w:rsidRDefault="00541C68" w:rsidP="000C349B">
      <w:pPr>
        <w:pStyle w:val="2"/>
        <w:shd w:val="clear" w:color="auto" w:fill="auto"/>
        <w:spacing w:after="0" w:line="240" w:lineRule="auto"/>
        <w:ind w:firstLine="709"/>
        <w:jc w:val="both"/>
      </w:pPr>
      <w:r>
        <w:rPr>
          <w:color w:val="000000"/>
        </w:rPr>
        <w:t>П</w:t>
      </w:r>
      <w:r w:rsidR="00F80D90">
        <w:rPr>
          <w:color w:val="000000"/>
        </w:rPr>
        <w:t xml:space="preserve">ерсональные данные </w:t>
      </w:r>
      <w:r w:rsidR="003458CD">
        <w:rPr>
          <w:color w:val="000000"/>
        </w:rPr>
        <w:t xml:space="preserve">– </w:t>
      </w:r>
      <w:r w:rsidR="00F80D90">
        <w:rPr>
          <w:color w:val="000000"/>
        </w:rPr>
        <w:t>любая информация, относящаяся к прямо или</w:t>
      </w:r>
      <w:r w:rsidR="008E1DB3">
        <w:rPr>
          <w:color w:val="000000"/>
        </w:rPr>
        <w:t xml:space="preserve"> </w:t>
      </w:r>
      <w:r w:rsidR="00F80D90">
        <w:rPr>
          <w:color w:val="000000"/>
        </w:rPr>
        <w:t>косвенно определенному или определяемому физическому лицу (субъекту персональных данных);</w:t>
      </w:r>
    </w:p>
    <w:p w:rsidR="008E1DB3" w:rsidRDefault="00F9260C" w:rsidP="000C349B">
      <w:pPr>
        <w:pStyle w:val="2"/>
        <w:shd w:val="clear" w:color="auto" w:fill="auto"/>
        <w:spacing w:after="0" w:line="240" w:lineRule="auto"/>
        <w:ind w:firstLine="720"/>
        <w:jc w:val="both"/>
      </w:pPr>
      <w:r>
        <w:rPr>
          <w:color w:val="000000"/>
        </w:rPr>
        <w:t>О</w:t>
      </w:r>
      <w:r w:rsidR="00F80D90">
        <w:rPr>
          <w:color w:val="000000"/>
        </w:rPr>
        <w:t xml:space="preserve">ператор </w:t>
      </w:r>
      <w:r w:rsidR="008E1DB3">
        <w:rPr>
          <w:color w:val="000000"/>
        </w:rPr>
        <w:t>–</w:t>
      </w:r>
      <w:r w:rsidR="00F80D90">
        <w:rPr>
          <w:color w:val="000000"/>
        </w:rPr>
        <w:t xml:space="preserve"> </w:t>
      </w:r>
      <w:r w:rsidR="00641DBC">
        <w:rPr>
          <w:color w:val="000000"/>
        </w:rPr>
        <w:t>Устьянский районный суд Архангельской области</w:t>
      </w:r>
      <w:r w:rsidR="008E1DB3">
        <w:rPr>
          <w:color w:val="000000"/>
        </w:rPr>
        <w:t>, организующее и (или) осуществляющее совместно с другими лицами, действующими по его поручению,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80D90" w:rsidRDefault="00541C68" w:rsidP="000C349B">
      <w:pPr>
        <w:pStyle w:val="2"/>
        <w:shd w:val="clear" w:color="auto" w:fill="auto"/>
        <w:spacing w:after="0" w:line="240" w:lineRule="auto"/>
        <w:ind w:firstLine="720"/>
        <w:jc w:val="both"/>
      </w:pPr>
      <w:r>
        <w:rPr>
          <w:color w:val="000000"/>
        </w:rPr>
        <w:t>И</w:t>
      </w:r>
      <w:r w:rsidR="00F80D90">
        <w:rPr>
          <w:color w:val="000000"/>
        </w:rPr>
        <w:t xml:space="preserve">нформационная система </w:t>
      </w:r>
      <w:r w:rsidR="008E1DB3">
        <w:rPr>
          <w:color w:val="000000"/>
        </w:rPr>
        <w:sym w:font="Symbol" w:char="F02D"/>
      </w:r>
      <w:r w:rsidR="008E1DB3">
        <w:rPr>
          <w:color w:val="000000"/>
        </w:rPr>
        <w:t xml:space="preserve"> </w:t>
      </w:r>
      <w:r w:rsidR="00F80D90">
        <w:rPr>
          <w:color w:val="000000"/>
        </w:rPr>
        <w:t>совокупность содержащейся в базах данных информации и обеспечивающих ее обработку информационных технологий и технических средств;</w:t>
      </w:r>
    </w:p>
    <w:p w:rsidR="00F80D90" w:rsidRDefault="00541C68" w:rsidP="000C349B">
      <w:pPr>
        <w:pStyle w:val="2"/>
        <w:shd w:val="clear" w:color="auto" w:fill="auto"/>
        <w:spacing w:after="0" w:line="240" w:lineRule="auto"/>
        <w:ind w:firstLine="720"/>
        <w:jc w:val="both"/>
      </w:pPr>
      <w:r>
        <w:rPr>
          <w:color w:val="000000"/>
        </w:rPr>
        <w:t>О</w:t>
      </w:r>
      <w:r w:rsidR="00F80D90">
        <w:rPr>
          <w:color w:val="000000"/>
        </w:rPr>
        <w:t xml:space="preserve">бработка персональных данных </w:t>
      </w:r>
      <w:r w:rsidR="008E1DB3">
        <w:rPr>
          <w:color w:val="000000"/>
        </w:rPr>
        <w:sym w:font="Symbol" w:char="F02D"/>
      </w:r>
      <w:r w:rsidR="008E1DB3">
        <w:rPr>
          <w:color w:val="000000"/>
        </w:rPr>
        <w:t xml:space="preserve"> </w:t>
      </w:r>
      <w:r w:rsidR="00F80D90">
        <w:rPr>
          <w:color w:val="000000"/>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80D90" w:rsidRDefault="00541C68" w:rsidP="000C349B">
      <w:pPr>
        <w:pStyle w:val="2"/>
        <w:shd w:val="clear" w:color="auto" w:fill="auto"/>
        <w:spacing w:after="0" w:line="240" w:lineRule="auto"/>
        <w:ind w:firstLine="720"/>
        <w:jc w:val="both"/>
      </w:pPr>
      <w:r>
        <w:rPr>
          <w:color w:val="000000"/>
        </w:rPr>
        <w:t>А</w:t>
      </w:r>
      <w:r w:rsidR="00F80D90">
        <w:rPr>
          <w:color w:val="000000"/>
        </w:rPr>
        <w:t xml:space="preserve">втоматизированная обработка персональных данных </w:t>
      </w:r>
      <w:r w:rsidR="008E1DB3">
        <w:rPr>
          <w:color w:val="000000"/>
        </w:rPr>
        <w:sym w:font="Symbol" w:char="F02D"/>
      </w:r>
      <w:r w:rsidR="008E1DB3">
        <w:rPr>
          <w:color w:val="000000"/>
        </w:rPr>
        <w:t xml:space="preserve"> </w:t>
      </w:r>
      <w:r w:rsidR="00F80D90">
        <w:rPr>
          <w:color w:val="000000"/>
        </w:rPr>
        <w:t>обработка персональных данных с помощью средств вычислительной техники;</w:t>
      </w:r>
    </w:p>
    <w:p w:rsidR="00F80D90" w:rsidRDefault="00541C68" w:rsidP="000C349B">
      <w:pPr>
        <w:pStyle w:val="2"/>
        <w:shd w:val="clear" w:color="auto" w:fill="auto"/>
        <w:spacing w:after="0" w:line="240" w:lineRule="auto"/>
        <w:ind w:firstLine="689"/>
        <w:jc w:val="both"/>
      </w:pPr>
      <w:r>
        <w:rPr>
          <w:color w:val="000000"/>
        </w:rPr>
        <w:t>Р</w:t>
      </w:r>
      <w:r w:rsidR="00F80D90">
        <w:rPr>
          <w:color w:val="000000"/>
        </w:rPr>
        <w:t xml:space="preserve">аспространение персональных данных </w:t>
      </w:r>
      <w:r w:rsidR="008E1DB3">
        <w:rPr>
          <w:color w:val="000000"/>
        </w:rPr>
        <w:sym w:font="Symbol" w:char="F02D"/>
      </w:r>
      <w:r w:rsidR="008E1DB3">
        <w:rPr>
          <w:color w:val="000000"/>
        </w:rPr>
        <w:t xml:space="preserve"> </w:t>
      </w:r>
      <w:r w:rsidR="00F80D90">
        <w:rPr>
          <w:color w:val="000000"/>
        </w:rPr>
        <w:t>действия, направленные на раскрытие персональных данных неопределенному кругу лиц;</w:t>
      </w:r>
    </w:p>
    <w:p w:rsidR="00F80D90" w:rsidRDefault="00541C68" w:rsidP="000C349B">
      <w:pPr>
        <w:pStyle w:val="2"/>
        <w:shd w:val="clear" w:color="auto" w:fill="auto"/>
        <w:spacing w:after="0" w:line="240" w:lineRule="auto"/>
        <w:ind w:firstLine="700"/>
        <w:jc w:val="both"/>
      </w:pPr>
      <w:r>
        <w:rPr>
          <w:color w:val="000000"/>
        </w:rPr>
        <w:t>П</w:t>
      </w:r>
      <w:r w:rsidR="00F80D90">
        <w:rPr>
          <w:color w:val="000000"/>
        </w:rPr>
        <w:t xml:space="preserve">редоставление персональных данных </w:t>
      </w:r>
      <w:r w:rsidR="008E1DB3">
        <w:rPr>
          <w:color w:val="000000"/>
        </w:rPr>
        <w:sym w:font="Symbol" w:char="F02D"/>
      </w:r>
      <w:r w:rsidR="008E1DB3">
        <w:rPr>
          <w:color w:val="000000"/>
        </w:rPr>
        <w:t xml:space="preserve"> </w:t>
      </w:r>
      <w:r w:rsidR="00F80D90">
        <w:rPr>
          <w:color w:val="000000"/>
        </w:rPr>
        <w:t>действия, направленные на раскрытие персональных данных определенному лицу или определенному кругу лиц;</w:t>
      </w:r>
    </w:p>
    <w:p w:rsidR="00F80D90" w:rsidRDefault="00541C68" w:rsidP="000C349B">
      <w:pPr>
        <w:pStyle w:val="2"/>
        <w:shd w:val="clear" w:color="auto" w:fill="auto"/>
        <w:spacing w:after="0" w:line="240" w:lineRule="auto"/>
        <w:ind w:firstLine="700"/>
        <w:jc w:val="both"/>
      </w:pPr>
      <w:r>
        <w:rPr>
          <w:color w:val="000000"/>
        </w:rPr>
        <w:t>Б</w:t>
      </w:r>
      <w:r w:rsidR="00F80D90">
        <w:rPr>
          <w:color w:val="000000"/>
        </w:rPr>
        <w:t xml:space="preserve">локирование персональных данных </w:t>
      </w:r>
      <w:r w:rsidR="008E1DB3">
        <w:rPr>
          <w:color w:val="000000"/>
        </w:rPr>
        <w:sym w:font="Symbol" w:char="F02D"/>
      </w:r>
      <w:r w:rsidR="008E1DB3">
        <w:rPr>
          <w:color w:val="000000"/>
        </w:rPr>
        <w:t xml:space="preserve"> </w:t>
      </w:r>
      <w:r w:rsidR="00F80D90">
        <w:rPr>
          <w:color w:val="000000"/>
        </w:rPr>
        <w:t>временное прекращение обработки персональных данных (за исключением случаев, если обработка необходима для уточнения персональных данных);</w:t>
      </w:r>
    </w:p>
    <w:p w:rsidR="00F80D90" w:rsidRDefault="00541C68" w:rsidP="000C349B">
      <w:pPr>
        <w:pStyle w:val="2"/>
        <w:shd w:val="clear" w:color="auto" w:fill="auto"/>
        <w:spacing w:after="0" w:line="240" w:lineRule="auto"/>
        <w:ind w:firstLine="700"/>
        <w:jc w:val="both"/>
      </w:pPr>
      <w:r>
        <w:rPr>
          <w:color w:val="000000"/>
        </w:rPr>
        <w:lastRenderedPageBreak/>
        <w:t>К</w:t>
      </w:r>
      <w:r w:rsidR="00F80D90">
        <w:rPr>
          <w:color w:val="000000"/>
        </w:rPr>
        <w:t xml:space="preserve">онфиденциальность персональных данных </w:t>
      </w:r>
      <w:r w:rsidR="008E1DB3">
        <w:rPr>
          <w:color w:val="000000"/>
        </w:rPr>
        <w:sym w:font="Symbol" w:char="F02D"/>
      </w:r>
      <w:r w:rsidR="008E1DB3">
        <w:rPr>
          <w:color w:val="000000"/>
        </w:rPr>
        <w:t xml:space="preserve"> </w:t>
      </w:r>
      <w:r w:rsidR="00F80D90">
        <w:rPr>
          <w:color w:val="000000"/>
        </w:rPr>
        <w:t>обязательное для соблюдения Оператором и иными лицами, получившими доступ к персональным данным, требование не раскрывать третьим лицам и не распространять персональные данные без согласия субъектов персональных данных, если иное не предусмотрено федеральным законом;</w:t>
      </w:r>
    </w:p>
    <w:p w:rsidR="00F80D90" w:rsidRDefault="00541C68" w:rsidP="000C349B">
      <w:pPr>
        <w:pStyle w:val="2"/>
        <w:shd w:val="clear" w:color="auto" w:fill="auto"/>
        <w:spacing w:after="0" w:line="240" w:lineRule="auto"/>
        <w:ind w:firstLine="700"/>
        <w:jc w:val="both"/>
      </w:pPr>
      <w:r>
        <w:rPr>
          <w:color w:val="000000"/>
        </w:rPr>
        <w:t>З</w:t>
      </w:r>
      <w:r w:rsidR="00F80D90">
        <w:rPr>
          <w:color w:val="000000"/>
        </w:rPr>
        <w:t xml:space="preserve">ащита персональных данных </w:t>
      </w:r>
      <w:r w:rsidR="008E1DB3">
        <w:rPr>
          <w:color w:val="000000"/>
        </w:rPr>
        <w:sym w:font="Symbol" w:char="F02D"/>
      </w:r>
      <w:r w:rsidR="008E1DB3">
        <w:rPr>
          <w:color w:val="000000"/>
        </w:rPr>
        <w:t xml:space="preserve"> </w:t>
      </w:r>
      <w:r w:rsidR="00F80D90">
        <w:rPr>
          <w:color w:val="000000"/>
        </w:rPr>
        <w:t>комплекс мероприятий, направленных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rsidR="00F80D90" w:rsidRDefault="00541C68" w:rsidP="000C349B">
      <w:pPr>
        <w:pStyle w:val="2"/>
        <w:shd w:val="clear" w:color="auto" w:fill="auto"/>
        <w:spacing w:after="0" w:line="240" w:lineRule="auto"/>
        <w:ind w:firstLine="700"/>
        <w:jc w:val="both"/>
      </w:pPr>
      <w:r>
        <w:rPr>
          <w:color w:val="000000"/>
        </w:rPr>
        <w:t>У</w:t>
      </w:r>
      <w:r w:rsidR="00F80D90">
        <w:rPr>
          <w:color w:val="000000"/>
        </w:rPr>
        <w:t xml:space="preserve">ничтожение персональных данных </w:t>
      </w:r>
      <w:r w:rsidR="008E1DB3">
        <w:rPr>
          <w:color w:val="000000"/>
        </w:rPr>
        <w:sym w:font="Symbol" w:char="F02D"/>
      </w:r>
      <w:r w:rsidR="008E1DB3">
        <w:rPr>
          <w:color w:val="000000"/>
        </w:rPr>
        <w:t xml:space="preserve"> </w:t>
      </w:r>
      <w:r w:rsidR="00F80D90">
        <w:rPr>
          <w:color w:val="000000"/>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уничтожаются материальные носители персональных данных.</w:t>
      </w:r>
    </w:p>
    <w:p w:rsidR="00F80D90" w:rsidRDefault="00F80D90" w:rsidP="000C349B">
      <w:pPr>
        <w:pStyle w:val="2"/>
        <w:numPr>
          <w:ilvl w:val="1"/>
          <w:numId w:val="1"/>
        </w:numPr>
        <w:shd w:val="clear" w:color="auto" w:fill="auto"/>
        <w:tabs>
          <w:tab w:val="left" w:pos="1188"/>
        </w:tabs>
        <w:spacing w:after="0" w:line="240" w:lineRule="auto"/>
        <w:ind w:firstLine="700"/>
        <w:jc w:val="both"/>
      </w:pPr>
      <w:r>
        <w:rPr>
          <w:color w:val="000000"/>
        </w:rPr>
        <w:t>Оператор обязан:</w:t>
      </w:r>
    </w:p>
    <w:p w:rsidR="009E2FA1" w:rsidRPr="009E2FA1" w:rsidRDefault="009E2FA1" w:rsidP="000C349B">
      <w:pPr>
        <w:pStyle w:val="2"/>
        <w:shd w:val="clear" w:color="auto" w:fill="auto"/>
        <w:spacing w:after="0" w:line="240" w:lineRule="auto"/>
        <w:ind w:firstLine="700"/>
        <w:jc w:val="both"/>
        <w:rPr>
          <w:color w:val="000000"/>
        </w:rPr>
      </w:pPr>
      <w:r w:rsidRPr="009E2FA1">
        <w:rPr>
          <w:color w:val="000000"/>
        </w:rPr>
        <w:t>организовывать обработку персональных данных в соответствии с требованиями Закона о персональных данных;</w:t>
      </w:r>
    </w:p>
    <w:p w:rsidR="008E1DB3" w:rsidRDefault="009E2FA1" w:rsidP="000C349B">
      <w:pPr>
        <w:pStyle w:val="2"/>
        <w:shd w:val="clear" w:color="auto" w:fill="auto"/>
        <w:spacing w:after="0" w:line="240" w:lineRule="auto"/>
        <w:ind w:firstLine="700"/>
        <w:jc w:val="both"/>
        <w:rPr>
          <w:color w:val="000000"/>
        </w:rPr>
      </w:pPr>
      <w:r w:rsidRPr="009E2FA1">
        <w:rPr>
          <w:color w:val="000000"/>
        </w:rPr>
        <w:t>не раскрывать третьим лицам и не распространять персональные данные без согласия субъекта персональных данных, если иное не пр</w:t>
      </w:r>
      <w:r w:rsidR="00352C9E">
        <w:rPr>
          <w:color w:val="000000"/>
        </w:rPr>
        <w:t>едусмотрено федеральным законом;</w:t>
      </w:r>
      <w:r w:rsidR="00F80D90">
        <w:rPr>
          <w:color w:val="000000"/>
        </w:rPr>
        <w:t xml:space="preserve"> </w:t>
      </w:r>
    </w:p>
    <w:p w:rsidR="00F80D90" w:rsidRPr="009E2FA1" w:rsidRDefault="00F80D90" w:rsidP="000C349B">
      <w:pPr>
        <w:pStyle w:val="2"/>
        <w:shd w:val="clear" w:color="auto" w:fill="auto"/>
        <w:spacing w:after="0" w:line="240" w:lineRule="auto"/>
        <w:ind w:firstLine="700"/>
        <w:jc w:val="both"/>
        <w:rPr>
          <w:color w:val="000000"/>
        </w:rPr>
      </w:pPr>
      <w:r>
        <w:rPr>
          <w:color w:val="000000"/>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rsidR="00F80D90" w:rsidRDefault="00F80D90" w:rsidP="000C349B">
      <w:pPr>
        <w:pStyle w:val="2"/>
        <w:shd w:val="clear" w:color="auto" w:fill="auto"/>
        <w:spacing w:after="0" w:line="240" w:lineRule="auto"/>
        <w:ind w:firstLine="700"/>
        <w:jc w:val="both"/>
      </w:pPr>
      <w:r>
        <w:rPr>
          <w:color w:val="000000"/>
        </w:rPr>
        <w:t>разъяснить субъекту персональных данных юридические последствия отказа предоставить его персональные данные и (или) дать согласие на их обработку,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w:t>
      </w:r>
    </w:p>
    <w:p w:rsidR="00F80D90" w:rsidRDefault="00F80D90" w:rsidP="000C349B">
      <w:pPr>
        <w:pStyle w:val="2"/>
        <w:shd w:val="clear" w:color="auto" w:fill="auto"/>
        <w:spacing w:after="0" w:line="240" w:lineRule="auto"/>
        <w:ind w:firstLine="689"/>
        <w:jc w:val="both"/>
      </w:pPr>
      <w:r>
        <w:rPr>
          <w:color w:val="000000"/>
        </w:rPr>
        <w:t>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9E2FA1" w:rsidRPr="009E2FA1" w:rsidRDefault="009E2FA1" w:rsidP="000C349B">
      <w:pPr>
        <w:pStyle w:val="2"/>
        <w:shd w:val="clear" w:color="auto" w:fill="auto"/>
        <w:spacing w:after="0" w:line="240" w:lineRule="auto"/>
        <w:ind w:firstLine="689"/>
        <w:jc w:val="both"/>
        <w:rPr>
          <w:color w:val="000000"/>
        </w:rPr>
      </w:pPr>
      <w:r>
        <w:rPr>
          <w:color w:val="000000"/>
        </w:rPr>
        <w:t>в</w:t>
      </w:r>
      <w:r w:rsidRPr="009E2FA1">
        <w:rPr>
          <w:color w:val="000000"/>
        </w:rPr>
        <w:t xml:space="preserve">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4B1671">
        <w:rPr>
          <w:color w:val="000000"/>
        </w:rPr>
        <w:t>О</w:t>
      </w:r>
      <w:r w:rsidRPr="009E2FA1">
        <w:rPr>
          <w:color w:val="000000"/>
        </w:rPr>
        <w:t xml:space="preserve">ператор обязан дать в письменной форме мотивированный ответ, содержащий ссылку на положение </w:t>
      </w:r>
      <w:hyperlink r:id="rId8" w:history="1">
        <w:r w:rsidRPr="009E2FA1">
          <w:rPr>
            <w:color w:val="000000"/>
          </w:rPr>
          <w:t>части 8 статьи 14</w:t>
        </w:r>
      </w:hyperlink>
      <w:r w:rsidRPr="009E2FA1">
        <w:rPr>
          <w:color w:val="000000"/>
        </w:rPr>
        <w:t xml:space="preserve"> Федерального закона </w:t>
      </w:r>
      <w:r>
        <w:rPr>
          <w:color w:val="000000"/>
        </w:rPr>
        <w:t xml:space="preserve">«О персональных данных» </w:t>
      </w:r>
      <w:r w:rsidRPr="009E2FA1">
        <w:rPr>
          <w:color w:val="000000"/>
        </w:rPr>
        <w:t>или иного федерального закона, являющее</w:t>
      </w:r>
      <w:r>
        <w:rPr>
          <w:color w:val="000000"/>
        </w:rPr>
        <w:t>ся основанием для такого отказа;</w:t>
      </w:r>
    </w:p>
    <w:p w:rsidR="00F80D90" w:rsidRDefault="00F80D90" w:rsidP="000C349B">
      <w:pPr>
        <w:pStyle w:val="2"/>
        <w:shd w:val="clear" w:color="auto" w:fill="auto"/>
        <w:spacing w:after="0" w:line="240" w:lineRule="auto"/>
        <w:ind w:firstLine="740"/>
        <w:jc w:val="both"/>
        <w:rPr>
          <w:color w:val="000000"/>
        </w:rPr>
      </w:pPr>
      <w:r>
        <w:rPr>
          <w:color w:val="000000"/>
        </w:rPr>
        <w:t>принимать меры для обеспечения безопасности персональных данных и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F80D90" w:rsidRDefault="00F80D90" w:rsidP="000C349B">
      <w:pPr>
        <w:pStyle w:val="2"/>
        <w:numPr>
          <w:ilvl w:val="1"/>
          <w:numId w:val="1"/>
        </w:numPr>
        <w:shd w:val="clear" w:color="auto" w:fill="auto"/>
        <w:tabs>
          <w:tab w:val="left" w:pos="1224"/>
        </w:tabs>
        <w:spacing w:after="0" w:line="240" w:lineRule="auto"/>
        <w:ind w:firstLine="740"/>
        <w:jc w:val="both"/>
      </w:pPr>
      <w:r>
        <w:rPr>
          <w:color w:val="000000"/>
        </w:rPr>
        <w:t>Оператор персональных данных имеет право:</w:t>
      </w:r>
    </w:p>
    <w:p w:rsidR="00352C9E" w:rsidRDefault="00352C9E" w:rsidP="000C349B">
      <w:pPr>
        <w:pStyle w:val="2"/>
        <w:shd w:val="clear" w:color="auto" w:fill="auto"/>
        <w:spacing w:after="0" w:line="240" w:lineRule="auto"/>
        <w:ind w:firstLine="700"/>
        <w:jc w:val="both"/>
        <w:rPr>
          <w:color w:val="000000"/>
        </w:rPr>
      </w:pPr>
      <w:r w:rsidRPr="00352C9E">
        <w:rPr>
          <w:color w:val="000000"/>
        </w:rPr>
        <w:t xml:space="preserve">самостоятельно определять состав и перечень мер, необходимых и достаточных для обеспечения выполнения обязанностей, предусмотренных </w:t>
      </w:r>
      <w:r>
        <w:rPr>
          <w:color w:val="000000"/>
        </w:rPr>
        <w:t>Федеральным законом «О персональных данных».</w:t>
      </w:r>
    </w:p>
    <w:p w:rsidR="00352C9E" w:rsidRPr="00352C9E" w:rsidRDefault="00352C9E" w:rsidP="000C349B">
      <w:pPr>
        <w:pStyle w:val="2"/>
        <w:shd w:val="clear" w:color="auto" w:fill="auto"/>
        <w:spacing w:after="0" w:line="240" w:lineRule="auto"/>
        <w:ind w:firstLine="700"/>
        <w:jc w:val="both"/>
        <w:rPr>
          <w:color w:val="000000"/>
        </w:rPr>
      </w:pPr>
      <w:r w:rsidRPr="00352C9E">
        <w:rPr>
          <w:color w:val="000000"/>
        </w:rPr>
        <w:t xml:space="preserve">поручить обработку персональных данных другому лицу с согласия субъекта </w:t>
      </w:r>
      <w:r w:rsidRPr="00352C9E">
        <w:rPr>
          <w:color w:val="000000"/>
        </w:rPr>
        <w:lastRenderedPageBreak/>
        <w:t>персональных данных, если иное не предусмотрено федеральным законом;</w:t>
      </w:r>
    </w:p>
    <w:p w:rsidR="00352C9E" w:rsidRPr="00352C9E" w:rsidRDefault="00352C9E" w:rsidP="000C349B">
      <w:pPr>
        <w:pStyle w:val="2"/>
        <w:shd w:val="clear" w:color="auto" w:fill="auto"/>
        <w:spacing w:after="0" w:line="240" w:lineRule="auto"/>
        <w:ind w:firstLine="700"/>
        <w:jc w:val="both"/>
        <w:rPr>
          <w:color w:val="000000"/>
        </w:rPr>
      </w:pPr>
      <w:r w:rsidRPr="00352C9E">
        <w:rPr>
          <w:color w:val="000000"/>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r>
        <w:rPr>
          <w:color w:val="000000"/>
        </w:rPr>
        <w:t>Федеральном законе «О персональных данных».</w:t>
      </w:r>
    </w:p>
    <w:p w:rsidR="00F80D90" w:rsidRPr="003A153B" w:rsidRDefault="00F80D90" w:rsidP="000C349B">
      <w:pPr>
        <w:pStyle w:val="2"/>
        <w:numPr>
          <w:ilvl w:val="1"/>
          <w:numId w:val="1"/>
        </w:numPr>
        <w:shd w:val="clear" w:color="auto" w:fill="auto"/>
        <w:tabs>
          <w:tab w:val="left" w:pos="1224"/>
        </w:tabs>
        <w:spacing w:after="0" w:line="240" w:lineRule="auto"/>
        <w:ind w:firstLine="740"/>
        <w:jc w:val="both"/>
      </w:pPr>
      <w:r w:rsidRPr="003A153B">
        <w:t>Субъект персональных данных имеет право:</w:t>
      </w:r>
    </w:p>
    <w:p w:rsidR="00F80D90" w:rsidRPr="003A153B" w:rsidRDefault="00352C9E" w:rsidP="000C349B">
      <w:pPr>
        <w:pStyle w:val="2"/>
        <w:shd w:val="clear" w:color="auto" w:fill="auto"/>
        <w:spacing w:after="0" w:line="240" w:lineRule="auto"/>
        <w:ind w:firstLine="700"/>
        <w:jc w:val="both"/>
        <w:rPr>
          <w:color w:val="000000"/>
        </w:rPr>
      </w:pPr>
      <w:r w:rsidRPr="003A153B">
        <w:rPr>
          <w:color w:val="000000"/>
        </w:rPr>
        <w:t>н</w:t>
      </w:r>
      <w:r w:rsidR="00F80D90" w:rsidRPr="003A153B">
        <w:rPr>
          <w:color w:val="000000"/>
        </w:rPr>
        <w:t>а получение сведений, указанных в части 7 статьи 14 Федерального закона «О персональных данных», за исключением случаев, предусмотренных частью 8 статьи 14 Федерального закона «О персональных данных»;</w:t>
      </w:r>
    </w:p>
    <w:p w:rsidR="00F80D90" w:rsidRPr="003A153B" w:rsidRDefault="00352C9E" w:rsidP="000C349B">
      <w:pPr>
        <w:pStyle w:val="2"/>
        <w:shd w:val="clear" w:color="auto" w:fill="auto"/>
        <w:spacing w:after="0" w:line="240" w:lineRule="auto"/>
        <w:ind w:firstLine="700"/>
        <w:jc w:val="both"/>
        <w:rPr>
          <w:color w:val="000000"/>
        </w:rPr>
      </w:pPr>
      <w:r w:rsidRPr="003A153B">
        <w:rPr>
          <w:color w:val="000000"/>
        </w:rPr>
        <w:t>т</w:t>
      </w:r>
      <w:r w:rsidR="00F80D90" w:rsidRPr="003A153B">
        <w:rPr>
          <w:color w:val="000000"/>
        </w:rPr>
        <w:t>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rsidR="003A153B" w:rsidRDefault="003A153B" w:rsidP="000C349B">
      <w:pPr>
        <w:pStyle w:val="2"/>
        <w:shd w:val="clear" w:color="auto" w:fill="auto"/>
        <w:spacing w:after="0" w:line="240" w:lineRule="auto"/>
        <w:ind w:firstLine="700"/>
        <w:jc w:val="both"/>
        <w:rPr>
          <w:color w:val="000000"/>
        </w:rPr>
      </w:pPr>
      <w:r>
        <w:rPr>
          <w:color w:val="000000"/>
        </w:rPr>
        <w:t>о</w:t>
      </w:r>
      <w:r w:rsidRPr="003A153B">
        <w:rPr>
          <w:color w:val="000000"/>
        </w:rPr>
        <w:t>бжаловать действия или бездействие Оператора путём обращения в уполномоченный орган по защите прав субъектов персональны</w:t>
      </w:r>
      <w:r w:rsidR="00F9260C">
        <w:rPr>
          <w:color w:val="000000"/>
        </w:rPr>
        <w:t>х данных или в судебном порядке;</w:t>
      </w:r>
    </w:p>
    <w:p w:rsidR="00F9260C" w:rsidRPr="003A153B" w:rsidRDefault="00F9260C" w:rsidP="000C349B">
      <w:pPr>
        <w:pStyle w:val="2"/>
        <w:shd w:val="clear" w:color="auto" w:fill="auto"/>
        <w:spacing w:after="0" w:line="240" w:lineRule="auto"/>
        <w:ind w:firstLine="700"/>
        <w:jc w:val="both"/>
        <w:rPr>
          <w:color w:val="000000"/>
        </w:rPr>
      </w:pPr>
      <w:r w:rsidRPr="00F9260C">
        <w:rPr>
          <w:color w:val="000000"/>
        </w:rPr>
        <w:t>осуществл</w:t>
      </w:r>
      <w:r w:rsidR="00236FA5">
        <w:rPr>
          <w:color w:val="000000"/>
        </w:rPr>
        <w:t>ять</w:t>
      </w:r>
      <w:r w:rsidRPr="00F9260C">
        <w:rPr>
          <w:color w:val="000000"/>
        </w:rPr>
        <w:t xml:space="preserve"> ины</w:t>
      </w:r>
      <w:r w:rsidR="00236FA5">
        <w:rPr>
          <w:color w:val="000000"/>
        </w:rPr>
        <w:t>е</w:t>
      </w:r>
      <w:r w:rsidRPr="00F9260C">
        <w:rPr>
          <w:color w:val="000000"/>
        </w:rPr>
        <w:t xml:space="preserve"> прав</w:t>
      </w:r>
      <w:r w:rsidR="00236FA5">
        <w:rPr>
          <w:color w:val="000000"/>
        </w:rPr>
        <w:t>а</w:t>
      </w:r>
      <w:r w:rsidRPr="00F9260C">
        <w:rPr>
          <w:color w:val="000000"/>
        </w:rPr>
        <w:t>, предусмотренны</w:t>
      </w:r>
      <w:r w:rsidR="00236FA5">
        <w:rPr>
          <w:color w:val="000000"/>
        </w:rPr>
        <w:t>е</w:t>
      </w:r>
      <w:r w:rsidRPr="00F9260C">
        <w:rPr>
          <w:color w:val="000000"/>
        </w:rPr>
        <w:t xml:space="preserve"> законодательством Российской</w:t>
      </w:r>
      <w:r>
        <w:rPr>
          <w:color w:val="000000"/>
        </w:rPr>
        <w:t xml:space="preserve"> </w:t>
      </w:r>
      <w:r w:rsidRPr="00F9260C">
        <w:rPr>
          <w:color w:val="000000"/>
        </w:rPr>
        <w:t>Федерации.</w:t>
      </w:r>
    </w:p>
    <w:p w:rsidR="00F80D90" w:rsidRDefault="00F80D90" w:rsidP="000C349B">
      <w:pPr>
        <w:pStyle w:val="2"/>
        <w:numPr>
          <w:ilvl w:val="1"/>
          <w:numId w:val="1"/>
        </w:numPr>
        <w:shd w:val="clear" w:color="auto" w:fill="auto"/>
        <w:tabs>
          <w:tab w:val="left" w:pos="1424"/>
        </w:tabs>
        <w:spacing w:after="0" w:line="240" w:lineRule="auto"/>
        <w:ind w:firstLine="740"/>
        <w:jc w:val="both"/>
      </w:pPr>
      <w:r>
        <w:rPr>
          <w:color w:val="000000"/>
        </w:rPr>
        <w:t>Право субъекта персональных данных на доступ к его персональным данным может быть ограничено в случаях, предусмотренных частью 8 статьи 14 Федерального закона «О персональных данных».</w:t>
      </w:r>
    </w:p>
    <w:p w:rsidR="00F80D90" w:rsidRPr="000C349B" w:rsidRDefault="00F80D90" w:rsidP="000C349B">
      <w:pPr>
        <w:pStyle w:val="2"/>
        <w:numPr>
          <w:ilvl w:val="1"/>
          <w:numId w:val="1"/>
        </w:numPr>
        <w:shd w:val="clear" w:color="auto" w:fill="auto"/>
        <w:tabs>
          <w:tab w:val="left" w:pos="1388"/>
        </w:tabs>
        <w:spacing w:after="0" w:line="240" w:lineRule="auto"/>
        <w:ind w:firstLine="740"/>
        <w:jc w:val="both"/>
      </w:pPr>
      <w:r>
        <w:rPr>
          <w:color w:val="000000"/>
        </w:rPr>
        <w:t xml:space="preserve">Лица, осуществляющие обработку персональных данных и (или) имеющие доступ к персональным данным, определяются приказом </w:t>
      </w:r>
      <w:r w:rsidR="003A153B">
        <w:rPr>
          <w:color w:val="000000"/>
        </w:rPr>
        <w:t xml:space="preserve">начальника </w:t>
      </w:r>
      <w:r>
        <w:rPr>
          <w:color w:val="000000"/>
        </w:rPr>
        <w:t xml:space="preserve"> </w:t>
      </w:r>
      <w:r w:rsidR="003A153B" w:rsidRPr="008E1DB3">
        <w:rPr>
          <w:color w:val="000000"/>
        </w:rPr>
        <w:t>Управлени</w:t>
      </w:r>
      <w:r w:rsidR="003A153B">
        <w:rPr>
          <w:color w:val="000000"/>
        </w:rPr>
        <w:t>я</w:t>
      </w:r>
      <w:r w:rsidR="003A153B" w:rsidRPr="008E1DB3">
        <w:rPr>
          <w:color w:val="000000"/>
        </w:rPr>
        <w:t xml:space="preserve"> Судебного департамента в Архангельской области и Ненецком автономном округе</w:t>
      </w:r>
      <w:r>
        <w:rPr>
          <w:color w:val="000000"/>
        </w:rPr>
        <w:t>.</w:t>
      </w:r>
    </w:p>
    <w:p w:rsidR="000C349B" w:rsidRDefault="000C349B" w:rsidP="000C349B">
      <w:pPr>
        <w:pStyle w:val="2"/>
        <w:shd w:val="clear" w:color="auto" w:fill="auto"/>
        <w:tabs>
          <w:tab w:val="left" w:pos="1388"/>
        </w:tabs>
        <w:spacing w:after="0" w:line="240" w:lineRule="auto"/>
        <w:ind w:left="740"/>
        <w:jc w:val="both"/>
      </w:pPr>
    </w:p>
    <w:p w:rsidR="00F80D90" w:rsidRPr="00236FA5" w:rsidRDefault="00F80D90" w:rsidP="000C349B">
      <w:pPr>
        <w:pStyle w:val="10"/>
        <w:numPr>
          <w:ilvl w:val="0"/>
          <w:numId w:val="1"/>
        </w:numPr>
        <w:shd w:val="clear" w:color="auto" w:fill="auto"/>
        <w:tabs>
          <w:tab w:val="left" w:pos="981"/>
        </w:tabs>
        <w:spacing w:before="0" w:line="240" w:lineRule="auto"/>
        <w:ind w:firstLine="700"/>
      </w:pPr>
      <w:bookmarkStart w:id="1" w:name="bookmark0"/>
      <w:r w:rsidRPr="00236FA5">
        <w:t>Цели обработки персональных данных</w:t>
      </w:r>
      <w:bookmarkEnd w:id="1"/>
      <w:r w:rsidR="000C349B">
        <w:t>.</w:t>
      </w:r>
    </w:p>
    <w:p w:rsidR="00E22585" w:rsidRPr="006D53E2" w:rsidRDefault="00F80D90" w:rsidP="000C349B">
      <w:pPr>
        <w:pStyle w:val="2"/>
        <w:numPr>
          <w:ilvl w:val="1"/>
          <w:numId w:val="1"/>
        </w:numPr>
        <w:shd w:val="clear" w:color="auto" w:fill="auto"/>
        <w:tabs>
          <w:tab w:val="left" w:pos="1388"/>
        </w:tabs>
        <w:spacing w:after="0" w:line="240" w:lineRule="auto"/>
        <w:ind w:firstLine="740"/>
        <w:jc w:val="both"/>
        <w:rPr>
          <w:color w:val="000000"/>
        </w:rPr>
      </w:pPr>
      <w:r w:rsidRPr="006D53E2">
        <w:rPr>
          <w:color w:val="000000"/>
        </w:rPr>
        <w:t>Обработка персональных данных Оператором осуществляется в рамках реализации полномочий Оператора, определенн</w:t>
      </w:r>
      <w:r w:rsidRPr="00142A1E">
        <w:rPr>
          <w:color w:val="000000"/>
        </w:rPr>
        <w:t xml:space="preserve">ых </w:t>
      </w:r>
      <w:r w:rsidR="00E22585" w:rsidRPr="00142A1E">
        <w:rPr>
          <w:color w:val="000000"/>
        </w:rPr>
        <w:t>Федеральным закон</w:t>
      </w:r>
      <w:r w:rsidR="00236FA5" w:rsidRPr="00142A1E">
        <w:rPr>
          <w:color w:val="000000"/>
        </w:rPr>
        <w:t xml:space="preserve">ом </w:t>
      </w:r>
      <w:r w:rsidR="00236FA5" w:rsidRPr="00142A1E">
        <w:rPr>
          <w:color w:val="000000"/>
        </w:rPr>
        <w:br/>
        <w:t xml:space="preserve">от </w:t>
      </w:r>
      <w:r w:rsidR="00142A1E" w:rsidRPr="00142A1E">
        <w:rPr>
          <w:color w:val="000000"/>
        </w:rPr>
        <w:t>7 февраля 2011</w:t>
      </w:r>
      <w:r w:rsidR="00236FA5" w:rsidRPr="00142A1E">
        <w:rPr>
          <w:color w:val="000000"/>
        </w:rPr>
        <w:t>г.</w:t>
      </w:r>
      <w:r w:rsidR="00E22585" w:rsidRPr="00142A1E">
        <w:rPr>
          <w:color w:val="000000"/>
        </w:rPr>
        <w:t xml:space="preserve"> № </w:t>
      </w:r>
      <w:r w:rsidR="00142A1E" w:rsidRPr="00142A1E">
        <w:rPr>
          <w:color w:val="000000"/>
        </w:rPr>
        <w:t>1</w:t>
      </w:r>
      <w:r w:rsidR="00E22585" w:rsidRPr="00142A1E">
        <w:rPr>
          <w:color w:val="000000"/>
        </w:rPr>
        <w:t>-Ф</w:t>
      </w:r>
      <w:r w:rsidR="00142A1E" w:rsidRPr="00142A1E">
        <w:rPr>
          <w:color w:val="000000"/>
        </w:rPr>
        <w:t>К</w:t>
      </w:r>
      <w:r w:rsidR="00E22585" w:rsidRPr="00142A1E">
        <w:rPr>
          <w:color w:val="000000"/>
        </w:rPr>
        <w:t xml:space="preserve">З «О </w:t>
      </w:r>
      <w:r w:rsidR="00142A1E" w:rsidRPr="00142A1E">
        <w:rPr>
          <w:color w:val="000000"/>
        </w:rPr>
        <w:t>судах общей юрисдикции</w:t>
      </w:r>
      <w:r w:rsidR="00E22585" w:rsidRPr="00142A1E">
        <w:rPr>
          <w:color w:val="000000"/>
        </w:rPr>
        <w:t xml:space="preserve"> </w:t>
      </w:r>
      <w:r w:rsidR="00142A1E" w:rsidRPr="00142A1E">
        <w:rPr>
          <w:color w:val="000000"/>
        </w:rPr>
        <w:t xml:space="preserve">в </w:t>
      </w:r>
      <w:r w:rsidR="00E22585" w:rsidRPr="00142A1E">
        <w:rPr>
          <w:color w:val="000000"/>
        </w:rPr>
        <w:t xml:space="preserve">Российской Федерации», в </w:t>
      </w:r>
      <w:r w:rsidRPr="00142A1E">
        <w:rPr>
          <w:color w:val="000000"/>
        </w:rPr>
        <w:t>целях</w:t>
      </w:r>
      <w:r w:rsidR="00E22585" w:rsidRPr="00142A1E">
        <w:rPr>
          <w:color w:val="000000"/>
        </w:rPr>
        <w:t>:</w:t>
      </w:r>
    </w:p>
    <w:p w:rsidR="00E22585" w:rsidRPr="006D53E2" w:rsidRDefault="00E22585" w:rsidP="000C349B">
      <w:pPr>
        <w:pStyle w:val="a4"/>
        <w:ind w:firstLine="851"/>
        <w:jc w:val="both"/>
        <w:rPr>
          <w:rFonts w:ascii="Times New Roman" w:hAnsi="Times New Roman" w:cs="Times New Roman"/>
          <w:sz w:val="25"/>
          <w:szCs w:val="25"/>
        </w:rPr>
      </w:pPr>
      <w:r w:rsidRPr="006D53E2">
        <w:rPr>
          <w:rFonts w:ascii="Times New Roman" w:hAnsi="Times New Roman" w:cs="Times New Roman"/>
          <w:sz w:val="25"/>
          <w:szCs w:val="25"/>
        </w:rPr>
        <w:t>обеспечения кадровой работы, в том числе, содействия в прохождении гражданской службы и выполнении осуществляемой работы, формирования кадрового резерва гражданской службы, обучения и должностного роста, учета результатов исполнения гражданскими служащими должностных обязанностей, обеспечения личной безопасности гражданских служащих, обеспечения установленных законодательством Российской Федерации условий труда, гарантий и компенсаций, сохранности принадлежащего им имущества;</w:t>
      </w:r>
    </w:p>
    <w:p w:rsidR="00E22585" w:rsidRPr="006D53E2" w:rsidRDefault="00E22585" w:rsidP="000C349B">
      <w:pPr>
        <w:pStyle w:val="a4"/>
        <w:ind w:firstLine="851"/>
        <w:jc w:val="both"/>
        <w:rPr>
          <w:rFonts w:ascii="Times New Roman" w:hAnsi="Times New Roman" w:cs="Times New Roman"/>
          <w:sz w:val="25"/>
          <w:szCs w:val="25"/>
        </w:rPr>
      </w:pPr>
      <w:r w:rsidRPr="006D53E2">
        <w:rPr>
          <w:rFonts w:ascii="Times New Roman" w:hAnsi="Times New Roman" w:cs="Times New Roman"/>
          <w:sz w:val="25"/>
          <w:szCs w:val="25"/>
        </w:rPr>
        <w:t>противодействия коррупции;</w:t>
      </w:r>
    </w:p>
    <w:p w:rsidR="00E22585" w:rsidRDefault="00E22585" w:rsidP="000C349B">
      <w:pPr>
        <w:pStyle w:val="a4"/>
        <w:ind w:firstLine="851"/>
        <w:jc w:val="both"/>
        <w:rPr>
          <w:rFonts w:ascii="Times New Roman" w:hAnsi="Times New Roman" w:cs="Times New Roman"/>
          <w:sz w:val="25"/>
          <w:szCs w:val="25"/>
        </w:rPr>
      </w:pPr>
      <w:r w:rsidRPr="006D53E2">
        <w:rPr>
          <w:rFonts w:ascii="Times New Roman" w:hAnsi="Times New Roman" w:cs="Times New Roman"/>
          <w:sz w:val="25"/>
          <w:szCs w:val="25"/>
        </w:rPr>
        <w:t>исполнения государственных функций</w:t>
      </w:r>
      <w:r w:rsidR="00CB3942" w:rsidRPr="006D53E2">
        <w:rPr>
          <w:rFonts w:ascii="Times New Roman" w:hAnsi="Times New Roman" w:cs="Times New Roman"/>
          <w:sz w:val="25"/>
          <w:szCs w:val="25"/>
        </w:rPr>
        <w:t>.</w:t>
      </w:r>
    </w:p>
    <w:p w:rsidR="000C349B" w:rsidRDefault="000C349B" w:rsidP="000C349B">
      <w:pPr>
        <w:pStyle w:val="a4"/>
        <w:ind w:firstLine="851"/>
        <w:jc w:val="both"/>
        <w:rPr>
          <w:rFonts w:ascii="Times New Roman" w:hAnsi="Times New Roman" w:cs="Times New Roman"/>
          <w:sz w:val="25"/>
          <w:szCs w:val="25"/>
        </w:rPr>
      </w:pPr>
    </w:p>
    <w:p w:rsidR="00F80D90" w:rsidRPr="00E8240E" w:rsidRDefault="00F80D90" w:rsidP="000C349B">
      <w:pPr>
        <w:pStyle w:val="10"/>
        <w:numPr>
          <w:ilvl w:val="0"/>
          <w:numId w:val="1"/>
        </w:numPr>
        <w:shd w:val="clear" w:color="auto" w:fill="auto"/>
        <w:tabs>
          <w:tab w:val="left" w:pos="981"/>
        </w:tabs>
        <w:spacing w:before="0" w:line="240" w:lineRule="auto"/>
        <w:ind w:firstLine="700"/>
      </w:pPr>
      <w:bookmarkStart w:id="2" w:name="bookmark1"/>
      <w:r w:rsidRPr="00E8240E">
        <w:t>Правовые основания обработки персональных данных</w:t>
      </w:r>
      <w:bookmarkEnd w:id="2"/>
      <w:r w:rsidR="000C349B">
        <w:t>.</w:t>
      </w:r>
    </w:p>
    <w:p w:rsidR="00F80D90" w:rsidRPr="00E8240E" w:rsidRDefault="00F80D90" w:rsidP="000C349B">
      <w:pPr>
        <w:pStyle w:val="2"/>
        <w:numPr>
          <w:ilvl w:val="1"/>
          <w:numId w:val="1"/>
        </w:numPr>
        <w:shd w:val="clear" w:color="auto" w:fill="auto"/>
        <w:tabs>
          <w:tab w:val="left" w:pos="1408"/>
        </w:tabs>
        <w:spacing w:after="0" w:line="240" w:lineRule="auto"/>
        <w:ind w:firstLine="700"/>
        <w:jc w:val="both"/>
      </w:pPr>
      <w:r w:rsidRPr="00E8240E">
        <w:t>Правовыми основаниями обработки персональных данных являются следующие правовые акты:</w:t>
      </w:r>
    </w:p>
    <w:p w:rsidR="00CB3942" w:rsidRPr="00E8240E" w:rsidRDefault="00CB3942" w:rsidP="000C349B">
      <w:pPr>
        <w:pStyle w:val="2"/>
        <w:shd w:val="clear" w:color="auto" w:fill="auto"/>
        <w:spacing w:after="0" w:line="240" w:lineRule="auto"/>
        <w:ind w:firstLine="700"/>
        <w:jc w:val="both"/>
      </w:pPr>
      <w:r w:rsidRPr="00E8240E">
        <w:t>Конституция Российской Федерации;</w:t>
      </w:r>
    </w:p>
    <w:p w:rsidR="00CB3942" w:rsidRPr="00E8240E" w:rsidRDefault="00CB3942" w:rsidP="000C349B">
      <w:pPr>
        <w:pStyle w:val="2"/>
        <w:shd w:val="clear" w:color="auto" w:fill="auto"/>
        <w:spacing w:after="0" w:line="240" w:lineRule="auto"/>
        <w:ind w:firstLine="700"/>
        <w:jc w:val="both"/>
      </w:pPr>
      <w:r w:rsidRPr="00E8240E">
        <w:t>Трудовой кодекс Российской Федерации;</w:t>
      </w:r>
    </w:p>
    <w:p w:rsidR="00CB3942" w:rsidRPr="00E8240E" w:rsidRDefault="00CB3942" w:rsidP="000C349B">
      <w:pPr>
        <w:pStyle w:val="2"/>
        <w:shd w:val="clear" w:color="auto" w:fill="auto"/>
        <w:spacing w:after="0" w:line="240" w:lineRule="auto"/>
        <w:ind w:firstLine="700"/>
        <w:jc w:val="both"/>
      </w:pPr>
      <w:r w:rsidRPr="00E8240E">
        <w:t xml:space="preserve">Федеральный </w:t>
      </w:r>
      <w:hyperlink r:id="rId9" w:history="1">
        <w:r w:rsidRPr="00E8240E">
          <w:t>закон</w:t>
        </w:r>
      </w:hyperlink>
      <w:r w:rsidR="00E8240E" w:rsidRPr="00E8240E">
        <w:t xml:space="preserve"> от 27 июля </w:t>
      </w:r>
      <w:smartTag w:uri="urn:schemas-microsoft-com:office:smarttags" w:element="metricconverter">
        <w:smartTagPr>
          <w:attr w:name="ProductID" w:val="2004 г"/>
        </w:smartTagPr>
        <w:r w:rsidR="00E8240E" w:rsidRPr="00E8240E">
          <w:t>2004 г</w:t>
        </w:r>
      </w:smartTag>
      <w:r w:rsidR="00E8240E" w:rsidRPr="00E8240E">
        <w:t>. № 79-ФЗ «О государственной гражданской службе Российской Федерации»</w:t>
      </w:r>
      <w:r w:rsidRPr="00E8240E">
        <w:t>;</w:t>
      </w:r>
    </w:p>
    <w:p w:rsidR="00F80D90" w:rsidRPr="00E8240E" w:rsidRDefault="00F80D90" w:rsidP="000C349B">
      <w:pPr>
        <w:pStyle w:val="2"/>
        <w:shd w:val="clear" w:color="auto" w:fill="auto"/>
        <w:spacing w:after="0" w:line="240" w:lineRule="auto"/>
        <w:ind w:firstLine="700"/>
        <w:jc w:val="both"/>
      </w:pPr>
      <w:r w:rsidRPr="00E8240E">
        <w:lastRenderedPageBreak/>
        <w:t>Федеральный закон от 2 мая 2006 г</w:t>
      </w:r>
      <w:r w:rsidR="00CB3942" w:rsidRPr="00E8240E">
        <w:t>.</w:t>
      </w:r>
      <w:r w:rsidRPr="00E8240E">
        <w:t xml:space="preserve"> № 59-ФЗ «О порядке рассмотрения обращений граждан Российской Федерации»;</w:t>
      </w:r>
    </w:p>
    <w:p w:rsidR="00F80D90" w:rsidRPr="00E8240E" w:rsidRDefault="00F80D90" w:rsidP="000C349B">
      <w:pPr>
        <w:pStyle w:val="2"/>
        <w:shd w:val="clear" w:color="auto" w:fill="auto"/>
        <w:spacing w:after="0" w:line="240" w:lineRule="auto"/>
        <w:ind w:firstLine="700"/>
        <w:jc w:val="both"/>
      </w:pPr>
      <w:r w:rsidRPr="00E8240E">
        <w:t>Федеральный закон от 25 декабря 2012 г</w:t>
      </w:r>
      <w:r w:rsidR="00CB3942" w:rsidRPr="00E8240E">
        <w:t>.</w:t>
      </w:r>
      <w:r w:rsidRPr="00E8240E">
        <w:t xml:space="preserve"> № 273-Ф</w:t>
      </w:r>
      <w:r w:rsidR="00CB3942" w:rsidRPr="00E8240E">
        <w:t>З</w:t>
      </w:r>
      <w:r w:rsidRPr="00E8240E">
        <w:t xml:space="preserve"> «О противо</w:t>
      </w:r>
      <w:r w:rsidRPr="00E8240E">
        <w:softHyphen/>
        <w:t>действии коррупции»;</w:t>
      </w:r>
    </w:p>
    <w:p w:rsidR="00CB3942" w:rsidRPr="00E8240E" w:rsidRDefault="00D271EF" w:rsidP="000C349B">
      <w:pPr>
        <w:pStyle w:val="2"/>
        <w:shd w:val="clear" w:color="auto" w:fill="auto"/>
        <w:spacing w:after="0" w:line="240" w:lineRule="auto"/>
        <w:ind w:firstLine="700"/>
        <w:jc w:val="both"/>
      </w:pPr>
      <w:hyperlink r:id="rId10" w:history="1">
        <w:r w:rsidR="00CB3942" w:rsidRPr="00E8240E">
          <w:t>Указ</w:t>
        </w:r>
      </w:hyperlink>
      <w:r w:rsidR="00CB3942" w:rsidRPr="00E8240E">
        <w:t xml:space="preserve"> Президента Российской Федерации от 30 мая </w:t>
      </w:r>
      <w:smartTag w:uri="urn:schemas-microsoft-com:office:smarttags" w:element="metricconverter">
        <w:smartTagPr>
          <w:attr w:name="ProductID" w:val="2005 г"/>
        </w:smartTagPr>
        <w:r w:rsidR="00CB3942" w:rsidRPr="00E8240E">
          <w:t>2005 г</w:t>
        </w:r>
      </w:smartTag>
      <w:r w:rsidR="00CB3942" w:rsidRPr="00E8240E">
        <w:t xml:space="preserve">. № 609 </w:t>
      </w:r>
      <w:r w:rsidR="00236FA5">
        <w:br/>
      </w:r>
      <w:r w:rsidR="00CB3942" w:rsidRPr="00E8240E">
        <w:t>«Об утверждении Положения о персональных данных государственного гражданского служащего Российской Федерации и ведении его личного дела»</w:t>
      </w:r>
      <w:r w:rsidR="00E8240E" w:rsidRPr="00E8240E">
        <w:t>;</w:t>
      </w:r>
    </w:p>
    <w:p w:rsidR="00F80D90" w:rsidRPr="00E8240E" w:rsidRDefault="00F80D90" w:rsidP="000C349B">
      <w:pPr>
        <w:pStyle w:val="2"/>
        <w:shd w:val="clear" w:color="auto" w:fill="auto"/>
        <w:spacing w:after="0" w:line="240" w:lineRule="auto"/>
        <w:ind w:firstLine="700"/>
        <w:jc w:val="both"/>
      </w:pPr>
      <w:r w:rsidRPr="00E8240E">
        <w:t>постановление Правительства Российской Федерации от 15 сентября 2008 г</w:t>
      </w:r>
      <w:r w:rsidR="00CB3942" w:rsidRPr="00E8240E">
        <w:t>.</w:t>
      </w:r>
      <w:r w:rsidRPr="00E8240E">
        <w:t xml:space="preserve"> № 687 «Об утверждении Положения об особенностях обработки персональных данных, осуществляемой без использования средств автоматизации»;</w:t>
      </w:r>
    </w:p>
    <w:p w:rsidR="00F80D90" w:rsidRPr="00E8240E" w:rsidRDefault="00F80D90" w:rsidP="000C349B">
      <w:pPr>
        <w:pStyle w:val="2"/>
        <w:shd w:val="clear" w:color="auto" w:fill="auto"/>
        <w:spacing w:after="0" w:line="240" w:lineRule="auto"/>
        <w:ind w:firstLine="700"/>
        <w:jc w:val="both"/>
      </w:pPr>
      <w:r w:rsidRPr="00E8240E">
        <w:t>постановление Правительства Российской Федерации от 1 ноября</w:t>
      </w:r>
      <w:r w:rsidR="00CB3942" w:rsidRPr="00E8240E">
        <w:t xml:space="preserve"> 2011 </w:t>
      </w:r>
      <w:r w:rsidRPr="00E8240E">
        <w:t>г</w:t>
      </w:r>
      <w:r w:rsidR="00CB3942" w:rsidRPr="00E8240E">
        <w:t xml:space="preserve">.     </w:t>
      </w:r>
      <w:r w:rsidRPr="00E8240E">
        <w:t xml:space="preserve"> № 1119 «Об утверждении требований к защите персональных данных при их обработке в информационных системах персональных данных»;</w:t>
      </w:r>
    </w:p>
    <w:p w:rsidR="00F80D90" w:rsidRPr="00E8240E" w:rsidRDefault="00F80D90" w:rsidP="000C349B">
      <w:pPr>
        <w:pStyle w:val="2"/>
        <w:shd w:val="clear" w:color="auto" w:fill="auto"/>
        <w:spacing w:after="0" w:line="240" w:lineRule="auto"/>
        <w:ind w:firstLine="700"/>
        <w:jc w:val="both"/>
      </w:pPr>
      <w:r w:rsidRPr="00E8240E">
        <w:t>постановление Правительства Российской Федерации от 21 марта</w:t>
      </w:r>
      <w:r w:rsidR="00CB3942" w:rsidRPr="00E8240E">
        <w:t xml:space="preserve"> 2012 </w:t>
      </w:r>
      <w:r w:rsidRPr="00E8240E">
        <w:t>г</w:t>
      </w:r>
      <w:r w:rsidR="00CB3942" w:rsidRPr="00E8240E">
        <w:t xml:space="preserve">.     </w:t>
      </w:r>
      <w:r w:rsidRPr="00E8240E">
        <w:t xml:space="preserve">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w:t>
      </w:r>
      <w:r w:rsidRPr="00E8240E">
        <w:softHyphen/>
        <w:t>венными или муниципальными органами»;</w:t>
      </w:r>
    </w:p>
    <w:p w:rsidR="00CB3942" w:rsidRPr="00E8240E" w:rsidRDefault="00CB3942" w:rsidP="000C349B">
      <w:pPr>
        <w:pStyle w:val="2"/>
        <w:shd w:val="clear" w:color="auto" w:fill="auto"/>
        <w:spacing w:after="0" w:line="240" w:lineRule="auto"/>
        <w:ind w:firstLine="700"/>
        <w:jc w:val="both"/>
      </w:pPr>
      <w:bookmarkStart w:id="3" w:name="bookmark2"/>
      <w:r w:rsidRPr="00E8240E">
        <w:rPr>
          <w:sz w:val="24"/>
          <w:szCs w:val="24"/>
        </w:rPr>
        <w:t>Приказ Судебного департамента при Верховном Суде Российской Федерации от 4 апреля 2016 г. № 72 «Об утверждении Положения о ведении личных дел и обработке персональных данных судей судов общей юрисдикции и федеральных арбитражных судов»;</w:t>
      </w:r>
    </w:p>
    <w:p w:rsidR="00CB3942" w:rsidRPr="00E8240E" w:rsidRDefault="00CB3942" w:rsidP="000C349B">
      <w:pPr>
        <w:pStyle w:val="2"/>
        <w:shd w:val="clear" w:color="auto" w:fill="auto"/>
        <w:spacing w:after="0" w:line="240" w:lineRule="auto"/>
        <w:ind w:firstLine="700"/>
        <w:jc w:val="both"/>
      </w:pPr>
      <w:r w:rsidRPr="00E8240E">
        <w:t>Положение об Управлении Судебного департамента в Архангельской области и Ненецком автономном округе.</w:t>
      </w:r>
    </w:p>
    <w:p w:rsidR="00CB3942" w:rsidRDefault="00CB3942" w:rsidP="000C349B">
      <w:pPr>
        <w:pStyle w:val="2"/>
        <w:shd w:val="clear" w:color="auto" w:fill="auto"/>
        <w:spacing w:after="0" w:line="240" w:lineRule="auto"/>
        <w:ind w:firstLine="700"/>
        <w:jc w:val="both"/>
        <w:rPr>
          <w:color w:val="00B0F0"/>
        </w:rPr>
      </w:pPr>
    </w:p>
    <w:p w:rsidR="00F80D90" w:rsidRPr="00E8240E" w:rsidRDefault="00F80D90" w:rsidP="000C349B">
      <w:pPr>
        <w:pStyle w:val="10"/>
        <w:numPr>
          <w:ilvl w:val="0"/>
          <w:numId w:val="1"/>
        </w:numPr>
        <w:shd w:val="clear" w:color="auto" w:fill="auto"/>
        <w:tabs>
          <w:tab w:val="left" w:pos="997"/>
        </w:tabs>
        <w:spacing w:before="0" w:line="240" w:lineRule="auto"/>
        <w:ind w:firstLine="700"/>
      </w:pPr>
      <w:r w:rsidRPr="00E8240E">
        <w:t>Объем и категории обрабатываемых персональных данных</w:t>
      </w:r>
      <w:bookmarkEnd w:id="3"/>
      <w:r w:rsidR="000C349B">
        <w:t>.</w:t>
      </w:r>
    </w:p>
    <w:p w:rsidR="00F80D90" w:rsidRPr="00E8240E" w:rsidRDefault="00F80D90" w:rsidP="000C349B">
      <w:pPr>
        <w:pStyle w:val="2"/>
        <w:numPr>
          <w:ilvl w:val="1"/>
          <w:numId w:val="1"/>
        </w:numPr>
        <w:shd w:val="clear" w:color="auto" w:fill="auto"/>
        <w:tabs>
          <w:tab w:val="left" w:pos="1249"/>
        </w:tabs>
        <w:spacing w:after="0" w:line="240" w:lineRule="auto"/>
        <w:ind w:firstLine="700"/>
        <w:jc w:val="both"/>
      </w:pPr>
      <w:r w:rsidRPr="00E8240E">
        <w:t>В рамках своих полномочий Оператор обрабатывает следующие персональные данные:</w:t>
      </w:r>
    </w:p>
    <w:p w:rsidR="00676564" w:rsidRPr="00676564" w:rsidRDefault="00676564" w:rsidP="000C349B">
      <w:pPr>
        <w:pStyle w:val="2"/>
        <w:shd w:val="clear" w:color="auto" w:fill="auto"/>
        <w:spacing w:after="0" w:line="240" w:lineRule="auto"/>
        <w:ind w:firstLine="700"/>
        <w:jc w:val="both"/>
      </w:pPr>
      <w:r w:rsidRPr="00676564">
        <w:t>фамилия, имя, отчество (в том числе прежние фамилия, имя, отчество в случае их изменения, а также дата, место и причина изменения);</w:t>
      </w:r>
    </w:p>
    <w:p w:rsidR="00676564" w:rsidRPr="00676564" w:rsidRDefault="00676564" w:rsidP="000C349B">
      <w:pPr>
        <w:pStyle w:val="2"/>
        <w:shd w:val="clear" w:color="auto" w:fill="auto"/>
        <w:spacing w:after="0" w:line="240" w:lineRule="auto"/>
        <w:ind w:firstLine="700"/>
        <w:jc w:val="both"/>
      </w:pPr>
      <w:r w:rsidRPr="00676564">
        <w:t>число, месяц, год рождения, место рождения;</w:t>
      </w:r>
    </w:p>
    <w:p w:rsidR="00676564" w:rsidRPr="00676564" w:rsidRDefault="00676564" w:rsidP="000C349B">
      <w:pPr>
        <w:pStyle w:val="2"/>
        <w:shd w:val="clear" w:color="auto" w:fill="auto"/>
        <w:spacing w:after="0" w:line="240" w:lineRule="auto"/>
        <w:ind w:firstLine="700"/>
        <w:jc w:val="both"/>
      </w:pPr>
      <w:r w:rsidRPr="00676564">
        <w:t xml:space="preserve">сведения о гражданстве (подданстве) (в случае изменения – дата, причина изменения, прежнее гражданство), </w:t>
      </w:r>
    </w:p>
    <w:p w:rsidR="00676564" w:rsidRPr="00676564" w:rsidRDefault="00676564" w:rsidP="000C349B">
      <w:pPr>
        <w:pStyle w:val="2"/>
        <w:shd w:val="clear" w:color="auto" w:fill="auto"/>
        <w:spacing w:after="0" w:line="240" w:lineRule="auto"/>
        <w:ind w:firstLine="700"/>
        <w:jc w:val="both"/>
      </w:pPr>
      <w:r w:rsidRPr="00676564">
        <w:t>сведения о семейном положении (с кем, когда и где заключен брак, расторжении брака – когда расторгнут), реквизиты свидетельства государственной регистрации актов гражданского состояния;</w:t>
      </w:r>
    </w:p>
    <w:p w:rsidR="00676564" w:rsidRPr="00676564" w:rsidRDefault="00676564" w:rsidP="000C349B">
      <w:pPr>
        <w:pStyle w:val="2"/>
        <w:shd w:val="clear" w:color="auto" w:fill="auto"/>
        <w:spacing w:after="0" w:line="240" w:lineRule="auto"/>
        <w:ind w:firstLine="700"/>
        <w:jc w:val="both"/>
      </w:pPr>
      <w:r w:rsidRPr="00676564">
        <w:t>сведения об образовании (когда и какие учебные заведения окончил, номера документов об образовании, направление подготовки или специальность по документу об образовании, квалификация);</w:t>
      </w:r>
    </w:p>
    <w:p w:rsidR="00676564" w:rsidRPr="00676564" w:rsidRDefault="00676564" w:rsidP="000C349B">
      <w:pPr>
        <w:pStyle w:val="2"/>
        <w:shd w:val="clear" w:color="auto" w:fill="auto"/>
        <w:spacing w:after="0" w:line="240" w:lineRule="auto"/>
        <w:ind w:firstLine="700"/>
        <w:jc w:val="both"/>
      </w:pPr>
      <w:r w:rsidRPr="00676564">
        <w:t>сведения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676564" w:rsidRPr="00676564" w:rsidRDefault="00676564" w:rsidP="000C349B">
      <w:pPr>
        <w:pStyle w:val="2"/>
        <w:shd w:val="clear" w:color="auto" w:fill="auto"/>
        <w:spacing w:after="0" w:line="240" w:lineRule="auto"/>
        <w:ind w:firstLine="700"/>
        <w:jc w:val="both"/>
      </w:pPr>
      <w:r w:rsidRPr="00676564">
        <w:t>профессиональная переподготовка, повышение квалификации, стажировка (место и период обучения, номера дипломов, свидетельств о повышении квалификации);</w:t>
      </w:r>
    </w:p>
    <w:p w:rsidR="00676564" w:rsidRPr="00676564" w:rsidRDefault="00676564" w:rsidP="000C349B">
      <w:pPr>
        <w:pStyle w:val="2"/>
        <w:shd w:val="clear" w:color="auto" w:fill="auto"/>
        <w:spacing w:after="0" w:line="240" w:lineRule="auto"/>
        <w:ind w:firstLine="700"/>
        <w:jc w:val="both"/>
      </w:pPr>
      <w:r w:rsidRPr="00676564">
        <w:t>сведения о владении иностранными языками и языками народов Российской Федерации, уровень владения;</w:t>
      </w:r>
    </w:p>
    <w:p w:rsidR="00676564" w:rsidRPr="00676564" w:rsidRDefault="00676564" w:rsidP="000C349B">
      <w:pPr>
        <w:pStyle w:val="2"/>
        <w:shd w:val="clear" w:color="auto" w:fill="auto"/>
        <w:spacing w:after="0" w:line="240" w:lineRule="auto"/>
        <w:ind w:firstLine="700"/>
        <w:jc w:val="both"/>
      </w:pPr>
      <w:r w:rsidRPr="00676564">
        <w:t xml:space="preserve">сведения о классном чине юстиции, федеральной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w:t>
      </w:r>
      <w:r w:rsidRPr="00676564">
        <w:lastRenderedPageBreak/>
        <w:t>Российской Федерации, квалификационном разряде государственной службы, квалификационном разряде или классном чине муниципальной службы (кем и когда присвоены);</w:t>
      </w:r>
    </w:p>
    <w:p w:rsidR="00676564" w:rsidRPr="00676564" w:rsidRDefault="00676564" w:rsidP="000C349B">
      <w:pPr>
        <w:pStyle w:val="2"/>
        <w:shd w:val="clear" w:color="auto" w:fill="auto"/>
        <w:spacing w:after="0" w:line="240" w:lineRule="auto"/>
        <w:ind w:firstLine="700"/>
        <w:jc w:val="both"/>
      </w:pPr>
      <w:r w:rsidRPr="00676564">
        <w:t>сведения о наличии или отсутствии судимости;</w:t>
      </w:r>
    </w:p>
    <w:p w:rsidR="00676564" w:rsidRPr="00676564" w:rsidRDefault="00676564" w:rsidP="000C349B">
      <w:pPr>
        <w:pStyle w:val="2"/>
        <w:shd w:val="clear" w:color="auto" w:fill="auto"/>
        <w:spacing w:after="0" w:line="240" w:lineRule="auto"/>
        <w:ind w:firstLine="700"/>
        <w:jc w:val="both"/>
      </w:pPr>
      <w:r w:rsidRPr="00676564">
        <w:t>наличие допуска к государственной тайне, оформленного за период работы, службы, учебы (наименование организации, форма, номер и дата);</w:t>
      </w:r>
    </w:p>
    <w:p w:rsidR="00676564" w:rsidRPr="00676564" w:rsidRDefault="00676564" w:rsidP="000C349B">
      <w:pPr>
        <w:pStyle w:val="2"/>
        <w:shd w:val="clear" w:color="auto" w:fill="auto"/>
        <w:spacing w:after="0" w:line="240" w:lineRule="auto"/>
        <w:ind w:firstLine="700"/>
        <w:jc w:val="both"/>
      </w:pPr>
      <w:r w:rsidRPr="00676564">
        <w:t>сведения о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 с указанием периодов, должностей, наименований и адресов организаций (в том числе за границей);</w:t>
      </w:r>
    </w:p>
    <w:p w:rsidR="00676564" w:rsidRPr="00676564" w:rsidRDefault="00676564" w:rsidP="000C349B">
      <w:pPr>
        <w:pStyle w:val="2"/>
        <w:shd w:val="clear" w:color="auto" w:fill="auto"/>
        <w:spacing w:after="0" w:line="240" w:lineRule="auto"/>
        <w:ind w:firstLine="700"/>
        <w:jc w:val="both"/>
      </w:pPr>
      <w:r w:rsidRPr="00676564">
        <w:t xml:space="preserve">фотография; </w:t>
      </w:r>
    </w:p>
    <w:p w:rsidR="00676564" w:rsidRPr="00676564" w:rsidRDefault="00676564" w:rsidP="000C349B">
      <w:pPr>
        <w:pStyle w:val="2"/>
        <w:shd w:val="clear" w:color="auto" w:fill="auto"/>
        <w:spacing w:after="0" w:line="240" w:lineRule="auto"/>
        <w:ind w:firstLine="700"/>
        <w:jc w:val="both"/>
      </w:pPr>
      <w:r w:rsidRPr="00676564">
        <w:t>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 месте работы;</w:t>
      </w:r>
    </w:p>
    <w:p w:rsidR="00676564" w:rsidRPr="00676564" w:rsidRDefault="00676564" w:rsidP="000C349B">
      <w:pPr>
        <w:pStyle w:val="2"/>
        <w:shd w:val="clear" w:color="auto" w:fill="auto"/>
        <w:spacing w:after="0" w:line="240" w:lineRule="auto"/>
        <w:ind w:firstLine="700"/>
        <w:jc w:val="both"/>
      </w:pPr>
      <w:r w:rsidRPr="00676564">
        <w:t>сведения, содержащиеся в служебном контракте, дополнительных соглашениях к служебному контракту;</w:t>
      </w:r>
    </w:p>
    <w:p w:rsidR="00676564" w:rsidRPr="00676564" w:rsidRDefault="00676564" w:rsidP="000C349B">
      <w:pPr>
        <w:pStyle w:val="2"/>
        <w:shd w:val="clear" w:color="auto" w:fill="auto"/>
        <w:spacing w:after="0" w:line="240" w:lineRule="auto"/>
        <w:ind w:firstLine="700"/>
        <w:jc w:val="both"/>
      </w:pPr>
      <w:r w:rsidRPr="00676564">
        <w:t>сведения о государственных наградах, иных наградах и знаках отличия;</w:t>
      </w:r>
    </w:p>
    <w:p w:rsidR="00676564" w:rsidRPr="00676564" w:rsidRDefault="00676564" w:rsidP="000C349B">
      <w:pPr>
        <w:pStyle w:val="2"/>
        <w:shd w:val="clear" w:color="auto" w:fill="auto"/>
        <w:spacing w:after="0" w:line="240" w:lineRule="auto"/>
        <w:ind w:firstLine="700"/>
        <w:jc w:val="both"/>
      </w:pPr>
      <w:r w:rsidRPr="00676564">
        <w:t xml:space="preserve">сведения о близких родственниках (отец, мать, братья, сестры и дети), а также супруге, </w:t>
      </w:r>
      <w:proofErr w:type="gramStart"/>
      <w:r w:rsidRPr="00676564">
        <w:t>в  том</w:t>
      </w:r>
      <w:proofErr w:type="gramEnd"/>
      <w:r w:rsidRPr="00676564">
        <w:t xml:space="preserve"> числе  бывшей (бывшем),  супругах братьев и сестер, братьях и сестрах супругов (степень родства, фамилии, имена и отчества (в том числе прежние), даты и места рождения, места работы и должности, домашние адреса (адреса регистрации, фактического проживания);</w:t>
      </w:r>
    </w:p>
    <w:p w:rsidR="00676564" w:rsidRPr="00676564" w:rsidRDefault="00676564" w:rsidP="000C349B">
      <w:pPr>
        <w:pStyle w:val="2"/>
        <w:shd w:val="clear" w:color="auto" w:fill="auto"/>
        <w:spacing w:after="0" w:line="240" w:lineRule="auto"/>
        <w:ind w:firstLine="700"/>
        <w:jc w:val="both"/>
      </w:pPr>
      <w:r w:rsidRPr="00676564">
        <w:t>сведения о близких родственниках (отец, мать, братья, сестры и дети), а также супруге,  в  том  числе бывшей (бывшем),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676564" w:rsidRPr="00676564" w:rsidRDefault="00676564" w:rsidP="000C349B">
      <w:pPr>
        <w:pStyle w:val="2"/>
        <w:shd w:val="clear" w:color="auto" w:fill="auto"/>
        <w:spacing w:after="0" w:line="240" w:lineRule="auto"/>
        <w:ind w:firstLine="700"/>
        <w:jc w:val="both"/>
      </w:pPr>
      <w:r w:rsidRPr="00676564">
        <w:t>пребывание за границей (когда, где, с какой целью);</w:t>
      </w:r>
    </w:p>
    <w:p w:rsidR="00676564" w:rsidRPr="00676564" w:rsidRDefault="00676564" w:rsidP="000C349B">
      <w:pPr>
        <w:pStyle w:val="2"/>
        <w:shd w:val="clear" w:color="auto" w:fill="auto"/>
        <w:spacing w:after="0" w:line="240" w:lineRule="auto"/>
        <w:ind w:firstLine="700"/>
        <w:jc w:val="both"/>
      </w:pPr>
      <w:r w:rsidRPr="00676564">
        <w:t>сведения о воинском учете и реквизиты документов воинского учета;</w:t>
      </w:r>
    </w:p>
    <w:p w:rsidR="00676564" w:rsidRPr="00676564" w:rsidRDefault="00676564" w:rsidP="000C349B">
      <w:pPr>
        <w:pStyle w:val="2"/>
        <w:shd w:val="clear" w:color="auto" w:fill="auto"/>
        <w:spacing w:after="0" w:line="240" w:lineRule="auto"/>
        <w:ind w:firstLine="700"/>
        <w:jc w:val="both"/>
      </w:pPr>
      <w:r w:rsidRPr="00676564">
        <w:t>адрес и дата регистрации по месту жительства (месту пребывания), адрес фактического  проживания, номер контактного телефона, либо сведения об иных способах связи;</w:t>
      </w:r>
    </w:p>
    <w:p w:rsidR="00676564" w:rsidRPr="00676564" w:rsidRDefault="00676564" w:rsidP="000C349B">
      <w:pPr>
        <w:pStyle w:val="2"/>
        <w:shd w:val="clear" w:color="auto" w:fill="auto"/>
        <w:spacing w:after="0" w:line="240" w:lineRule="auto"/>
        <w:ind w:firstLine="700"/>
        <w:jc w:val="both"/>
      </w:pPr>
      <w:r w:rsidRPr="00676564">
        <w:t>вид, серия, номер документа, удостоверяющего личность, дата выдачи, наименование органа, выдавшего его (паспорт или иной документ, его заменяющий, заграничный паспорт);</w:t>
      </w:r>
    </w:p>
    <w:p w:rsidR="00676564" w:rsidRPr="00676564" w:rsidRDefault="00676564" w:rsidP="000C349B">
      <w:pPr>
        <w:pStyle w:val="2"/>
        <w:shd w:val="clear" w:color="auto" w:fill="auto"/>
        <w:spacing w:after="0" w:line="240" w:lineRule="auto"/>
        <w:ind w:firstLine="700"/>
        <w:jc w:val="both"/>
      </w:pPr>
      <w:r w:rsidRPr="00676564">
        <w:t>идентификационный номер налогоплательщика;</w:t>
      </w:r>
    </w:p>
    <w:p w:rsidR="00676564" w:rsidRPr="00676564" w:rsidRDefault="00676564" w:rsidP="000C349B">
      <w:pPr>
        <w:pStyle w:val="2"/>
        <w:shd w:val="clear" w:color="auto" w:fill="auto"/>
        <w:spacing w:after="0" w:line="240" w:lineRule="auto"/>
        <w:ind w:firstLine="700"/>
        <w:jc w:val="both"/>
      </w:pPr>
      <w:r w:rsidRPr="00676564">
        <w:t>страховой номер индивидуального лицевого счета в системе индивидуального (персонифицированного) учета;</w:t>
      </w:r>
    </w:p>
    <w:p w:rsidR="00676564" w:rsidRPr="00676564" w:rsidRDefault="00676564" w:rsidP="000C349B">
      <w:pPr>
        <w:pStyle w:val="2"/>
        <w:shd w:val="clear" w:color="auto" w:fill="auto"/>
        <w:spacing w:after="0" w:line="240" w:lineRule="auto"/>
        <w:ind w:firstLine="700"/>
        <w:jc w:val="both"/>
      </w:pPr>
      <w:r w:rsidRPr="00676564">
        <w:t>сведения о наличии (отсутствии) заболевания, препятствующего  поступлению на государственную гражданскую службу Российской Федерации или ее прохождению, подтвержденные заключением медицинского учреждения;</w:t>
      </w:r>
    </w:p>
    <w:p w:rsidR="00676564" w:rsidRPr="00676564" w:rsidRDefault="00676564" w:rsidP="000C349B">
      <w:pPr>
        <w:pStyle w:val="2"/>
        <w:shd w:val="clear" w:color="auto" w:fill="auto"/>
        <w:spacing w:after="0" w:line="240" w:lineRule="auto"/>
        <w:ind w:firstLine="700"/>
        <w:jc w:val="both"/>
      </w:pPr>
      <w:r w:rsidRPr="00676564">
        <w:t>сведения о доходах, расходах, об имуществе и обязательствах имущественного характера федерального государственного служащего, а также гражданина, претендующего на замещение должности федеральной государственной службы;</w:t>
      </w:r>
    </w:p>
    <w:p w:rsidR="00676564" w:rsidRPr="00676564" w:rsidRDefault="00676564" w:rsidP="000C349B">
      <w:pPr>
        <w:pStyle w:val="2"/>
        <w:shd w:val="clear" w:color="auto" w:fill="auto"/>
        <w:spacing w:after="0" w:line="240" w:lineRule="auto"/>
        <w:ind w:firstLine="700"/>
        <w:jc w:val="both"/>
      </w:pPr>
      <w:r w:rsidRPr="00676564">
        <w:t xml:space="preserve">сведения о доходах, расходах, об имуществе и обязательствах </w:t>
      </w:r>
      <w:r w:rsidRPr="00676564">
        <w:lastRenderedPageBreak/>
        <w:t>имущественного характера супруги (супруга) и несовершеннолетних детей федерального государственного служащего, а также гражданина, претендующего на замещение должности федеральной государственной службы;</w:t>
      </w:r>
    </w:p>
    <w:p w:rsidR="00676564" w:rsidRPr="00676564" w:rsidRDefault="00676564" w:rsidP="000C349B">
      <w:pPr>
        <w:pStyle w:val="2"/>
        <w:shd w:val="clear" w:color="auto" w:fill="auto"/>
        <w:spacing w:after="0" w:line="240" w:lineRule="auto"/>
        <w:ind w:firstLine="700"/>
        <w:jc w:val="both"/>
      </w:pPr>
      <w:r w:rsidRPr="00676564">
        <w:t>реквизиты страхового медицинского полиса обязательного медицинского страхования;</w:t>
      </w:r>
    </w:p>
    <w:p w:rsidR="00676564" w:rsidRPr="00676564" w:rsidRDefault="00676564" w:rsidP="000C349B">
      <w:pPr>
        <w:pStyle w:val="2"/>
        <w:shd w:val="clear" w:color="auto" w:fill="auto"/>
        <w:spacing w:after="0" w:line="240" w:lineRule="auto"/>
        <w:ind w:firstLine="700"/>
        <w:jc w:val="both"/>
      </w:pPr>
      <w:r w:rsidRPr="00676564">
        <w:t>номер расчетного счета;</w:t>
      </w:r>
    </w:p>
    <w:p w:rsidR="00E8240E" w:rsidRDefault="00E8240E" w:rsidP="000C349B">
      <w:pPr>
        <w:pStyle w:val="2"/>
        <w:shd w:val="clear" w:color="auto" w:fill="auto"/>
        <w:spacing w:after="0" w:line="240" w:lineRule="auto"/>
        <w:ind w:firstLine="700"/>
        <w:jc w:val="both"/>
      </w:pPr>
      <w:r w:rsidRPr="00E8240E">
        <w:t xml:space="preserve">иные персональные данные, необходимые для достижения целей, предусмотренных </w:t>
      </w:r>
      <w:hyperlink w:anchor="Par20" w:history="1">
        <w:r w:rsidRPr="00E8240E">
          <w:t xml:space="preserve">пунктом </w:t>
        </w:r>
        <w:r>
          <w:t>2</w:t>
        </w:r>
      </w:hyperlink>
      <w:r>
        <w:t xml:space="preserve"> Политики</w:t>
      </w:r>
      <w:r w:rsidRPr="00E8240E">
        <w:t>.</w:t>
      </w:r>
    </w:p>
    <w:p w:rsidR="00E8240E" w:rsidRPr="00E8240E" w:rsidRDefault="00E8240E" w:rsidP="000C349B">
      <w:pPr>
        <w:pStyle w:val="2"/>
        <w:numPr>
          <w:ilvl w:val="1"/>
          <w:numId w:val="1"/>
        </w:numPr>
        <w:shd w:val="clear" w:color="auto" w:fill="auto"/>
        <w:tabs>
          <w:tab w:val="left" w:pos="1249"/>
        </w:tabs>
        <w:spacing w:after="0" w:line="240" w:lineRule="auto"/>
        <w:ind w:firstLine="700"/>
        <w:jc w:val="both"/>
      </w:pPr>
      <w:r w:rsidRPr="004F0CB8">
        <w:t xml:space="preserve">Обработка персональных данных судей осуществляется в соответствии с Положением о ведении личных дел и обработке персональных данных судей судов общей юрисдикции и федеральных арбитражных судов, утвержденным приказом Судебного департамента при Верховном Суде Российской Федерации </w:t>
      </w:r>
      <w:r w:rsidRPr="004F0CB8">
        <w:br/>
        <w:t>от 4 апреля 2016 г. № 72.</w:t>
      </w:r>
    </w:p>
    <w:p w:rsidR="004F0CB8" w:rsidRDefault="004F0CB8" w:rsidP="000C349B">
      <w:pPr>
        <w:pStyle w:val="2"/>
        <w:numPr>
          <w:ilvl w:val="1"/>
          <w:numId w:val="1"/>
        </w:numPr>
        <w:shd w:val="clear" w:color="auto" w:fill="auto"/>
        <w:tabs>
          <w:tab w:val="left" w:pos="1249"/>
        </w:tabs>
        <w:spacing w:after="0" w:line="240" w:lineRule="auto"/>
        <w:ind w:firstLine="700"/>
        <w:jc w:val="both"/>
        <w:rPr>
          <w:sz w:val="24"/>
          <w:szCs w:val="24"/>
          <w:lang w:eastAsia="ru-RU"/>
        </w:rPr>
      </w:pPr>
      <w:r w:rsidRPr="004F0CB8">
        <w:t>Оператором не осуществляется обработка специальных категорий персональных данных, касающихся расовой, национальной принадлежности,</w:t>
      </w:r>
      <w:r w:rsidRPr="004F0CB8">
        <w:rPr>
          <w:sz w:val="24"/>
          <w:szCs w:val="24"/>
          <w:lang w:eastAsia="ru-RU"/>
        </w:rPr>
        <w:t xml:space="preserve">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rsidR="004F0CB8" w:rsidRDefault="004F0CB8" w:rsidP="000C349B">
      <w:pPr>
        <w:pStyle w:val="2"/>
        <w:shd w:val="clear" w:color="auto" w:fill="auto"/>
        <w:tabs>
          <w:tab w:val="left" w:pos="1249"/>
        </w:tabs>
        <w:spacing w:after="0" w:line="240" w:lineRule="auto"/>
        <w:jc w:val="both"/>
        <w:rPr>
          <w:sz w:val="24"/>
          <w:szCs w:val="24"/>
          <w:lang w:eastAsia="ru-RU"/>
        </w:rPr>
      </w:pPr>
    </w:p>
    <w:p w:rsidR="00E8240E" w:rsidRPr="004F0CB8" w:rsidRDefault="00F80D90" w:rsidP="000C349B">
      <w:pPr>
        <w:pStyle w:val="10"/>
        <w:numPr>
          <w:ilvl w:val="0"/>
          <w:numId w:val="1"/>
        </w:numPr>
        <w:shd w:val="clear" w:color="auto" w:fill="auto"/>
        <w:tabs>
          <w:tab w:val="left" w:pos="997"/>
        </w:tabs>
        <w:spacing w:before="0" w:line="240" w:lineRule="auto"/>
        <w:ind w:firstLine="700"/>
      </w:pPr>
      <w:r w:rsidRPr="004F0CB8">
        <w:t>Категории субъектов персональных данных, обрабатываемых Оператором</w:t>
      </w:r>
      <w:r w:rsidR="000C349B">
        <w:t>.</w:t>
      </w:r>
    </w:p>
    <w:p w:rsidR="00CB1C0F" w:rsidRPr="00236FA5" w:rsidRDefault="00E8240E" w:rsidP="000C349B">
      <w:pPr>
        <w:pStyle w:val="2"/>
        <w:numPr>
          <w:ilvl w:val="1"/>
          <w:numId w:val="1"/>
        </w:numPr>
        <w:shd w:val="clear" w:color="auto" w:fill="auto"/>
        <w:tabs>
          <w:tab w:val="left" w:pos="1560"/>
        </w:tabs>
        <w:spacing w:after="0" w:line="240" w:lineRule="auto"/>
        <w:ind w:firstLine="709"/>
        <w:jc w:val="both"/>
      </w:pPr>
      <w:r w:rsidRPr="00236FA5">
        <w:t xml:space="preserve">федеральные государственные гражданские служащие, персонал по охране и обслуживанию зданий, транспортного хозяйства </w:t>
      </w:r>
      <w:r w:rsidR="00641DBC">
        <w:t xml:space="preserve"> Устьянского районного суда Архангельской области</w:t>
      </w:r>
      <w:r w:rsidRPr="00236FA5">
        <w:t>;</w:t>
      </w:r>
    </w:p>
    <w:p w:rsidR="00E8240E" w:rsidRPr="00236FA5" w:rsidRDefault="00641DBC" w:rsidP="000C349B">
      <w:pPr>
        <w:pStyle w:val="2"/>
        <w:numPr>
          <w:ilvl w:val="1"/>
          <w:numId w:val="1"/>
        </w:numPr>
        <w:shd w:val="clear" w:color="auto" w:fill="auto"/>
        <w:tabs>
          <w:tab w:val="left" w:pos="1560"/>
        </w:tabs>
        <w:spacing w:after="0" w:line="240" w:lineRule="auto"/>
        <w:ind w:firstLine="709"/>
        <w:jc w:val="both"/>
      </w:pPr>
      <w:r w:rsidRPr="00236FA5">
        <w:t>судьи</w:t>
      </w:r>
      <w:r>
        <w:t xml:space="preserve"> Устьянского районного суда Архангельской области;</w:t>
      </w:r>
    </w:p>
    <w:p w:rsidR="00E8240E" w:rsidRPr="00236FA5" w:rsidRDefault="00641DBC" w:rsidP="000C349B">
      <w:pPr>
        <w:pStyle w:val="2"/>
        <w:numPr>
          <w:ilvl w:val="1"/>
          <w:numId w:val="1"/>
        </w:numPr>
        <w:shd w:val="clear" w:color="auto" w:fill="auto"/>
        <w:tabs>
          <w:tab w:val="left" w:pos="1560"/>
        </w:tabs>
        <w:spacing w:after="0" w:line="240" w:lineRule="auto"/>
        <w:ind w:firstLine="709"/>
        <w:jc w:val="both"/>
      </w:pPr>
      <w:r w:rsidRPr="00236FA5">
        <w:t>мировые судьи</w:t>
      </w:r>
      <w:r>
        <w:t xml:space="preserve"> Устьянского судебного района Архангельской области;</w:t>
      </w:r>
    </w:p>
    <w:p w:rsidR="00641DBC" w:rsidRPr="00236FA5" w:rsidRDefault="00641DBC" w:rsidP="000C349B">
      <w:pPr>
        <w:pStyle w:val="2"/>
        <w:numPr>
          <w:ilvl w:val="1"/>
          <w:numId w:val="1"/>
        </w:numPr>
        <w:shd w:val="clear" w:color="auto" w:fill="auto"/>
        <w:tabs>
          <w:tab w:val="left" w:pos="1560"/>
        </w:tabs>
        <w:spacing w:after="0" w:line="240" w:lineRule="auto"/>
        <w:ind w:firstLine="709"/>
        <w:jc w:val="both"/>
      </w:pPr>
      <w:r w:rsidRPr="00236FA5">
        <w:t>граждане, претендующие на замещение должностей гражданской службы;</w:t>
      </w:r>
    </w:p>
    <w:p w:rsidR="00641DBC" w:rsidRPr="00236FA5" w:rsidRDefault="00641DBC" w:rsidP="000C349B">
      <w:pPr>
        <w:pStyle w:val="2"/>
        <w:numPr>
          <w:ilvl w:val="1"/>
          <w:numId w:val="1"/>
        </w:numPr>
        <w:shd w:val="clear" w:color="auto" w:fill="auto"/>
        <w:tabs>
          <w:tab w:val="left" w:pos="1560"/>
        </w:tabs>
        <w:spacing w:after="0" w:line="240" w:lineRule="auto"/>
        <w:ind w:firstLine="709"/>
        <w:jc w:val="both"/>
      </w:pPr>
      <w:r w:rsidRPr="00236FA5">
        <w:t xml:space="preserve">лица, состоящие в родстве (свойстве) с субъектами персональных данных, указанными в </w:t>
      </w:r>
      <w:hyperlink r:id="rId11" w:history="1">
        <w:r w:rsidRPr="00236FA5">
          <w:t>подпунктах 5.1.</w:t>
        </w:r>
      </w:hyperlink>
      <w:r w:rsidRPr="00236FA5">
        <w:t xml:space="preserve"> – 5.10. настоящей  Политики;</w:t>
      </w:r>
    </w:p>
    <w:p w:rsidR="00641DBC" w:rsidRPr="00236FA5" w:rsidRDefault="00641DBC" w:rsidP="000C349B">
      <w:pPr>
        <w:pStyle w:val="2"/>
        <w:numPr>
          <w:ilvl w:val="1"/>
          <w:numId w:val="1"/>
        </w:numPr>
        <w:shd w:val="clear" w:color="auto" w:fill="auto"/>
        <w:tabs>
          <w:tab w:val="left" w:pos="1560"/>
        </w:tabs>
        <w:spacing w:after="0" w:line="240" w:lineRule="auto"/>
        <w:ind w:firstLine="709"/>
        <w:jc w:val="both"/>
      </w:pPr>
      <w:r w:rsidRPr="00236FA5">
        <w:t>лица, представляемые к награждению</w:t>
      </w:r>
      <w:r>
        <w:t>;</w:t>
      </w:r>
    </w:p>
    <w:p w:rsidR="00641DBC" w:rsidRPr="00236FA5" w:rsidRDefault="00641DBC" w:rsidP="000C349B">
      <w:pPr>
        <w:pStyle w:val="2"/>
        <w:numPr>
          <w:ilvl w:val="1"/>
          <w:numId w:val="1"/>
        </w:numPr>
        <w:shd w:val="clear" w:color="auto" w:fill="auto"/>
        <w:tabs>
          <w:tab w:val="left" w:pos="1560"/>
        </w:tabs>
        <w:spacing w:after="0" w:line="240" w:lineRule="auto"/>
        <w:ind w:firstLine="709"/>
        <w:jc w:val="both"/>
      </w:pPr>
      <w:r w:rsidRPr="00236FA5">
        <w:t xml:space="preserve">граждане, обратившиеся в </w:t>
      </w:r>
      <w:proofErr w:type="spellStart"/>
      <w:r>
        <w:t>суд</w:t>
      </w:r>
      <w:r w:rsidRPr="00236FA5">
        <w:t>в</w:t>
      </w:r>
      <w:proofErr w:type="spellEnd"/>
      <w:r w:rsidRPr="00236FA5">
        <w:t xml:space="preserve"> связи с исполнением государственных функций;</w:t>
      </w:r>
    </w:p>
    <w:p w:rsidR="00641DBC" w:rsidRPr="00236FA5" w:rsidRDefault="00641DBC" w:rsidP="000C349B">
      <w:pPr>
        <w:pStyle w:val="2"/>
        <w:numPr>
          <w:ilvl w:val="1"/>
          <w:numId w:val="1"/>
        </w:numPr>
        <w:shd w:val="clear" w:color="auto" w:fill="auto"/>
        <w:tabs>
          <w:tab w:val="left" w:pos="1560"/>
        </w:tabs>
        <w:spacing w:after="0" w:line="240" w:lineRule="auto"/>
        <w:ind w:firstLine="709"/>
        <w:jc w:val="both"/>
      </w:pPr>
      <w:r w:rsidRPr="00236FA5">
        <w:t xml:space="preserve">граждане, обратившиеся в </w:t>
      </w:r>
      <w:r>
        <w:t xml:space="preserve">суд </w:t>
      </w:r>
      <w:r w:rsidRPr="00236FA5">
        <w:t xml:space="preserve">в соответствии с Федеральным </w:t>
      </w:r>
      <w:hyperlink r:id="rId12" w:history="1">
        <w:r w:rsidRPr="00236FA5">
          <w:t>законом</w:t>
        </w:r>
      </w:hyperlink>
      <w:r w:rsidRPr="00236FA5">
        <w:t xml:space="preserve"> «О порядке рассмотрения обращений граждан Российской Федерации".</w:t>
      </w:r>
    </w:p>
    <w:p w:rsidR="00F0198E" w:rsidRPr="00236FA5" w:rsidRDefault="00F0198E" w:rsidP="000C349B">
      <w:pPr>
        <w:pStyle w:val="2"/>
        <w:shd w:val="clear" w:color="auto" w:fill="auto"/>
        <w:tabs>
          <w:tab w:val="left" w:pos="1560"/>
        </w:tabs>
        <w:spacing w:after="0" w:line="240" w:lineRule="auto"/>
        <w:jc w:val="both"/>
      </w:pPr>
    </w:p>
    <w:p w:rsidR="00F80D90" w:rsidRPr="004071E5" w:rsidRDefault="00F80D90" w:rsidP="000C349B">
      <w:pPr>
        <w:pStyle w:val="10"/>
        <w:numPr>
          <w:ilvl w:val="0"/>
          <w:numId w:val="1"/>
        </w:numPr>
        <w:shd w:val="clear" w:color="auto" w:fill="auto"/>
        <w:tabs>
          <w:tab w:val="left" w:pos="997"/>
        </w:tabs>
        <w:spacing w:before="0" w:line="240" w:lineRule="auto"/>
        <w:ind w:firstLine="700"/>
      </w:pPr>
      <w:r w:rsidRPr="004071E5">
        <w:t>Порядок и условия обработки персональных данных</w:t>
      </w:r>
      <w:r w:rsidR="000C349B">
        <w:t>.</w:t>
      </w:r>
    </w:p>
    <w:p w:rsidR="0094045E" w:rsidRPr="0094045E" w:rsidRDefault="0094045E" w:rsidP="000C349B">
      <w:pPr>
        <w:pStyle w:val="2"/>
        <w:numPr>
          <w:ilvl w:val="1"/>
          <w:numId w:val="1"/>
        </w:numPr>
        <w:shd w:val="clear" w:color="auto" w:fill="auto"/>
        <w:tabs>
          <w:tab w:val="left" w:pos="1406"/>
        </w:tabs>
        <w:spacing w:after="0" w:line="240" w:lineRule="auto"/>
        <w:ind w:firstLine="700"/>
        <w:jc w:val="both"/>
        <w:rPr>
          <w:color w:val="00B0F0"/>
        </w:rPr>
      </w:pPr>
      <w:r w:rsidRPr="004C0E24">
        <w:rPr>
          <w:sz w:val="24"/>
          <w:szCs w:val="24"/>
          <w:lang w:eastAsia="ru-RU"/>
        </w:rPr>
        <w:t>Обработка персональных данных осуществляется Оператором в соответствии с требованиями законодательства Российской Федерации.</w:t>
      </w:r>
    </w:p>
    <w:p w:rsidR="0094045E" w:rsidRPr="0094045E" w:rsidRDefault="0094045E" w:rsidP="000C349B">
      <w:pPr>
        <w:pStyle w:val="2"/>
        <w:numPr>
          <w:ilvl w:val="1"/>
          <w:numId w:val="1"/>
        </w:numPr>
        <w:shd w:val="clear" w:color="auto" w:fill="auto"/>
        <w:tabs>
          <w:tab w:val="left" w:pos="1406"/>
        </w:tabs>
        <w:spacing w:after="0" w:line="240" w:lineRule="auto"/>
        <w:ind w:firstLine="700"/>
        <w:jc w:val="both"/>
        <w:rPr>
          <w:sz w:val="24"/>
          <w:szCs w:val="24"/>
          <w:lang w:eastAsia="ru-RU"/>
        </w:rPr>
      </w:pPr>
      <w:r w:rsidRPr="0094045E">
        <w:rPr>
          <w:sz w:val="24"/>
          <w:szCs w:val="24"/>
          <w:lang w:eastAsia="ru-RU"/>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F80D90" w:rsidRDefault="00F80D90" w:rsidP="000C349B">
      <w:pPr>
        <w:pStyle w:val="2"/>
        <w:numPr>
          <w:ilvl w:val="1"/>
          <w:numId w:val="1"/>
        </w:numPr>
        <w:shd w:val="clear" w:color="auto" w:fill="auto"/>
        <w:tabs>
          <w:tab w:val="left" w:pos="1406"/>
        </w:tabs>
        <w:spacing w:after="0" w:line="240" w:lineRule="auto"/>
        <w:ind w:firstLine="700"/>
        <w:jc w:val="both"/>
      </w:pPr>
      <w:r w:rsidRPr="0094045E">
        <w:t>Оператор осуществляет обработку персональных данных с использованием средств автоматизации или без использования таких средств.</w:t>
      </w:r>
    </w:p>
    <w:p w:rsidR="0094045E" w:rsidRPr="0094045E" w:rsidRDefault="0094045E" w:rsidP="000C349B">
      <w:pPr>
        <w:pStyle w:val="2"/>
        <w:numPr>
          <w:ilvl w:val="1"/>
          <w:numId w:val="1"/>
        </w:numPr>
        <w:shd w:val="clear" w:color="auto" w:fill="auto"/>
        <w:tabs>
          <w:tab w:val="left" w:pos="1406"/>
        </w:tabs>
        <w:spacing w:after="0" w:line="240" w:lineRule="auto"/>
        <w:ind w:firstLine="700"/>
        <w:jc w:val="both"/>
      </w:pPr>
      <w:r w:rsidRPr="0094045E">
        <w:t>К обработке персональных данных допускаются работники Оператора, в должностные обязанности которых входит обработка персональных данных.</w:t>
      </w:r>
    </w:p>
    <w:p w:rsidR="0094045E" w:rsidRPr="0094045E" w:rsidRDefault="0094045E" w:rsidP="000C349B">
      <w:pPr>
        <w:pStyle w:val="2"/>
        <w:numPr>
          <w:ilvl w:val="1"/>
          <w:numId w:val="1"/>
        </w:numPr>
        <w:shd w:val="clear" w:color="auto" w:fill="auto"/>
        <w:tabs>
          <w:tab w:val="left" w:pos="1406"/>
        </w:tabs>
        <w:spacing w:after="0" w:line="240" w:lineRule="auto"/>
        <w:ind w:firstLine="700"/>
        <w:jc w:val="both"/>
      </w:pPr>
      <w:r w:rsidRPr="0094045E">
        <w:t xml:space="preserve">Не допускается раскрытие третьим лицам и распространение персональных данных без согласия субъекта персональных данных, если иное не предусмотрено </w:t>
      </w:r>
      <w:r w:rsidR="00E971B5" w:rsidRPr="0094045E">
        <w:rPr>
          <w:sz w:val="24"/>
          <w:szCs w:val="24"/>
          <w:lang w:eastAsia="ru-RU"/>
        </w:rPr>
        <w:t>законодательством Российской Федерации</w:t>
      </w:r>
      <w:r w:rsidRPr="0094045E">
        <w:t xml:space="preserve">. Согласие на обработку </w:t>
      </w:r>
      <w:r w:rsidRPr="0094045E">
        <w:lastRenderedPageBreak/>
        <w:t>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E971B5" w:rsidRPr="00E971B5" w:rsidRDefault="00E971B5" w:rsidP="000C349B">
      <w:pPr>
        <w:pStyle w:val="2"/>
        <w:numPr>
          <w:ilvl w:val="1"/>
          <w:numId w:val="1"/>
        </w:numPr>
        <w:shd w:val="clear" w:color="auto" w:fill="auto"/>
        <w:tabs>
          <w:tab w:val="left" w:pos="1406"/>
        </w:tabs>
        <w:spacing w:after="0" w:line="240" w:lineRule="auto"/>
        <w:ind w:firstLine="700"/>
        <w:jc w:val="both"/>
      </w:pPr>
      <w:r w:rsidRPr="00E971B5">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E971B5" w:rsidRPr="00E971B5" w:rsidRDefault="00E971B5" w:rsidP="000C349B">
      <w:pPr>
        <w:pStyle w:val="2"/>
        <w:numPr>
          <w:ilvl w:val="1"/>
          <w:numId w:val="1"/>
        </w:numPr>
        <w:shd w:val="clear" w:color="auto" w:fill="auto"/>
        <w:tabs>
          <w:tab w:val="left" w:pos="1406"/>
        </w:tabs>
        <w:spacing w:after="0" w:line="240" w:lineRule="auto"/>
        <w:ind w:firstLine="700"/>
        <w:jc w:val="both"/>
      </w:pPr>
      <w:r w:rsidRPr="00E971B5">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E971B5" w:rsidRPr="003458CD" w:rsidRDefault="00E971B5" w:rsidP="000C349B">
      <w:pPr>
        <w:pStyle w:val="2"/>
        <w:shd w:val="clear" w:color="auto" w:fill="auto"/>
        <w:tabs>
          <w:tab w:val="left" w:pos="1719"/>
        </w:tabs>
        <w:spacing w:after="0" w:line="240" w:lineRule="auto"/>
        <w:ind w:firstLine="709"/>
        <w:jc w:val="both"/>
        <w:rPr>
          <w:lang w:eastAsia="ru-RU"/>
        </w:rPr>
      </w:pPr>
      <w:r w:rsidRPr="003458CD">
        <w:rPr>
          <w:lang w:eastAsia="ru-RU"/>
        </w:rPr>
        <w:t>определяет угрозы безопасности персональных данных при их обработке;</w:t>
      </w:r>
    </w:p>
    <w:p w:rsidR="00E971B5" w:rsidRPr="003458CD" w:rsidRDefault="00E971B5" w:rsidP="000C349B">
      <w:pPr>
        <w:pStyle w:val="2"/>
        <w:shd w:val="clear" w:color="auto" w:fill="auto"/>
        <w:tabs>
          <w:tab w:val="left" w:pos="1719"/>
        </w:tabs>
        <w:spacing w:after="0" w:line="240" w:lineRule="auto"/>
        <w:ind w:firstLine="709"/>
        <w:jc w:val="both"/>
        <w:rPr>
          <w:lang w:eastAsia="ru-RU"/>
        </w:rPr>
      </w:pPr>
      <w:r w:rsidRPr="003458CD">
        <w:rPr>
          <w:lang w:eastAsia="ru-RU"/>
        </w:rPr>
        <w:t>принимает локальные нормативные акты и иные документы, регулирующие отношения в сфере обработки и защиты персональных данных;</w:t>
      </w:r>
    </w:p>
    <w:p w:rsidR="00E971B5" w:rsidRPr="003458CD" w:rsidRDefault="00E971B5" w:rsidP="000C349B">
      <w:pPr>
        <w:pStyle w:val="2"/>
        <w:shd w:val="clear" w:color="auto" w:fill="auto"/>
        <w:tabs>
          <w:tab w:val="left" w:pos="1719"/>
        </w:tabs>
        <w:spacing w:after="0" w:line="240" w:lineRule="auto"/>
        <w:ind w:firstLine="709"/>
        <w:jc w:val="both"/>
        <w:rPr>
          <w:lang w:eastAsia="ru-RU"/>
        </w:rPr>
      </w:pPr>
      <w:r w:rsidRPr="003458CD">
        <w:rPr>
          <w:lang w:eastAsia="ru-RU"/>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E971B5" w:rsidRPr="003458CD" w:rsidRDefault="00E971B5" w:rsidP="000C349B">
      <w:pPr>
        <w:pStyle w:val="2"/>
        <w:shd w:val="clear" w:color="auto" w:fill="auto"/>
        <w:tabs>
          <w:tab w:val="left" w:pos="1719"/>
        </w:tabs>
        <w:spacing w:after="0" w:line="240" w:lineRule="auto"/>
        <w:ind w:firstLine="709"/>
        <w:jc w:val="both"/>
        <w:rPr>
          <w:lang w:eastAsia="ru-RU"/>
        </w:rPr>
      </w:pPr>
      <w:r w:rsidRPr="003458CD">
        <w:rPr>
          <w:lang w:eastAsia="ru-RU"/>
        </w:rPr>
        <w:t>создает необходимые условия для работы с персональными данными;</w:t>
      </w:r>
    </w:p>
    <w:p w:rsidR="00E971B5" w:rsidRPr="003458CD" w:rsidRDefault="00E971B5" w:rsidP="000C349B">
      <w:pPr>
        <w:pStyle w:val="2"/>
        <w:shd w:val="clear" w:color="auto" w:fill="auto"/>
        <w:tabs>
          <w:tab w:val="left" w:pos="1719"/>
        </w:tabs>
        <w:spacing w:after="0" w:line="240" w:lineRule="auto"/>
        <w:ind w:firstLine="709"/>
        <w:jc w:val="both"/>
        <w:rPr>
          <w:lang w:eastAsia="ru-RU"/>
        </w:rPr>
      </w:pPr>
      <w:r w:rsidRPr="003458CD">
        <w:rPr>
          <w:lang w:eastAsia="ru-RU"/>
        </w:rPr>
        <w:t>организует учет документов, содержащих персональные данные;</w:t>
      </w:r>
    </w:p>
    <w:p w:rsidR="00E971B5" w:rsidRPr="003458CD" w:rsidRDefault="00E971B5" w:rsidP="000C349B">
      <w:pPr>
        <w:pStyle w:val="2"/>
        <w:shd w:val="clear" w:color="auto" w:fill="auto"/>
        <w:tabs>
          <w:tab w:val="left" w:pos="1719"/>
        </w:tabs>
        <w:spacing w:after="0" w:line="240" w:lineRule="auto"/>
        <w:ind w:firstLine="709"/>
        <w:jc w:val="both"/>
        <w:rPr>
          <w:lang w:eastAsia="ru-RU"/>
        </w:rPr>
      </w:pPr>
      <w:r w:rsidRPr="003458CD">
        <w:rPr>
          <w:lang w:eastAsia="ru-RU"/>
        </w:rPr>
        <w:t>организует работу с информационными системами, в которых обрабатываются персональные данные;</w:t>
      </w:r>
    </w:p>
    <w:p w:rsidR="00E971B5" w:rsidRPr="003458CD" w:rsidRDefault="00E971B5" w:rsidP="000C349B">
      <w:pPr>
        <w:pStyle w:val="2"/>
        <w:shd w:val="clear" w:color="auto" w:fill="auto"/>
        <w:tabs>
          <w:tab w:val="left" w:pos="1719"/>
        </w:tabs>
        <w:spacing w:after="0" w:line="240" w:lineRule="auto"/>
        <w:ind w:firstLine="709"/>
        <w:jc w:val="both"/>
        <w:rPr>
          <w:lang w:eastAsia="ru-RU"/>
        </w:rPr>
      </w:pPr>
      <w:r w:rsidRPr="003458CD">
        <w:rPr>
          <w:lang w:eastAsia="ru-RU"/>
        </w:rPr>
        <w:t>хранит персональные данные в условиях, при которых обеспечивается их сохранность и исключается неправомерный доступ к ним;</w:t>
      </w:r>
    </w:p>
    <w:p w:rsidR="00E971B5" w:rsidRPr="003458CD" w:rsidRDefault="00E971B5" w:rsidP="000C349B">
      <w:pPr>
        <w:pStyle w:val="2"/>
        <w:shd w:val="clear" w:color="auto" w:fill="auto"/>
        <w:tabs>
          <w:tab w:val="left" w:pos="1719"/>
        </w:tabs>
        <w:spacing w:after="0" w:line="240" w:lineRule="auto"/>
        <w:ind w:firstLine="709"/>
        <w:jc w:val="both"/>
        <w:rPr>
          <w:lang w:eastAsia="ru-RU"/>
        </w:rPr>
      </w:pPr>
      <w:r w:rsidRPr="003458CD">
        <w:rPr>
          <w:lang w:eastAsia="ru-RU"/>
        </w:rPr>
        <w:t>организует обучение работников Оператора, осуществляющих обработку персональных данных.</w:t>
      </w:r>
    </w:p>
    <w:p w:rsidR="00E971B5" w:rsidRPr="00E971B5" w:rsidRDefault="00E971B5" w:rsidP="000C349B">
      <w:pPr>
        <w:pStyle w:val="2"/>
        <w:numPr>
          <w:ilvl w:val="1"/>
          <w:numId w:val="1"/>
        </w:numPr>
        <w:shd w:val="clear" w:color="auto" w:fill="auto"/>
        <w:tabs>
          <w:tab w:val="left" w:pos="1406"/>
        </w:tabs>
        <w:spacing w:after="0" w:line="240" w:lineRule="auto"/>
        <w:ind w:firstLine="700"/>
        <w:jc w:val="both"/>
      </w:pPr>
      <w:r w:rsidRPr="00E971B5">
        <w:t xml:space="preserve">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w:t>
      </w:r>
      <w:r>
        <w:t>законодательством</w:t>
      </w:r>
      <w:r w:rsidRPr="00E971B5">
        <w:t xml:space="preserve"> Российской Федерации.</w:t>
      </w:r>
    </w:p>
    <w:p w:rsidR="0094045E" w:rsidRDefault="00E971B5" w:rsidP="000C349B">
      <w:pPr>
        <w:pStyle w:val="2"/>
        <w:numPr>
          <w:ilvl w:val="1"/>
          <w:numId w:val="1"/>
        </w:numPr>
        <w:shd w:val="clear" w:color="auto" w:fill="auto"/>
        <w:tabs>
          <w:tab w:val="left" w:pos="1406"/>
        </w:tabs>
        <w:spacing w:after="0" w:line="240" w:lineRule="auto"/>
        <w:ind w:firstLine="700"/>
        <w:jc w:val="both"/>
      </w:pPr>
      <w:r w:rsidRPr="00E971B5">
        <w:t xml:space="preserve">Персональные данные на бумажных носителях хранятся </w:t>
      </w:r>
      <w:r>
        <w:t>Оператором</w:t>
      </w:r>
      <w:r w:rsidRPr="00E971B5">
        <w:t xml:space="preserve"> </w:t>
      </w:r>
      <w:r>
        <w:rPr>
          <w:sz w:val="24"/>
          <w:szCs w:val="24"/>
          <w:lang w:eastAsia="ru-RU"/>
        </w:rPr>
        <w:t>в</w:t>
      </w:r>
      <w:r w:rsidRPr="00713D53">
        <w:rPr>
          <w:sz w:val="24"/>
          <w:szCs w:val="24"/>
          <w:lang w:eastAsia="ru-RU"/>
        </w:rPr>
        <w:t xml:space="preserve"> течение сроков хранения документов, для которых эти сроки предусмотрены </w:t>
      </w:r>
      <w:r>
        <w:t>законодательством</w:t>
      </w:r>
      <w:r w:rsidRPr="00E971B5">
        <w:t xml:space="preserve"> </w:t>
      </w:r>
      <w:r>
        <w:t xml:space="preserve">об архивном деле в </w:t>
      </w:r>
      <w:r w:rsidRPr="00E971B5">
        <w:t xml:space="preserve"> Российской Федерации</w:t>
      </w:r>
      <w:r>
        <w:t>.</w:t>
      </w:r>
    </w:p>
    <w:p w:rsidR="006652AB" w:rsidRPr="006652AB" w:rsidRDefault="006652AB" w:rsidP="000C349B">
      <w:pPr>
        <w:pStyle w:val="2"/>
        <w:numPr>
          <w:ilvl w:val="1"/>
          <w:numId w:val="1"/>
        </w:numPr>
        <w:shd w:val="clear" w:color="auto" w:fill="auto"/>
        <w:tabs>
          <w:tab w:val="left" w:pos="1406"/>
        </w:tabs>
        <w:spacing w:after="0" w:line="240" w:lineRule="auto"/>
        <w:ind w:firstLine="700"/>
        <w:jc w:val="both"/>
      </w:pPr>
      <w:r w:rsidRPr="006652AB">
        <w:t>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2F6D81" w:rsidRPr="002F6D81" w:rsidRDefault="002F6D81" w:rsidP="000C349B">
      <w:pPr>
        <w:pStyle w:val="2"/>
        <w:numPr>
          <w:ilvl w:val="1"/>
          <w:numId w:val="1"/>
        </w:numPr>
        <w:shd w:val="clear" w:color="auto" w:fill="auto"/>
        <w:tabs>
          <w:tab w:val="left" w:pos="1561"/>
        </w:tabs>
        <w:spacing w:after="0" w:line="240" w:lineRule="auto"/>
        <w:ind w:firstLine="720"/>
        <w:jc w:val="both"/>
      </w:pPr>
      <w:r w:rsidRPr="002F6D81">
        <w:t>Условиями прекращения обработки персональных данных являются:</w:t>
      </w:r>
    </w:p>
    <w:p w:rsidR="002F6D81" w:rsidRPr="002F6D81" w:rsidRDefault="002F6D81" w:rsidP="000C349B">
      <w:pPr>
        <w:pStyle w:val="2"/>
        <w:shd w:val="clear" w:color="auto" w:fill="auto"/>
        <w:tabs>
          <w:tab w:val="left" w:pos="1568"/>
        </w:tabs>
        <w:spacing w:after="0" w:line="240" w:lineRule="auto"/>
        <w:jc w:val="both"/>
      </w:pPr>
      <w:r w:rsidRPr="002F6D81">
        <w:t>достижение целей обработки персональных данных;</w:t>
      </w:r>
    </w:p>
    <w:p w:rsidR="004071E5" w:rsidRPr="004071E5" w:rsidRDefault="004071E5" w:rsidP="000C349B">
      <w:pPr>
        <w:pStyle w:val="2"/>
        <w:shd w:val="clear" w:color="auto" w:fill="auto"/>
        <w:tabs>
          <w:tab w:val="left" w:pos="1719"/>
        </w:tabs>
        <w:spacing w:after="0" w:line="240" w:lineRule="auto"/>
        <w:ind w:firstLine="709"/>
        <w:jc w:val="both"/>
        <w:rPr>
          <w:lang w:eastAsia="ru-RU"/>
        </w:rPr>
      </w:pPr>
      <w:r w:rsidRPr="004071E5">
        <w:rPr>
          <w:lang w:eastAsia="ru-RU"/>
        </w:rPr>
        <w:t>достигнута цель обработки персональных данных;</w:t>
      </w:r>
    </w:p>
    <w:p w:rsidR="004071E5" w:rsidRPr="004071E5" w:rsidRDefault="004071E5" w:rsidP="000C349B">
      <w:pPr>
        <w:pStyle w:val="2"/>
        <w:shd w:val="clear" w:color="auto" w:fill="auto"/>
        <w:tabs>
          <w:tab w:val="left" w:pos="1719"/>
        </w:tabs>
        <w:spacing w:after="0" w:line="240" w:lineRule="auto"/>
        <w:ind w:firstLine="709"/>
        <w:jc w:val="both"/>
        <w:rPr>
          <w:lang w:eastAsia="ru-RU"/>
        </w:rPr>
      </w:pPr>
      <w:r w:rsidRPr="004071E5">
        <w:rPr>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4071E5" w:rsidRPr="004071E5" w:rsidRDefault="004071E5" w:rsidP="000C349B">
      <w:pPr>
        <w:pStyle w:val="2"/>
        <w:shd w:val="clear" w:color="auto" w:fill="auto"/>
        <w:tabs>
          <w:tab w:val="left" w:pos="1719"/>
        </w:tabs>
        <w:spacing w:after="0" w:line="240" w:lineRule="auto"/>
        <w:ind w:firstLine="709"/>
        <w:jc w:val="both"/>
        <w:rPr>
          <w:lang w:eastAsia="ru-RU"/>
        </w:rPr>
      </w:pPr>
      <w:r w:rsidRPr="004071E5">
        <w:rPr>
          <w:lang w:eastAsia="ru-RU"/>
        </w:rPr>
        <w:t>выявление неправомерной обработки персональных данных.</w:t>
      </w:r>
    </w:p>
    <w:p w:rsidR="004071E5" w:rsidRDefault="004071E5" w:rsidP="000C349B">
      <w:pPr>
        <w:pStyle w:val="2"/>
        <w:numPr>
          <w:ilvl w:val="1"/>
          <w:numId w:val="1"/>
        </w:numPr>
        <w:shd w:val="clear" w:color="auto" w:fill="auto"/>
        <w:tabs>
          <w:tab w:val="left" w:pos="1406"/>
        </w:tabs>
        <w:spacing w:after="0" w:line="240" w:lineRule="auto"/>
        <w:ind w:firstLine="700"/>
        <w:jc w:val="both"/>
      </w:pPr>
      <w:r w:rsidRPr="004071E5">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r>
        <w:t>законодательством</w:t>
      </w:r>
      <w:r w:rsidRPr="00E971B5">
        <w:t xml:space="preserve"> Российской Федерации</w:t>
      </w:r>
      <w:r w:rsidRPr="004071E5">
        <w:t>.</w:t>
      </w:r>
    </w:p>
    <w:p w:rsidR="004071E5" w:rsidRDefault="004071E5" w:rsidP="000C349B">
      <w:pPr>
        <w:pStyle w:val="2"/>
        <w:numPr>
          <w:ilvl w:val="1"/>
          <w:numId w:val="1"/>
        </w:numPr>
        <w:shd w:val="clear" w:color="auto" w:fill="auto"/>
        <w:tabs>
          <w:tab w:val="left" w:pos="1406"/>
        </w:tabs>
        <w:spacing w:after="0" w:line="240" w:lineRule="auto"/>
        <w:ind w:firstLine="700"/>
        <w:jc w:val="both"/>
      </w:pPr>
      <w:r w:rsidRPr="004071E5">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C349B" w:rsidRPr="000C349B" w:rsidRDefault="000C349B" w:rsidP="000C349B">
      <w:pPr>
        <w:pStyle w:val="2"/>
        <w:shd w:val="clear" w:color="auto" w:fill="auto"/>
        <w:tabs>
          <w:tab w:val="left" w:pos="1406"/>
        </w:tabs>
        <w:spacing w:after="0" w:line="240" w:lineRule="auto"/>
        <w:ind w:left="700"/>
        <w:jc w:val="both"/>
      </w:pPr>
    </w:p>
    <w:p w:rsidR="00F80D90" w:rsidRPr="004071E5" w:rsidRDefault="00F80D90" w:rsidP="000C349B">
      <w:pPr>
        <w:pStyle w:val="10"/>
        <w:numPr>
          <w:ilvl w:val="0"/>
          <w:numId w:val="1"/>
        </w:numPr>
        <w:shd w:val="clear" w:color="auto" w:fill="auto"/>
        <w:tabs>
          <w:tab w:val="left" w:pos="1010"/>
        </w:tabs>
        <w:spacing w:before="0" w:line="240" w:lineRule="auto"/>
        <w:ind w:firstLine="700"/>
      </w:pPr>
      <w:r w:rsidRPr="004071E5">
        <w:lastRenderedPageBreak/>
        <w:t>Актуализация, исправление, удаление и уничтожение персональ</w:t>
      </w:r>
      <w:r w:rsidRPr="004071E5">
        <w:softHyphen/>
        <w:t>ных данных, ответы на запросы субъектов персональных данных на доступ к персональным данным</w:t>
      </w:r>
      <w:r w:rsidR="000C349B">
        <w:t>.</w:t>
      </w:r>
    </w:p>
    <w:p w:rsidR="00F80D90" w:rsidRPr="003458CD" w:rsidRDefault="00F80D90" w:rsidP="000C349B">
      <w:pPr>
        <w:pStyle w:val="2"/>
        <w:numPr>
          <w:ilvl w:val="1"/>
          <w:numId w:val="1"/>
        </w:numPr>
        <w:shd w:val="clear" w:color="auto" w:fill="auto"/>
        <w:tabs>
          <w:tab w:val="left" w:pos="1406"/>
        </w:tabs>
        <w:spacing w:after="0" w:line="240" w:lineRule="auto"/>
        <w:ind w:firstLine="700"/>
        <w:jc w:val="both"/>
      </w:pPr>
      <w:r w:rsidRPr="003458CD">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w:t>
      </w:r>
      <w:r w:rsidR="003458CD">
        <w:t xml:space="preserve"> </w:t>
      </w:r>
      <w:r w:rsidRPr="003458CD">
        <w:t>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F80D90" w:rsidRPr="003458CD" w:rsidRDefault="00F80D90" w:rsidP="000C349B">
      <w:pPr>
        <w:pStyle w:val="2"/>
        <w:numPr>
          <w:ilvl w:val="1"/>
          <w:numId w:val="1"/>
        </w:numPr>
        <w:shd w:val="clear" w:color="auto" w:fill="auto"/>
        <w:tabs>
          <w:tab w:val="left" w:pos="1406"/>
        </w:tabs>
        <w:spacing w:after="0" w:line="240" w:lineRule="auto"/>
        <w:ind w:firstLine="700"/>
        <w:jc w:val="both"/>
      </w:pPr>
      <w:r w:rsidRPr="003458CD">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7 рабочих дней со дня представления таких сведений и снять блокирование персональных данных.</w:t>
      </w:r>
    </w:p>
    <w:p w:rsidR="00F80D90" w:rsidRPr="003458CD" w:rsidRDefault="00F80D90" w:rsidP="000C349B">
      <w:pPr>
        <w:pStyle w:val="2"/>
        <w:numPr>
          <w:ilvl w:val="1"/>
          <w:numId w:val="1"/>
        </w:numPr>
        <w:shd w:val="clear" w:color="auto" w:fill="auto"/>
        <w:tabs>
          <w:tab w:val="left" w:pos="1406"/>
        </w:tabs>
        <w:spacing w:after="0" w:line="240" w:lineRule="auto"/>
        <w:ind w:firstLine="700"/>
        <w:jc w:val="both"/>
      </w:pPr>
      <w:r w:rsidRPr="003458CD">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w:t>
      </w:r>
      <w:r w:rsidR="003458CD">
        <w:t xml:space="preserve"> </w:t>
      </w:r>
      <w:r w:rsidRPr="003458CD">
        <w:t>10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F80D90" w:rsidRPr="003458CD" w:rsidRDefault="00F80D90" w:rsidP="000C349B">
      <w:pPr>
        <w:pStyle w:val="2"/>
        <w:numPr>
          <w:ilvl w:val="1"/>
          <w:numId w:val="1"/>
        </w:numPr>
        <w:shd w:val="clear" w:color="auto" w:fill="auto"/>
        <w:tabs>
          <w:tab w:val="left" w:pos="1406"/>
        </w:tabs>
        <w:spacing w:after="0" w:line="240" w:lineRule="auto"/>
        <w:ind w:firstLine="700"/>
        <w:jc w:val="both"/>
      </w:pPr>
      <w:r w:rsidRPr="003458CD">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w:t>
      </w:r>
      <w:r w:rsidRPr="003458CD">
        <w:softHyphen/>
        <w:t>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F80D90" w:rsidRPr="003458CD" w:rsidRDefault="003458CD" w:rsidP="000C349B">
      <w:pPr>
        <w:pStyle w:val="2"/>
        <w:shd w:val="clear" w:color="auto" w:fill="auto"/>
        <w:tabs>
          <w:tab w:val="left" w:pos="1438"/>
        </w:tabs>
        <w:spacing w:after="0" w:line="240" w:lineRule="auto"/>
        <w:ind w:firstLine="709"/>
        <w:jc w:val="both"/>
      </w:pPr>
      <w:r w:rsidRPr="003458CD">
        <w:lastRenderedPageBreak/>
        <w:t>в</w:t>
      </w:r>
      <w:r w:rsidR="00F80D90" w:rsidRPr="003458CD">
        <w:t xml:space="preserve"> течение 24 часов о произошедшем инциденте,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F80D90" w:rsidRPr="003458CD" w:rsidRDefault="003458CD" w:rsidP="000C349B">
      <w:pPr>
        <w:pStyle w:val="2"/>
        <w:shd w:val="clear" w:color="auto" w:fill="auto"/>
        <w:tabs>
          <w:tab w:val="left" w:pos="1438"/>
        </w:tabs>
        <w:spacing w:after="0" w:line="240" w:lineRule="auto"/>
        <w:ind w:firstLine="709"/>
        <w:jc w:val="both"/>
      </w:pPr>
      <w:r w:rsidRPr="003458CD">
        <w:t>в</w:t>
      </w:r>
      <w:r w:rsidR="00F80D90" w:rsidRPr="003458CD">
        <w:t xml:space="preserve"> течение 72 часов о результатах внутреннего расследования выявленного инцидента, а также представить сведения о лицах, действия которых стали причиной выявленного инцидента (при наличии).</w:t>
      </w:r>
    </w:p>
    <w:p w:rsidR="00F80D90" w:rsidRPr="003458CD" w:rsidRDefault="00F80D90" w:rsidP="000C349B">
      <w:pPr>
        <w:pStyle w:val="2"/>
        <w:numPr>
          <w:ilvl w:val="1"/>
          <w:numId w:val="1"/>
        </w:numPr>
        <w:shd w:val="clear" w:color="auto" w:fill="auto"/>
        <w:tabs>
          <w:tab w:val="left" w:pos="1406"/>
        </w:tabs>
        <w:spacing w:after="0" w:line="240" w:lineRule="auto"/>
        <w:ind w:firstLine="700"/>
        <w:jc w:val="both"/>
      </w:pPr>
      <w:r w:rsidRPr="003458CD">
        <w:t>В случае достижения целей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дней с даты достижения целей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F80D90" w:rsidRPr="003458CD" w:rsidRDefault="00F80D90" w:rsidP="000C349B">
      <w:pPr>
        <w:pStyle w:val="2"/>
        <w:numPr>
          <w:ilvl w:val="1"/>
          <w:numId w:val="1"/>
        </w:numPr>
        <w:shd w:val="clear" w:color="auto" w:fill="auto"/>
        <w:tabs>
          <w:tab w:val="left" w:pos="1406"/>
        </w:tabs>
        <w:spacing w:after="0" w:line="240" w:lineRule="auto"/>
        <w:ind w:firstLine="700"/>
        <w:jc w:val="both"/>
      </w:pPr>
      <w:r w:rsidRPr="003458CD">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w:t>
      </w:r>
      <w:r w:rsidR="003458CD">
        <w:t xml:space="preserve"> </w:t>
      </w:r>
      <w:r w:rsidRPr="003458CD">
        <w:t>законом «О персональных данных» или другими федеральными законами.</w:t>
      </w:r>
    </w:p>
    <w:p w:rsidR="00F80D90" w:rsidRDefault="00F80D90" w:rsidP="000C349B">
      <w:pPr>
        <w:pStyle w:val="2"/>
        <w:numPr>
          <w:ilvl w:val="1"/>
          <w:numId w:val="1"/>
        </w:numPr>
        <w:shd w:val="clear" w:color="auto" w:fill="auto"/>
        <w:tabs>
          <w:tab w:val="left" w:pos="1406"/>
        </w:tabs>
        <w:spacing w:after="0" w:line="240" w:lineRule="auto"/>
        <w:ind w:firstLine="700"/>
        <w:jc w:val="both"/>
      </w:pPr>
      <w:r w:rsidRPr="003458CD">
        <w:t>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10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пунктами 2-11 части 1 статьи 6, частью 2 статьи 10, частью 2 статьи 11 Федерального закона «О персональных данных». Указанный срок может быть продлен, но не более чем на 5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представления запрашиваемой информации.</w:t>
      </w:r>
    </w:p>
    <w:p w:rsidR="000C349B" w:rsidRPr="003458CD" w:rsidRDefault="000C349B" w:rsidP="000C349B">
      <w:pPr>
        <w:pStyle w:val="2"/>
        <w:shd w:val="clear" w:color="auto" w:fill="auto"/>
        <w:tabs>
          <w:tab w:val="left" w:pos="1406"/>
        </w:tabs>
        <w:spacing w:after="0" w:line="240" w:lineRule="auto"/>
        <w:ind w:left="700"/>
        <w:jc w:val="both"/>
      </w:pPr>
    </w:p>
    <w:p w:rsidR="00F80D90" w:rsidRPr="003458CD" w:rsidRDefault="00F80D90" w:rsidP="000C349B">
      <w:pPr>
        <w:pStyle w:val="2"/>
        <w:numPr>
          <w:ilvl w:val="1"/>
          <w:numId w:val="1"/>
        </w:numPr>
        <w:shd w:val="clear" w:color="auto" w:fill="auto"/>
        <w:tabs>
          <w:tab w:val="left" w:pos="1406"/>
        </w:tabs>
        <w:spacing w:after="0" w:line="240" w:lineRule="auto"/>
        <w:ind w:firstLine="700"/>
        <w:jc w:val="both"/>
      </w:pPr>
      <w:r w:rsidRPr="003458CD">
        <w:lastRenderedPageBreak/>
        <w:t>В случае отсутствия возможности уничтожения персональных данных в течение срока, указанного в частях 3-5.1 статьи 21 Федерального закона «О персональных данных»,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месяцев, если иной срок не установлен федеральными законами.</w:t>
      </w:r>
    </w:p>
    <w:p w:rsidR="00F80D90" w:rsidRPr="003458CD" w:rsidRDefault="00F80D90" w:rsidP="000C349B">
      <w:pPr>
        <w:pStyle w:val="2"/>
        <w:numPr>
          <w:ilvl w:val="1"/>
          <w:numId w:val="1"/>
        </w:numPr>
        <w:shd w:val="clear" w:color="auto" w:fill="auto"/>
        <w:tabs>
          <w:tab w:val="left" w:pos="1406"/>
        </w:tabs>
        <w:spacing w:after="0" w:line="240" w:lineRule="auto"/>
        <w:ind w:firstLine="700"/>
        <w:jc w:val="both"/>
      </w:pPr>
      <w:r w:rsidRPr="003458CD">
        <w:t>Подтверждение уничтожения персональных данных в случаях, предусмотренных статьей 21 Федерального закона «О персональных данных», осуществляется в соответствии с требованиями, установленными уполномоченным органом по защите прав субъектов персональных данных.</w:t>
      </w:r>
    </w:p>
    <w:p w:rsidR="00F80D90" w:rsidRPr="003458CD" w:rsidRDefault="00F80D90" w:rsidP="000C349B">
      <w:pPr>
        <w:pStyle w:val="2"/>
        <w:shd w:val="clear" w:color="auto" w:fill="auto"/>
        <w:tabs>
          <w:tab w:val="left" w:pos="1406"/>
        </w:tabs>
        <w:spacing w:after="0" w:line="240" w:lineRule="auto"/>
        <w:jc w:val="both"/>
      </w:pPr>
    </w:p>
    <w:p w:rsidR="00F9260C" w:rsidRPr="00F9260C" w:rsidRDefault="00F9260C" w:rsidP="000C349B">
      <w:pPr>
        <w:pStyle w:val="10"/>
        <w:numPr>
          <w:ilvl w:val="0"/>
          <w:numId w:val="1"/>
        </w:numPr>
        <w:shd w:val="clear" w:color="auto" w:fill="auto"/>
        <w:tabs>
          <w:tab w:val="left" w:pos="1010"/>
        </w:tabs>
        <w:spacing w:before="0" w:line="240" w:lineRule="auto"/>
        <w:ind w:firstLine="700"/>
      </w:pPr>
      <w:r w:rsidRPr="00F9260C">
        <w:t>Контроль за соблюдением законодательства Р</w:t>
      </w:r>
      <w:r>
        <w:t>оссийской Федерации</w:t>
      </w:r>
      <w:r w:rsidRPr="00F9260C">
        <w:t xml:space="preserve"> в области персональных данных,</w:t>
      </w:r>
      <w:r>
        <w:t xml:space="preserve"> </w:t>
      </w:r>
      <w:r w:rsidRPr="00F9260C">
        <w:t>в том числе требований к защите персональных данных</w:t>
      </w:r>
      <w:r w:rsidR="000C349B">
        <w:t>.</w:t>
      </w:r>
    </w:p>
    <w:p w:rsidR="00F9260C" w:rsidRPr="00F9260C" w:rsidRDefault="00541C68" w:rsidP="000C349B">
      <w:pPr>
        <w:pStyle w:val="2"/>
        <w:numPr>
          <w:ilvl w:val="1"/>
          <w:numId w:val="1"/>
        </w:numPr>
        <w:shd w:val="clear" w:color="auto" w:fill="auto"/>
        <w:tabs>
          <w:tab w:val="left" w:pos="1406"/>
        </w:tabs>
        <w:spacing w:after="0" w:line="240" w:lineRule="auto"/>
        <w:ind w:firstLine="700"/>
        <w:jc w:val="both"/>
      </w:pPr>
      <w:r>
        <w:t>Оператор</w:t>
      </w:r>
      <w:r w:rsidR="00F9260C" w:rsidRPr="00F9260C">
        <w:t xml:space="preserve"> применяет необходимые правовые, организационные и технические меры</w:t>
      </w:r>
      <w:r w:rsidR="00F9260C">
        <w:t xml:space="preserve"> </w:t>
      </w:r>
      <w:r w:rsidR="00F9260C" w:rsidRPr="00F9260C">
        <w:t>для защиты персональных данных от неправомерного или случайного доступа к ним,</w:t>
      </w:r>
      <w:r w:rsidR="00F9260C">
        <w:t xml:space="preserve"> </w:t>
      </w:r>
      <w:r w:rsidR="00F9260C" w:rsidRPr="00F9260C">
        <w:t>уничтожения, изменения, блокирования, копирования, предоставления, распространения</w:t>
      </w:r>
      <w:r w:rsidR="00F9260C">
        <w:t xml:space="preserve"> </w:t>
      </w:r>
      <w:r w:rsidR="00F9260C" w:rsidRPr="00F9260C">
        <w:t>персональных данных, а также от иных неправомерных действий в отношении</w:t>
      </w:r>
      <w:r w:rsidR="00F9260C">
        <w:t xml:space="preserve"> </w:t>
      </w:r>
      <w:r w:rsidR="00F9260C" w:rsidRPr="00F9260C">
        <w:t>персональных данных.</w:t>
      </w:r>
    </w:p>
    <w:p w:rsidR="007D454F" w:rsidRPr="00F9260C" w:rsidRDefault="00F9260C" w:rsidP="000C349B">
      <w:pPr>
        <w:pStyle w:val="2"/>
        <w:numPr>
          <w:ilvl w:val="1"/>
          <w:numId w:val="1"/>
        </w:numPr>
        <w:shd w:val="clear" w:color="auto" w:fill="auto"/>
        <w:tabs>
          <w:tab w:val="left" w:pos="1406"/>
        </w:tabs>
        <w:autoSpaceDE w:val="0"/>
        <w:autoSpaceDN w:val="0"/>
        <w:adjustRightInd w:val="0"/>
        <w:spacing w:after="0" w:line="240" w:lineRule="auto"/>
        <w:ind w:firstLine="700"/>
        <w:jc w:val="both"/>
      </w:pPr>
      <w:r w:rsidRPr="00F9260C">
        <w:t xml:space="preserve">Контроль за соблюдением в </w:t>
      </w:r>
      <w:r w:rsidR="004B5D55">
        <w:t xml:space="preserve">суде </w:t>
      </w:r>
      <w:r w:rsidRPr="00F9260C">
        <w:t>требований законодательства в области</w:t>
      </w:r>
      <w:r>
        <w:t xml:space="preserve"> </w:t>
      </w:r>
      <w:r w:rsidRPr="00F9260C">
        <w:t>персональных данных, в том числе требований к защите персональных данных,</w:t>
      </w:r>
      <w:r>
        <w:t xml:space="preserve"> </w:t>
      </w:r>
      <w:r w:rsidRPr="00F9260C">
        <w:t>осуществляется с целью проверки соответствия принятых мер, направленных</w:t>
      </w:r>
      <w:r>
        <w:t xml:space="preserve"> </w:t>
      </w:r>
      <w:r w:rsidRPr="00F9260C">
        <w:t>на предотвращение и выявление нарушений законодательства Российской Федерации</w:t>
      </w:r>
      <w:r>
        <w:t xml:space="preserve"> </w:t>
      </w:r>
      <w:r w:rsidRPr="00F9260C">
        <w:t>в области персональных данных, выявления возможных каналов утечки</w:t>
      </w:r>
      <w:r>
        <w:t xml:space="preserve"> </w:t>
      </w:r>
      <w:r w:rsidRPr="00F9260C">
        <w:t>и несанкционированного доступа к персональным данным, устранения последствий таких</w:t>
      </w:r>
      <w:r>
        <w:t xml:space="preserve"> </w:t>
      </w:r>
      <w:r w:rsidRPr="00F9260C">
        <w:t>нарушений.</w:t>
      </w:r>
    </w:p>
    <w:p w:rsidR="000C349B" w:rsidRPr="00F9260C" w:rsidRDefault="000C349B" w:rsidP="000C349B">
      <w:pPr>
        <w:pStyle w:val="2"/>
        <w:shd w:val="clear" w:color="auto" w:fill="auto"/>
        <w:tabs>
          <w:tab w:val="left" w:pos="1406"/>
        </w:tabs>
        <w:autoSpaceDE w:val="0"/>
        <w:autoSpaceDN w:val="0"/>
        <w:adjustRightInd w:val="0"/>
        <w:spacing w:after="0" w:line="240" w:lineRule="auto"/>
        <w:jc w:val="both"/>
      </w:pPr>
    </w:p>
    <w:sectPr w:rsidR="000C349B" w:rsidRPr="00F9260C" w:rsidSect="00236FA5">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12" w:rsidRDefault="00262012" w:rsidP="00236FA5">
      <w:pPr>
        <w:spacing w:after="0" w:line="240" w:lineRule="auto"/>
      </w:pPr>
      <w:r>
        <w:separator/>
      </w:r>
    </w:p>
  </w:endnote>
  <w:endnote w:type="continuationSeparator" w:id="0">
    <w:p w:rsidR="00262012" w:rsidRDefault="00262012" w:rsidP="00236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12" w:rsidRDefault="00262012" w:rsidP="00236FA5">
      <w:pPr>
        <w:spacing w:after="0" w:line="240" w:lineRule="auto"/>
      </w:pPr>
      <w:r>
        <w:separator/>
      </w:r>
    </w:p>
  </w:footnote>
  <w:footnote w:type="continuationSeparator" w:id="0">
    <w:p w:rsidR="00262012" w:rsidRDefault="00262012" w:rsidP="00236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182846"/>
      <w:docPartObj>
        <w:docPartGallery w:val="Page Numbers (Top of Page)"/>
        <w:docPartUnique/>
      </w:docPartObj>
    </w:sdtPr>
    <w:sdtEndPr>
      <w:rPr>
        <w:rFonts w:ascii="Times New Roman" w:hAnsi="Times New Roman" w:cs="Times New Roman"/>
      </w:rPr>
    </w:sdtEndPr>
    <w:sdtContent>
      <w:p w:rsidR="00236FA5" w:rsidRPr="00236FA5" w:rsidRDefault="00236FA5">
        <w:pPr>
          <w:pStyle w:val="a8"/>
          <w:jc w:val="right"/>
          <w:rPr>
            <w:rFonts w:ascii="Times New Roman" w:hAnsi="Times New Roman" w:cs="Times New Roman"/>
          </w:rPr>
        </w:pPr>
        <w:r w:rsidRPr="00236FA5">
          <w:rPr>
            <w:rFonts w:ascii="Times New Roman" w:hAnsi="Times New Roman" w:cs="Times New Roman"/>
          </w:rPr>
          <w:fldChar w:fldCharType="begin"/>
        </w:r>
        <w:r w:rsidRPr="00236FA5">
          <w:rPr>
            <w:rFonts w:ascii="Times New Roman" w:hAnsi="Times New Roman" w:cs="Times New Roman"/>
          </w:rPr>
          <w:instrText>PAGE   \* MERGEFORMAT</w:instrText>
        </w:r>
        <w:r w:rsidRPr="00236FA5">
          <w:rPr>
            <w:rFonts w:ascii="Times New Roman" w:hAnsi="Times New Roman" w:cs="Times New Roman"/>
          </w:rPr>
          <w:fldChar w:fldCharType="separate"/>
        </w:r>
        <w:r w:rsidR="00D271EF">
          <w:rPr>
            <w:rFonts w:ascii="Times New Roman" w:hAnsi="Times New Roman" w:cs="Times New Roman"/>
            <w:noProof/>
          </w:rPr>
          <w:t>10</w:t>
        </w:r>
        <w:r w:rsidRPr="00236FA5">
          <w:rPr>
            <w:rFonts w:ascii="Times New Roman" w:hAnsi="Times New Roman" w:cs="Times New Roman"/>
          </w:rPr>
          <w:fldChar w:fldCharType="end"/>
        </w:r>
      </w:p>
    </w:sdtContent>
  </w:sdt>
  <w:p w:rsidR="00236FA5" w:rsidRDefault="00236FA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8"/>
        <w:szCs w:val="28"/>
        <w:u w:val="none"/>
      </w:rPr>
    </w:lvl>
    <w:lvl w:ilvl="2">
      <w:start w:val="1"/>
      <w:numFmt w:val="decimal"/>
      <w:lvlText w:val="%1.%2.%3."/>
      <w:lvlJc w:val="left"/>
    </w:lvl>
    <w:lvl w:ilvl="3">
      <w:start w:val="1"/>
      <w:numFmt w:val="decimal"/>
      <w:lvlText w:val="%1.%2.%3."/>
      <w:lvlJc w:val="left"/>
    </w:lvl>
    <w:lvl w:ilvl="4">
      <w:start w:val="1"/>
      <w:numFmt w:val="decimal"/>
      <w:lvlText w:val="%1.%2.%3."/>
      <w:lvlJc w:val="left"/>
    </w:lvl>
    <w:lvl w:ilvl="5">
      <w:start w:val="1"/>
      <w:numFmt w:val="decimal"/>
      <w:lvlText w:val="%1.%2.%3."/>
      <w:lvlJc w:val="left"/>
    </w:lvl>
    <w:lvl w:ilvl="6">
      <w:start w:val="1"/>
      <w:numFmt w:val="decimal"/>
      <w:lvlText w:val="%1.%2.%3."/>
      <w:lvlJc w:val="left"/>
    </w:lvl>
    <w:lvl w:ilvl="7">
      <w:start w:val="1"/>
      <w:numFmt w:val="decimal"/>
      <w:lvlText w:val="%1.%2.%3."/>
      <w:lvlJc w:val="left"/>
    </w:lvl>
    <w:lvl w:ilvl="8">
      <w:start w:val="1"/>
      <w:numFmt w:val="decimal"/>
      <w:lvlText w:val="%1.%2.%3."/>
      <w:lvlJc w:val="left"/>
    </w:lvl>
  </w:abstractNum>
  <w:abstractNum w:abstractNumId="1"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15:restartNumberingAfterBreak="0">
    <w:nsid w:val="1A030F7B"/>
    <w:multiLevelType w:val="multilevel"/>
    <w:tmpl w:val="5E1AA438"/>
    <w:lvl w:ilvl="0">
      <w:start w:val="1"/>
      <w:numFmt w:val="decimal"/>
      <w:lvlText w:val="%1."/>
      <w:lvlJc w:val="left"/>
      <w:rPr>
        <w:rFonts w:ascii="Times New Roman" w:eastAsia="Times New Roman" w:hAnsi="Times New Roman" w:cs="Times New Roman"/>
        <w:b w:val="0"/>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712307"/>
    <w:multiLevelType w:val="multilevel"/>
    <w:tmpl w:val="C86A35B4"/>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7F4E8D"/>
    <w:multiLevelType w:val="multilevel"/>
    <w:tmpl w:val="6EBED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203"/>
        </w:tabs>
        <w:ind w:left="2203"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CD64F9"/>
    <w:multiLevelType w:val="multilevel"/>
    <w:tmpl w:val="B4E420B2"/>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252DC0"/>
    <w:multiLevelType w:val="multilevel"/>
    <w:tmpl w:val="C86A35B4"/>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1E29C9"/>
    <w:multiLevelType w:val="multilevel"/>
    <w:tmpl w:val="850A637C"/>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295FA8"/>
    <w:multiLevelType w:val="multilevel"/>
    <w:tmpl w:val="B4E420B2"/>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2A0953"/>
    <w:multiLevelType w:val="multilevel"/>
    <w:tmpl w:val="C86A35B4"/>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74182B"/>
    <w:multiLevelType w:val="multilevel"/>
    <w:tmpl w:val="5E1AA438"/>
    <w:lvl w:ilvl="0">
      <w:start w:val="1"/>
      <w:numFmt w:val="decimal"/>
      <w:lvlText w:val="%1."/>
      <w:lvlJc w:val="left"/>
      <w:rPr>
        <w:rFonts w:ascii="Times New Roman" w:eastAsia="Times New Roman" w:hAnsi="Times New Roman" w:cs="Times New Roman"/>
        <w:b w:val="0"/>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D03217D"/>
    <w:multiLevelType w:val="multilevel"/>
    <w:tmpl w:val="C86A35B4"/>
    <w:lvl w:ilvl="0">
      <w:start w:val="1"/>
      <w:numFmt w:val="decimal"/>
      <w:lvlText w:val="%1."/>
      <w:lvlJc w:val="left"/>
      <w:rPr>
        <w:rFonts w:ascii="Times New Roman" w:eastAsia="Times New Roman" w:hAnsi="Times New Roman" w:cs="Times New Roman"/>
        <w:b/>
        <w:bCs/>
        <w:i w:val="0"/>
        <w:iCs w:val="0"/>
        <w:smallCaps w:val="0"/>
        <w:strike w:val="0"/>
        <w:color w:val="000000"/>
        <w:spacing w:val="5"/>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4"/>
  </w:num>
  <w:num w:numId="4">
    <w:abstractNumId w:val="8"/>
  </w:num>
  <w:num w:numId="5">
    <w:abstractNumId w:val="11"/>
  </w:num>
  <w:num w:numId="6">
    <w:abstractNumId w:val="13"/>
  </w:num>
  <w:num w:numId="7">
    <w:abstractNumId w:val="5"/>
  </w:num>
  <w:num w:numId="8">
    <w:abstractNumId w:val="1"/>
    <w:lvlOverride w:ilvl="0">
      <w:startOverride w:val="1"/>
    </w:lvlOverride>
  </w:num>
  <w:num w:numId="9">
    <w:abstractNumId w:val="5"/>
    <w:lvlOverride w:ilvl="2">
      <w:lvl w:ilvl="2">
        <w:numFmt w:val="decimal"/>
        <w:lvlText w:val="%3."/>
        <w:lvlJc w:val="left"/>
      </w:lvl>
    </w:lvlOverride>
  </w:num>
  <w:num w:numId="10">
    <w:abstractNumId w:val="5"/>
    <w:lvlOverride w:ilvl="2">
      <w:lvl w:ilvl="2">
        <w:numFmt w:val="bullet"/>
        <w:lvlText w:val=""/>
        <w:lvlJc w:val="left"/>
        <w:pPr>
          <w:tabs>
            <w:tab w:val="num" w:pos="2160"/>
          </w:tabs>
          <w:ind w:left="2160" w:hanging="360"/>
        </w:pPr>
        <w:rPr>
          <w:rFonts w:ascii="Wingdings" w:hAnsi="Wingdings" w:hint="default"/>
          <w:sz w:val="20"/>
        </w:rPr>
      </w:lvl>
    </w:lvlOverride>
  </w:num>
  <w:num w:numId="11">
    <w:abstractNumId w:val="3"/>
  </w:num>
  <w:num w:numId="12">
    <w:abstractNumId w:val="0"/>
  </w:num>
  <w:num w:numId="13">
    <w:abstractNumId w:val="2"/>
    <w:lvlOverride w:ilvl="0">
      <w:startOverride w:val="1"/>
    </w:lvlOverride>
  </w:num>
  <w:num w:numId="14">
    <w:abstractNumId w:val="1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90"/>
    <w:rsid w:val="0002522E"/>
    <w:rsid w:val="00034BCF"/>
    <w:rsid w:val="00066FB7"/>
    <w:rsid w:val="000C349B"/>
    <w:rsid w:val="00142A1E"/>
    <w:rsid w:val="00185B9A"/>
    <w:rsid w:val="00236FA5"/>
    <w:rsid w:val="00262012"/>
    <w:rsid w:val="002F6D81"/>
    <w:rsid w:val="003458CD"/>
    <w:rsid w:val="00352C9E"/>
    <w:rsid w:val="003A153B"/>
    <w:rsid w:val="003C14A5"/>
    <w:rsid w:val="004071E5"/>
    <w:rsid w:val="00426F15"/>
    <w:rsid w:val="00471885"/>
    <w:rsid w:val="004B1671"/>
    <w:rsid w:val="004B5D55"/>
    <w:rsid w:val="004F0CB8"/>
    <w:rsid w:val="00532223"/>
    <w:rsid w:val="00541C68"/>
    <w:rsid w:val="005B0946"/>
    <w:rsid w:val="005D7029"/>
    <w:rsid w:val="006249E5"/>
    <w:rsid w:val="00641DBC"/>
    <w:rsid w:val="006652AB"/>
    <w:rsid w:val="00676564"/>
    <w:rsid w:val="00695802"/>
    <w:rsid w:val="006D53E2"/>
    <w:rsid w:val="006E781E"/>
    <w:rsid w:val="007C5CE0"/>
    <w:rsid w:val="007D454F"/>
    <w:rsid w:val="008E1DB3"/>
    <w:rsid w:val="009327C6"/>
    <w:rsid w:val="0094045E"/>
    <w:rsid w:val="009E2FA1"/>
    <w:rsid w:val="00A83FAC"/>
    <w:rsid w:val="00A95623"/>
    <w:rsid w:val="00B71640"/>
    <w:rsid w:val="00B94C57"/>
    <w:rsid w:val="00BC6CB7"/>
    <w:rsid w:val="00C43FF5"/>
    <w:rsid w:val="00C86EE2"/>
    <w:rsid w:val="00CA19E4"/>
    <w:rsid w:val="00CB1C0F"/>
    <w:rsid w:val="00CB3942"/>
    <w:rsid w:val="00D271EF"/>
    <w:rsid w:val="00DA71A0"/>
    <w:rsid w:val="00E107BE"/>
    <w:rsid w:val="00E16458"/>
    <w:rsid w:val="00E22585"/>
    <w:rsid w:val="00E24F76"/>
    <w:rsid w:val="00E27993"/>
    <w:rsid w:val="00E8240E"/>
    <w:rsid w:val="00E971B5"/>
    <w:rsid w:val="00F0198E"/>
    <w:rsid w:val="00F80D90"/>
    <w:rsid w:val="00F92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5D1B24"/>
  <w15:docId w15:val="{7A3CE42C-A6B6-41C1-90F4-C54BBC5D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F80D90"/>
    <w:rPr>
      <w:rFonts w:ascii="Times New Roman" w:eastAsia="Times New Roman" w:hAnsi="Times New Roman" w:cs="Times New Roman"/>
      <w:spacing w:val="4"/>
      <w:sz w:val="25"/>
      <w:szCs w:val="25"/>
      <w:shd w:val="clear" w:color="auto" w:fill="FFFFFF"/>
    </w:rPr>
  </w:style>
  <w:style w:type="character" w:customStyle="1" w:styleId="20">
    <w:name w:val="Основной текст (2)_"/>
    <w:basedOn w:val="a0"/>
    <w:link w:val="21"/>
    <w:rsid w:val="00F80D90"/>
    <w:rPr>
      <w:rFonts w:ascii="Times New Roman" w:eastAsia="Times New Roman" w:hAnsi="Times New Roman" w:cs="Times New Roman"/>
      <w:b/>
      <w:bCs/>
      <w:spacing w:val="5"/>
      <w:sz w:val="25"/>
      <w:szCs w:val="25"/>
      <w:shd w:val="clear" w:color="auto" w:fill="FFFFFF"/>
    </w:rPr>
  </w:style>
  <w:style w:type="paragraph" w:customStyle="1" w:styleId="2">
    <w:name w:val="Основной текст2"/>
    <w:basedOn w:val="a"/>
    <w:link w:val="a3"/>
    <w:rsid w:val="00F80D90"/>
    <w:pPr>
      <w:widowControl w:val="0"/>
      <w:shd w:val="clear" w:color="auto" w:fill="FFFFFF"/>
      <w:spacing w:after="120" w:line="0" w:lineRule="atLeast"/>
    </w:pPr>
    <w:rPr>
      <w:rFonts w:ascii="Times New Roman" w:eastAsia="Times New Roman" w:hAnsi="Times New Roman" w:cs="Times New Roman"/>
      <w:spacing w:val="4"/>
      <w:sz w:val="25"/>
      <w:szCs w:val="25"/>
    </w:rPr>
  </w:style>
  <w:style w:type="paragraph" w:customStyle="1" w:styleId="21">
    <w:name w:val="Основной текст (2)"/>
    <w:basedOn w:val="a"/>
    <w:link w:val="20"/>
    <w:rsid w:val="00F80D90"/>
    <w:pPr>
      <w:widowControl w:val="0"/>
      <w:shd w:val="clear" w:color="auto" w:fill="FFFFFF"/>
      <w:spacing w:before="1020" w:after="120" w:line="0" w:lineRule="atLeast"/>
      <w:jc w:val="center"/>
    </w:pPr>
    <w:rPr>
      <w:rFonts w:ascii="Times New Roman" w:eastAsia="Times New Roman" w:hAnsi="Times New Roman" w:cs="Times New Roman"/>
      <w:b/>
      <w:bCs/>
      <w:spacing w:val="5"/>
      <w:sz w:val="25"/>
      <w:szCs w:val="25"/>
    </w:rPr>
  </w:style>
  <w:style w:type="character" w:customStyle="1" w:styleId="1">
    <w:name w:val="Заголовок №1_"/>
    <w:basedOn w:val="a0"/>
    <w:link w:val="10"/>
    <w:rsid w:val="00F80D90"/>
    <w:rPr>
      <w:rFonts w:ascii="Times New Roman" w:eastAsia="Times New Roman" w:hAnsi="Times New Roman" w:cs="Times New Roman"/>
      <w:b/>
      <w:bCs/>
      <w:spacing w:val="5"/>
      <w:sz w:val="25"/>
      <w:szCs w:val="25"/>
      <w:shd w:val="clear" w:color="auto" w:fill="FFFFFF"/>
    </w:rPr>
  </w:style>
  <w:style w:type="paragraph" w:customStyle="1" w:styleId="10">
    <w:name w:val="Заголовок №1"/>
    <w:basedOn w:val="a"/>
    <w:link w:val="1"/>
    <w:rsid w:val="00F80D90"/>
    <w:pPr>
      <w:widowControl w:val="0"/>
      <w:shd w:val="clear" w:color="auto" w:fill="FFFFFF"/>
      <w:spacing w:before="180" w:after="0" w:line="353" w:lineRule="exact"/>
      <w:ind w:hanging="440"/>
      <w:jc w:val="both"/>
      <w:outlineLvl w:val="0"/>
    </w:pPr>
    <w:rPr>
      <w:rFonts w:ascii="Times New Roman" w:eastAsia="Times New Roman" w:hAnsi="Times New Roman" w:cs="Times New Roman"/>
      <w:b/>
      <w:bCs/>
      <w:spacing w:val="5"/>
      <w:sz w:val="25"/>
      <w:szCs w:val="25"/>
    </w:rPr>
  </w:style>
  <w:style w:type="paragraph" w:styleId="a4">
    <w:name w:val="No Spacing"/>
    <w:uiPriority w:val="1"/>
    <w:qFormat/>
    <w:rsid w:val="00F80D90"/>
    <w:pPr>
      <w:spacing w:after="0" w:line="240" w:lineRule="auto"/>
    </w:pPr>
  </w:style>
  <w:style w:type="paragraph" w:styleId="a5">
    <w:name w:val="List Paragraph"/>
    <w:basedOn w:val="a"/>
    <w:uiPriority w:val="34"/>
    <w:qFormat/>
    <w:rsid w:val="00E22585"/>
    <w:pPr>
      <w:ind w:left="720"/>
      <w:contextualSpacing/>
    </w:pPr>
  </w:style>
  <w:style w:type="paragraph" w:customStyle="1" w:styleId="ConsNonformat">
    <w:name w:val="ConsNonformat"/>
    <w:basedOn w:val="a"/>
    <w:link w:val="ConsNonformat0"/>
    <w:rsid w:val="00E971B5"/>
    <w:pPr>
      <w:jc w:val="both"/>
    </w:pPr>
    <w:rPr>
      <w:rFonts w:ascii="Courier New" w:eastAsia="Times New Roman" w:hAnsi="Courier New" w:cs="Courier New"/>
      <w:sz w:val="20"/>
      <w:lang w:val="en-US"/>
    </w:rPr>
  </w:style>
  <w:style w:type="character" w:customStyle="1" w:styleId="ConsNonformat0">
    <w:name w:val="ConsNonformat Знак"/>
    <w:link w:val="ConsNonformat"/>
    <w:locked/>
    <w:rsid w:val="00E971B5"/>
    <w:rPr>
      <w:rFonts w:ascii="Courier New" w:eastAsia="Times New Roman" w:hAnsi="Courier New" w:cs="Courier New"/>
      <w:sz w:val="20"/>
      <w:lang w:val="en-US"/>
    </w:rPr>
  </w:style>
  <w:style w:type="paragraph" w:styleId="a6">
    <w:name w:val="Balloon Text"/>
    <w:basedOn w:val="a"/>
    <w:link w:val="a7"/>
    <w:uiPriority w:val="99"/>
    <w:semiHidden/>
    <w:unhideWhenUsed/>
    <w:rsid w:val="00185B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5B9A"/>
    <w:rPr>
      <w:rFonts w:ascii="Tahoma" w:hAnsi="Tahoma" w:cs="Tahoma"/>
      <w:sz w:val="16"/>
      <w:szCs w:val="16"/>
    </w:rPr>
  </w:style>
  <w:style w:type="paragraph" w:styleId="a8">
    <w:name w:val="header"/>
    <w:basedOn w:val="a"/>
    <w:link w:val="a9"/>
    <w:uiPriority w:val="99"/>
    <w:unhideWhenUsed/>
    <w:rsid w:val="00236F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36FA5"/>
  </w:style>
  <w:style w:type="paragraph" w:styleId="aa">
    <w:name w:val="footer"/>
    <w:basedOn w:val="a"/>
    <w:link w:val="ab"/>
    <w:uiPriority w:val="99"/>
    <w:unhideWhenUsed/>
    <w:rsid w:val="00236F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36FA5"/>
  </w:style>
  <w:style w:type="paragraph" w:styleId="ac">
    <w:name w:val="Normal (Web)"/>
    <w:basedOn w:val="a"/>
    <w:uiPriority w:val="99"/>
    <w:semiHidden/>
    <w:unhideWhenUsed/>
    <w:rsid w:val="007D45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7D454F"/>
    <w:rPr>
      <w:b/>
      <w:bCs/>
    </w:rPr>
  </w:style>
  <w:style w:type="paragraph" w:customStyle="1" w:styleId="Default">
    <w:name w:val="Default"/>
    <w:rsid w:val="006249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86&amp;dst=10033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541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7785&amp;dst=1000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BF9AB3EAB20BBB60952E992C03411E98F859653D123756C0727C266s546J" TargetMode="External"/><Relationship Id="rId4" Type="http://schemas.openxmlformats.org/officeDocument/2006/relationships/settings" Target="settings.xml"/><Relationship Id="rId9" Type="http://schemas.openxmlformats.org/officeDocument/2006/relationships/hyperlink" Target="https://login.consultant.ru/link/?req=doc&amp;base=LAW&amp;n=48311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A3899-0B9A-4048-9431-BB4AA6DB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4308</Words>
  <Characters>24556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Сахарова Ольга Анатольевна</dc:creator>
  <cp:lastModifiedBy>user</cp:lastModifiedBy>
  <cp:revision>4</cp:revision>
  <cp:lastPrinted>2024-10-10T06:44:00Z</cp:lastPrinted>
  <dcterms:created xsi:type="dcterms:W3CDTF">2024-10-31T12:56:00Z</dcterms:created>
  <dcterms:modified xsi:type="dcterms:W3CDTF">2024-11-13T18:21:00Z</dcterms:modified>
</cp:coreProperties>
</file>